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38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5975" cy="809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" w:line="259" w:lineRule="auto"/>
        <w:ind w:left="2485" w:right="2508" w:hanging="1"/>
        <w:jc w:val="center"/>
        <w:rPr>
          <w:rFonts w:ascii="Arial" w:hAnsi="Arial"/>
          <w:b/>
          <w:sz w:val="24"/>
        </w:rPr>
      </w:pPr>
      <w:r>
        <w:rPr>
          <w:sz w:val="20"/>
        </w:rPr>
        <w:t>MINISTÉRIO</w:t>
      </w:r>
      <w:r>
        <w:rPr>
          <w:spacing w:val="55"/>
          <w:sz w:val="20"/>
        </w:rPr>
        <w:t xml:space="preserve"> </w:t>
      </w:r>
      <w:r>
        <w:rPr>
          <w:sz w:val="20"/>
        </w:rPr>
        <w:t>DA</w:t>
      </w:r>
      <w:r>
        <w:rPr>
          <w:spacing w:val="56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EDUCAÇÃO</w:t>
      </w:r>
      <w:r>
        <w:rPr>
          <w:spacing w:val="53"/>
          <w:sz w:val="20"/>
        </w:rPr>
        <w:t xml:space="preserve"> </w:t>
      </w:r>
      <w:r>
        <w:rPr>
          <w:sz w:val="20"/>
        </w:rPr>
        <w:t>SUPERIOR</w:t>
      </w:r>
      <w:r>
        <w:rPr>
          <w:spacing w:val="-52"/>
          <w:sz w:val="20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</w:p>
    <w:p>
      <w:pPr>
        <w:pStyle w:val="5"/>
        <w:rPr>
          <w:rFonts w:hint="default"/>
          <w:lang w:val="pt-BR"/>
        </w:rPr>
      </w:pPr>
      <w:r>
        <w:t>TERMO</w:t>
      </w:r>
      <w:r>
        <w:rPr>
          <w:spacing w:val="-1"/>
        </w:rPr>
        <w:t xml:space="preserve"> </w:t>
      </w:r>
      <w:r>
        <w:t>DE COMPROMISSO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PROMISAES</w:t>
      </w:r>
      <w:r>
        <w:rPr>
          <w:spacing w:val="1"/>
        </w:rPr>
        <w:t xml:space="preserve"> </w:t>
      </w:r>
      <w:r>
        <w:t>202</w:t>
      </w:r>
      <w:r>
        <w:rPr>
          <w:rFonts w:hint="default"/>
          <w:lang w:val="pt-BR"/>
        </w:rPr>
        <w:t>1/2</w:t>
      </w:r>
      <w:bookmarkStart w:id="0" w:name="_GoBack"/>
      <w:bookmarkEnd w:id="0"/>
    </w:p>
    <w:p>
      <w:pPr>
        <w:pStyle w:val="4"/>
        <w:tabs>
          <w:tab w:val="left" w:pos="978"/>
          <w:tab w:val="left" w:pos="2308"/>
          <w:tab w:val="left" w:pos="4025"/>
          <w:tab w:val="left" w:pos="4556"/>
          <w:tab w:val="left" w:pos="5551"/>
          <w:tab w:val="left" w:pos="6132"/>
          <w:tab w:val="left" w:pos="6662"/>
          <w:tab w:val="left" w:pos="8114"/>
        </w:tabs>
        <w:spacing w:before="225"/>
        <w:ind w:left="102"/>
      </w:pPr>
      <w:r>
        <w:t>Pelo</w:t>
      </w:r>
      <w:r>
        <w:tab/>
      </w:r>
      <w:r>
        <w:t>presente</w:t>
      </w:r>
      <w:r>
        <w:tab/>
      </w:r>
      <w:r>
        <w:t>instrumento,</w:t>
      </w:r>
      <w:r>
        <w:tab/>
      </w:r>
      <w:r>
        <w:t>a</w:t>
      </w:r>
      <w:r>
        <w:tab/>
      </w:r>
      <w:r>
        <w:t>UFSJ</w:t>
      </w:r>
      <w:r>
        <w:tab/>
      </w:r>
      <w:r>
        <w:t>e</w:t>
      </w:r>
      <w:r>
        <w:tab/>
      </w:r>
      <w:r>
        <w:t>o</w:t>
      </w:r>
      <w:r>
        <w:tab/>
      </w:r>
      <w:r>
        <w:t>estudante</w:t>
      </w:r>
      <w:r>
        <w:tab/>
      </w:r>
      <w:r>
        <w:t>PEC-G:</w:t>
      </w:r>
    </w:p>
    <w:p>
      <w:pPr>
        <w:pStyle w:val="4"/>
        <w:tabs>
          <w:tab w:val="left" w:pos="6776"/>
        </w:tabs>
        <w:ind w:left="102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5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nacionalidade</w:t>
      </w:r>
    </w:p>
    <w:p>
      <w:pPr>
        <w:pStyle w:val="4"/>
        <w:tabs>
          <w:tab w:val="left" w:pos="3734"/>
          <w:tab w:val="left" w:pos="4344"/>
          <w:tab w:val="left" w:pos="5775"/>
          <w:tab w:val="left" w:pos="6581"/>
          <w:tab w:val="left" w:pos="7851"/>
          <w:tab w:val="left" w:pos="8616"/>
        </w:tabs>
        <w:ind w:right="15"/>
        <w:jc w:val="center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portador</w:t>
      </w:r>
      <w:r>
        <w:tab/>
      </w:r>
      <w:r>
        <w:t>do</w:t>
      </w:r>
      <w:r>
        <w:tab/>
      </w:r>
      <w:r>
        <w:t>VITEM</w:t>
      </w:r>
      <w:r>
        <w:tab/>
      </w:r>
      <w:r>
        <w:t>IV</w:t>
      </w:r>
      <w:r>
        <w:tab/>
      </w:r>
      <w:r>
        <w:t>nº</w:t>
      </w:r>
    </w:p>
    <w:p>
      <w:pPr>
        <w:pStyle w:val="4"/>
        <w:tabs>
          <w:tab w:val="left" w:pos="2697"/>
          <w:tab w:val="left" w:pos="8867"/>
        </w:tabs>
        <w:spacing w:before="1"/>
        <w:ind w:left="102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passaporte</w:t>
      </w:r>
      <w:r>
        <w:rPr>
          <w:spacing w:val="6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</w:p>
    <w:p>
      <w:pPr>
        <w:pStyle w:val="4"/>
        <w:tabs>
          <w:tab w:val="left" w:pos="1504"/>
          <w:tab w:val="left" w:pos="2118"/>
          <w:tab w:val="left" w:pos="3051"/>
          <w:tab w:val="left" w:pos="3665"/>
          <w:tab w:val="left" w:pos="8392"/>
          <w:tab w:val="left" w:pos="8680"/>
        </w:tabs>
        <w:spacing w:line="274" w:lineRule="exact"/>
        <w:ind w:left="102"/>
      </w:pPr>
      <w:r>
        <w:t>estudante</w:t>
      </w:r>
      <w:r>
        <w:tab/>
      </w:r>
      <w:r>
        <w:t>do</w:t>
      </w:r>
      <w:r>
        <w:tab/>
      </w:r>
      <w:r>
        <w:t>curso</w:t>
      </w:r>
      <w:r>
        <w:tab/>
      </w:r>
      <w:r>
        <w:t>de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se</w:t>
      </w:r>
    </w:p>
    <w:p>
      <w:pPr>
        <w:pStyle w:val="4"/>
        <w:ind w:left="102" w:right="118"/>
        <w:jc w:val="both"/>
      </w:pPr>
      <w:r>
        <w:t>comprometem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6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 a observar as condições em relação a adesão ao Projeto Milton Santos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PROMISAES.</w:t>
      </w:r>
    </w:p>
    <w:p>
      <w:pPr>
        <w:pStyle w:val="4"/>
      </w:pPr>
    </w:p>
    <w:p>
      <w:pPr>
        <w:pStyle w:val="4"/>
        <w:ind w:left="102"/>
        <w:jc w:val="both"/>
      </w:pPr>
      <w:r>
        <w:t>1º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Superior:</w:t>
      </w:r>
    </w:p>
    <w:p>
      <w:pPr>
        <w:pStyle w:val="7"/>
        <w:numPr>
          <w:ilvl w:val="0"/>
          <w:numId w:val="1"/>
        </w:numPr>
        <w:tabs>
          <w:tab w:val="left" w:pos="1182"/>
        </w:tabs>
        <w:spacing w:before="0" w:after="0" w:line="240" w:lineRule="auto"/>
        <w:ind w:left="1181" w:right="121" w:hanging="720"/>
        <w:jc w:val="both"/>
        <w:rPr>
          <w:sz w:val="24"/>
        </w:rPr>
      </w:pPr>
      <w:r>
        <w:rPr>
          <w:sz w:val="24"/>
        </w:rPr>
        <w:t>Assinar, juntamente com o estudante selecionado, o presente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auxílio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PROMISAES;</w:t>
      </w:r>
    </w:p>
    <w:p>
      <w:pPr>
        <w:pStyle w:val="7"/>
        <w:numPr>
          <w:ilvl w:val="0"/>
          <w:numId w:val="1"/>
        </w:numPr>
        <w:tabs>
          <w:tab w:val="left" w:pos="1182"/>
        </w:tabs>
        <w:spacing w:before="0" w:after="0" w:line="240" w:lineRule="auto"/>
        <w:ind w:left="1181" w:right="119" w:hanging="720"/>
        <w:jc w:val="both"/>
        <w:rPr>
          <w:sz w:val="24"/>
        </w:rPr>
      </w:pPr>
      <w:r>
        <w:rPr>
          <w:sz w:val="24"/>
        </w:rPr>
        <w:t>Elaborar e encaminhar ao MEC, semestralmente, relatórios referentes</w:t>
      </w:r>
      <w:r>
        <w:rPr>
          <w:spacing w:val="1"/>
          <w:sz w:val="24"/>
        </w:rPr>
        <w:t xml:space="preserve"> </w:t>
      </w:r>
      <w:r>
        <w:rPr>
          <w:sz w:val="24"/>
        </w:rPr>
        <w:t>desligamentos,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freqüência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-1"/>
          <w:sz w:val="24"/>
        </w:rPr>
        <w:t xml:space="preserve"> </w:t>
      </w:r>
      <w:r>
        <w:rPr>
          <w:sz w:val="24"/>
        </w:rPr>
        <w:t>beneficiados pelo Projeto;</w:t>
      </w:r>
    </w:p>
    <w:p>
      <w:pPr>
        <w:pStyle w:val="7"/>
        <w:numPr>
          <w:ilvl w:val="0"/>
          <w:numId w:val="1"/>
        </w:numPr>
        <w:tabs>
          <w:tab w:val="left" w:pos="1182"/>
        </w:tabs>
        <w:spacing w:before="0" w:after="0" w:line="240" w:lineRule="auto"/>
        <w:ind w:left="1181" w:right="117" w:hanging="720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MEC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beneficiados;</w:t>
      </w:r>
    </w:p>
    <w:p>
      <w:pPr>
        <w:pStyle w:val="7"/>
        <w:numPr>
          <w:ilvl w:val="0"/>
          <w:numId w:val="1"/>
        </w:numPr>
        <w:tabs>
          <w:tab w:val="left" w:pos="1182"/>
        </w:tabs>
        <w:spacing w:before="0" w:after="0" w:line="240" w:lineRule="auto"/>
        <w:ind w:left="1181" w:right="118" w:hanging="720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estudante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auxílio</w:t>
      </w:r>
      <w:r>
        <w:rPr>
          <w:spacing w:val="1"/>
          <w:sz w:val="24"/>
        </w:rPr>
        <w:t xml:space="preserve"> </w:t>
      </w:r>
      <w:r>
        <w:rPr>
          <w:sz w:val="24"/>
        </w:rPr>
        <w:t>cessará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estudante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desligado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PEC-G,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baixo</w:t>
      </w:r>
      <w:r>
        <w:rPr>
          <w:spacing w:val="1"/>
          <w:sz w:val="24"/>
        </w:rPr>
        <w:t xml:space="preserve"> </w:t>
      </w:r>
      <w:r>
        <w:rPr>
          <w:sz w:val="24"/>
        </w:rPr>
        <w:t>rendimento</w:t>
      </w:r>
      <w:r>
        <w:rPr>
          <w:spacing w:val="1"/>
          <w:sz w:val="24"/>
        </w:rPr>
        <w:t xml:space="preserve"> </w:t>
      </w:r>
      <w:r>
        <w:rPr>
          <w:sz w:val="24"/>
        </w:rPr>
        <w:t>escolar, exceda o número de faltas permitido ou não conclua o curso 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pertinente.</w:t>
      </w:r>
    </w:p>
    <w:p>
      <w:pPr>
        <w:pStyle w:val="4"/>
      </w:pPr>
    </w:p>
    <w:p>
      <w:pPr>
        <w:pStyle w:val="4"/>
        <w:spacing w:before="1"/>
        <w:ind w:left="102"/>
        <w:jc w:val="both"/>
      </w:pPr>
      <w:r>
        <w:t>2º</w:t>
      </w:r>
      <w:r>
        <w:rPr>
          <w:spacing w:val="-2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beneficiário</w:t>
      </w:r>
      <w:r>
        <w:rPr>
          <w:spacing w:val="-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PROMISAES;</w:t>
      </w:r>
    </w:p>
    <w:p>
      <w:pPr>
        <w:pStyle w:val="7"/>
        <w:numPr>
          <w:ilvl w:val="1"/>
          <w:numId w:val="1"/>
        </w:numPr>
        <w:tabs>
          <w:tab w:val="left" w:pos="1302"/>
        </w:tabs>
        <w:spacing w:before="0" w:after="0" w:line="240" w:lineRule="auto"/>
        <w:ind w:left="1302" w:right="118" w:hanging="720"/>
        <w:jc w:val="both"/>
        <w:rPr>
          <w:sz w:val="24"/>
        </w:rPr>
      </w:pPr>
      <w:r>
        <w:rPr>
          <w:sz w:val="24"/>
        </w:rPr>
        <w:t>Seguir as normas contidas no Protocolo do PEC-G, principalmente no</w:t>
      </w:r>
      <w:r>
        <w:rPr>
          <w:spacing w:val="1"/>
          <w:sz w:val="24"/>
        </w:rPr>
        <w:t xml:space="preserve"> </w:t>
      </w:r>
      <w:r>
        <w:rPr>
          <w:sz w:val="24"/>
        </w:rPr>
        <w:t>que se refere à Cláusula 17, § 1º ao 8º, sob pena de desligamento e</w:t>
      </w:r>
      <w:r>
        <w:rPr>
          <w:spacing w:val="1"/>
          <w:sz w:val="24"/>
        </w:rPr>
        <w:t xml:space="preserve"> </w:t>
      </w:r>
      <w:r>
        <w:rPr>
          <w:sz w:val="24"/>
        </w:rPr>
        <w:t>suspensão do benefício; bem como seguir as diretrizes 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Portaria Nº</w:t>
      </w:r>
      <w:r>
        <w:rPr>
          <w:spacing w:val="-2"/>
          <w:sz w:val="24"/>
        </w:rPr>
        <w:t xml:space="preserve"> </w:t>
      </w:r>
      <w:r>
        <w:rPr>
          <w:sz w:val="24"/>
        </w:rPr>
        <w:t>745 de 5</w:t>
      </w:r>
      <w:r>
        <w:rPr>
          <w:spacing w:val="-1"/>
          <w:sz w:val="24"/>
        </w:rPr>
        <w:t xml:space="preserve"> </w:t>
      </w:r>
      <w:r>
        <w:rPr>
          <w:sz w:val="24"/>
        </w:rPr>
        <w:t>de junho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2012;</w:t>
      </w:r>
    </w:p>
    <w:p>
      <w:pPr>
        <w:pStyle w:val="7"/>
        <w:numPr>
          <w:ilvl w:val="1"/>
          <w:numId w:val="1"/>
        </w:numPr>
        <w:tabs>
          <w:tab w:val="left" w:pos="1302"/>
        </w:tabs>
        <w:spacing w:before="0" w:after="0" w:line="240" w:lineRule="auto"/>
        <w:ind w:left="1302" w:right="116" w:hanging="720"/>
        <w:jc w:val="both"/>
        <w:rPr>
          <w:sz w:val="24"/>
        </w:rPr>
      </w:pPr>
      <w:r>
        <w:rPr>
          <w:sz w:val="24"/>
        </w:rPr>
        <w:t>Não exercer qualquer atividade remunerada financeiramente, exceto</w:t>
      </w:r>
      <w:r>
        <w:rPr>
          <w:spacing w:val="1"/>
          <w:sz w:val="24"/>
        </w:rPr>
        <w:t xml:space="preserve"> </w:t>
      </w:r>
      <w:r>
        <w:rPr>
          <w:sz w:val="24"/>
        </w:rPr>
        <w:t>aquelas voltadas para fins curriculares e de iniciação científica, 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PROMISAES;</w:t>
      </w:r>
    </w:p>
    <w:p>
      <w:pPr>
        <w:pStyle w:val="7"/>
        <w:numPr>
          <w:ilvl w:val="1"/>
          <w:numId w:val="1"/>
        </w:numPr>
        <w:tabs>
          <w:tab w:val="left" w:pos="1302"/>
        </w:tabs>
        <w:spacing w:before="0" w:after="0" w:line="240" w:lineRule="auto"/>
        <w:ind w:left="1301" w:right="121" w:hanging="720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conta-corrente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bancos</w:t>
      </w:r>
      <w:r>
        <w:rPr>
          <w:spacing w:val="1"/>
          <w:sz w:val="24"/>
        </w:rPr>
        <w:t xml:space="preserve"> </w:t>
      </w:r>
      <w:r>
        <w:rPr>
          <w:sz w:val="24"/>
        </w:rPr>
        <w:t>brasileiros</w:t>
      </w:r>
      <w:r>
        <w:rPr>
          <w:spacing w:val="67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recebimento,</w:t>
      </w:r>
      <w:r>
        <w:rPr>
          <w:spacing w:val="-1"/>
          <w:sz w:val="24"/>
        </w:rPr>
        <w:t xml:space="preserve"> </w:t>
      </w:r>
      <w:r>
        <w:rPr>
          <w:sz w:val="24"/>
        </w:rPr>
        <w:t>por depósito,</w:t>
      </w:r>
      <w:r>
        <w:rPr>
          <w:spacing w:val="-1"/>
          <w:sz w:val="24"/>
        </w:rPr>
        <w:t xml:space="preserve"> </w:t>
      </w:r>
      <w:r>
        <w:rPr>
          <w:sz w:val="24"/>
        </w:rPr>
        <w:t>do auxílio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tabs>
          <w:tab w:val="left" w:pos="5435"/>
        </w:tabs>
        <w:spacing w:line="20" w:lineRule="exact"/>
        <w:ind w:left="94" w:right="0" w:firstLine="0"/>
        <w:rPr>
          <w:sz w:val="2"/>
        </w:rPr>
      </w:pPr>
      <w:r>
        <w:rPr>
          <w:sz w:val="2"/>
        </w:rPr>
        <w:pict>
          <v:group id="_x0000_s1026" o:spid="_x0000_s1026" o:spt="203" style="height:0.8pt;width:213.75pt;" coordsize="4275,16">
            <o:lock v:ext="edit"/>
            <v:shape id="_x0000_s1027" o:spid="_x0000_s1027" style="position:absolute;left:0;top:7;height:2;width:4275;" filled="f" stroked="t" coordorigin="0,8" coordsize="4275,0" path="m0,8l4003,8m4005,8l4274,8e">
              <v:path arrowok="t"/>
              <v:fill on="f" focussize="0,0"/>
              <v:stroke weight="0.755984251968504pt" color="#000000"/>
              <v:imagedata o:title=""/>
              <o:lock v:ext="edit"/>
            </v:shape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  <w:pict>
          <v:group id="_x0000_s1028" o:spid="_x0000_s1028" o:spt="203" style="height:0.8pt;width:173.3pt;" coordsize="3466,16">
            <o:lock v:ext="edit"/>
            <v:line id="_x0000_s1029" o:spid="_x0000_s1029" o:spt="20" style="position:absolute;left:0;top:8;height:0;width:3466;" stroked="t" coordsize="21600,21600">
              <v:path arrowok="t"/>
              <v:fill focussize="0,0"/>
              <v:stroke weight="0.755984251968504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40" w:right="1580" w:bottom="280" w:left="1600" w:header="720" w:footer="720" w:gutter="0"/>
          <w:cols w:space="720" w:num="1"/>
        </w:sectPr>
      </w:pPr>
    </w:p>
    <w:p>
      <w:pPr>
        <w:pStyle w:val="4"/>
        <w:ind w:left="1939" w:right="35" w:hanging="1813"/>
      </w:pPr>
      <w:r>
        <w:t>Coordenador</w:t>
      </w:r>
      <w:r>
        <w:rPr>
          <w:spacing w:val="-5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PEC-G</w:t>
      </w:r>
      <w:r>
        <w:rPr>
          <w:spacing w:val="-5"/>
        </w:rPr>
        <w:t xml:space="preserve"> </w:t>
      </w:r>
      <w:r>
        <w:t>na</w:t>
      </w:r>
      <w:r>
        <w:rPr>
          <w:spacing w:val="-63"/>
        </w:rPr>
        <w:t xml:space="preserve"> </w:t>
      </w:r>
      <w:r>
        <w:t>UFSJ</w:t>
      </w:r>
    </w:p>
    <w:p>
      <w:pPr>
        <w:pStyle w:val="4"/>
        <w:spacing w:line="275" w:lineRule="exact"/>
        <w:ind w:left="126"/>
      </w:pPr>
      <w:r>
        <w:br w:type="column"/>
      </w:r>
      <w:r>
        <w:t>Estudante-Convênio</w:t>
      </w:r>
      <w:r>
        <w:rPr>
          <w:spacing w:val="-7"/>
        </w:rPr>
        <w:t xml:space="preserve"> </w:t>
      </w:r>
      <w:r>
        <w:t>PEC-G</w:t>
      </w:r>
    </w:p>
    <w:sectPr>
      <w:type w:val="continuous"/>
      <w:pgSz w:w="12240" w:h="15840"/>
      <w:pgMar w:top="540" w:right="1580" w:bottom="280" w:left="1600" w:header="720" w:footer="720" w:gutter="0"/>
      <w:cols w:equalWidth="0" w:num="2">
        <w:col w:w="4392" w:space="1109"/>
        <w:col w:w="35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upperRoman"/>
      <w:lvlText w:val="%1)"/>
      <w:lvlJc w:val="left"/>
      <w:pPr>
        <w:ind w:left="118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1"/>
      <w:numFmt w:val="upperRoman"/>
      <w:lvlText w:val="%2)"/>
      <w:lvlJc w:val="left"/>
      <w:pPr>
        <w:ind w:left="1302" w:hanging="72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4" w:hanging="72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72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48" w:hanging="72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11" w:hanging="72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73" w:hanging="72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5BE0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spacing w:line="267" w:lineRule="exact"/>
      <w:ind w:left="17" w:right="15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81" w:right="118" w:hanging="72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2021-07-21T17:59:00Z</dcterms:created>
  <dc:creator>anapedroza</dc:creator>
  <cp:lastModifiedBy>belpa</cp:lastModifiedBy>
  <dcterms:modified xsi:type="dcterms:W3CDTF">2021-07-21T18:00:08Z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2021-07-21T00:00:00Z</vt:filetime>
  </property>
  <property fmtid="{D5CDD505-2E9C-101B-9397-08002B2CF9AE}" pid="5" name="KSOProductBuildVer">
    <vt:lpwstr>1033-11.2.0.10094</vt:lpwstr>
  </property>
</Properties>
</file>