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11796" cy="729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96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1"/>
        <w:ind w:left="3134"/>
        <w:rPr>
          <w:rFonts w:ascii="Arial MT" w:hAnsi="Arial MT"/>
        </w:rPr>
      </w:pPr>
      <w:r>
        <w:rPr>
          <w:rFonts w:ascii="Arial MT" w:hAnsi="Arial MT"/>
        </w:rPr>
        <w:t>Instituída pela Lei n. 10.425, de 19/04/2002 - DOU de 22/04/2002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spacing w:before="0"/>
        <w:ind w:left="5689" w:right="5582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Pró-Reitoria de Ensino de Graduação</w:t>
      </w:r>
    </w:p>
    <w:p>
      <w:pPr>
        <w:spacing w:before="134"/>
        <w:ind w:left="3201" w:right="0" w:firstLine="0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DIVISÃO DE ACOMPANHAMENTO E CONTROLE ACADÊMICO</w:t>
      </w:r>
      <w:r>
        <w:rPr>
          <w:rFonts w:ascii="Verdana" w:hAnsi="Verdana"/>
          <w:b/>
          <w:spacing w:val="86"/>
          <w:sz w:val="24"/>
        </w:rPr>
        <w:t> </w:t>
      </w:r>
      <w:r>
        <w:rPr>
          <w:rFonts w:ascii="Verdana" w:hAnsi="Verdana"/>
          <w:sz w:val="24"/>
        </w:rPr>
        <w:t>- </w:t>
      </w:r>
      <w:r>
        <w:rPr>
          <w:rFonts w:ascii="Verdana" w:hAnsi="Verdana"/>
          <w:b/>
          <w:sz w:val="24"/>
        </w:rPr>
        <w:t>DICON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10"/>
        </w:rPr>
      </w:pPr>
      <w:r>
        <w:rPr/>
        <w:pict>
          <v:shape style="position:absolute;margin-left:72pt;margin-top:8.604757pt;width:694.25pt;height:.1pt;mso-position-horizontal-relative:page;mso-position-vertical-relative:paragraph;z-index:-15728640;mso-wrap-distance-left:0;mso-wrap-distance-right:0" coordorigin="1440,172" coordsize="13885,0" path="m1440,172l15325,172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Title"/>
        <w:rPr>
          <w:sz w:val="13"/>
        </w:rPr>
      </w:pPr>
      <w:r>
        <w:rPr/>
        <w:pict>
          <v:line style="position:absolute;mso-position-horizontal-relative:page;mso-position-vertical-relative:paragraph;z-index:-15832576" from="67pt,89.023788pt" to="429.372963pt,89.023788pt" stroked="true" strokeweight=".59pt" strokecolor="#000000">
            <v:stroke dashstyle="solid"/>
            <w10:wrap type="none"/>
          </v:line>
        </w:pict>
      </w:r>
      <w:r>
        <w:rPr/>
        <w:t>APROVEITAMENTO DE ESTUDOS (Equivalência externa)</w:t>
      </w:r>
      <w:r>
        <w:rPr>
          <w:position w:val="10"/>
          <w:sz w:val="13"/>
        </w:rPr>
        <w:t>2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>
        <w:trPr>
          <w:trHeight w:val="919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before="95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ONDE FORAM CURSADOS OS COMPONENTES:</w:t>
            </w:r>
          </w:p>
        </w:tc>
        <w:tc>
          <w:tcPr>
            <w:tcW w:w="7597" w:type="dxa"/>
            <w:gridSpan w:val="4"/>
          </w:tcPr>
          <w:p>
            <w:pPr>
              <w:pStyle w:val="TableParagraph"/>
              <w:spacing w:before="95"/>
              <w:ind w:left="2433" w:right="1565" w:hanging="898"/>
              <w:rPr>
                <w:b/>
                <w:sz w:val="20"/>
              </w:rPr>
            </w:pPr>
            <w:r>
              <w:rPr>
                <w:b/>
                <w:sz w:val="20"/>
              </w:rPr>
              <w:t>COMPONENTES QUE SERÃO INCLUÍDOS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NO HISTÓRICO NA UFSJ</w:t>
            </w:r>
          </w:p>
        </w:tc>
      </w:tr>
      <w:tr>
        <w:trPr>
          <w:trHeight w:val="603" w:hRule="atLeast"/>
        </w:trPr>
        <w:tc>
          <w:tcPr>
            <w:tcW w:w="2493" w:type="dxa"/>
          </w:tcPr>
          <w:p>
            <w:pPr>
              <w:pStyle w:val="TableParagraph"/>
              <w:spacing w:before="95"/>
              <w:ind w:left="896" w:right="8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</w:t>
            </w:r>
          </w:p>
        </w:tc>
        <w:tc>
          <w:tcPr>
            <w:tcW w:w="4338" w:type="dxa"/>
          </w:tcPr>
          <w:p>
            <w:pPr>
              <w:pStyle w:val="TableParagraph"/>
              <w:spacing w:before="95"/>
              <w:ind w:left="10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 DO COMPONENTE</w:t>
            </w:r>
          </w:p>
        </w:tc>
        <w:tc>
          <w:tcPr>
            <w:tcW w:w="699" w:type="dxa"/>
          </w:tcPr>
          <w:p>
            <w:pPr>
              <w:pStyle w:val="TableParagraph"/>
              <w:spacing w:before="95"/>
              <w:ind w:left="2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</w:t>
            </w:r>
          </w:p>
        </w:tc>
        <w:tc>
          <w:tcPr>
            <w:tcW w:w="1695" w:type="dxa"/>
          </w:tcPr>
          <w:p>
            <w:pPr>
              <w:pStyle w:val="TableParagraph"/>
              <w:spacing w:before="95"/>
              <w:ind w:left="4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3872" w:type="dxa"/>
          </w:tcPr>
          <w:p>
            <w:pPr>
              <w:pStyle w:val="TableParagraph"/>
              <w:spacing w:before="95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 DO COMPONENTE</w:t>
            </w:r>
          </w:p>
        </w:tc>
        <w:tc>
          <w:tcPr>
            <w:tcW w:w="793" w:type="dxa"/>
          </w:tcPr>
          <w:p>
            <w:pPr>
              <w:pStyle w:val="TableParagraph"/>
              <w:spacing w:before="95"/>
              <w:ind w:left="2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</w:t>
            </w:r>
          </w:p>
        </w:tc>
        <w:tc>
          <w:tcPr>
            <w:tcW w:w="1237" w:type="dxa"/>
          </w:tcPr>
          <w:p>
            <w:pPr>
              <w:pStyle w:val="TableParagraph"/>
              <w:spacing w:before="95"/>
              <w:ind w:left="348" w:right="309" w:firstLine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FINAL</w:t>
            </w: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Verdana"/>
          <w:b/>
          <w:sz w:val="14"/>
        </w:rPr>
      </w:pPr>
    </w:p>
    <w:p>
      <w:pPr>
        <w:spacing w:after="0"/>
        <w:rPr>
          <w:rFonts w:ascii="Verdana"/>
          <w:sz w:val="14"/>
        </w:rPr>
        <w:sectPr>
          <w:type w:val="continuous"/>
          <w:pgSz w:w="16820" w:h="11900" w:orient="landscape"/>
          <w:pgMar w:top="1100" w:bottom="280" w:left="1120" w:right="320"/>
        </w:sectPr>
      </w:pPr>
    </w:p>
    <w:p>
      <w:pPr>
        <w:pStyle w:val="Heading1"/>
        <w:tabs>
          <w:tab w:pos="1530" w:val="left" w:leader="none"/>
          <w:tab w:pos="2587" w:val="left" w:leader="none"/>
          <w:tab w:pos="3421" w:val="left" w:leader="none"/>
        </w:tabs>
        <w:rPr>
          <w:sz w:val="22"/>
        </w:rPr>
      </w:pPr>
      <w:r>
        <w:rPr/>
        <w:t>Data: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  <w:tab/>
        <w:t>/</w:t>
        <w:tab/>
      </w:r>
      <w:r>
        <w:rPr>
          <w:sz w:val="22"/>
        </w:rPr>
        <w:t>.</w:t>
      </w:r>
    </w:p>
    <w:p>
      <w:pPr>
        <w:pStyle w:val="BodyTex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pStyle w:val="BodyText"/>
        <w:rPr>
          <w:rFonts w:ascii="Arial MT"/>
          <w:sz w:val="22"/>
        </w:rPr>
      </w:pPr>
    </w:p>
    <w:p>
      <w:pPr>
        <w:spacing w:before="169"/>
        <w:ind w:left="33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Coordenador (a) do curso</w:t>
      </w:r>
    </w:p>
    <w:p>
      <w:pPr>
        <w:pStyle w:val="BodyTex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pStyle w:val="Heading1"/>
        <w:spacing w:before="154"/>
      </w:pPr>
      <w:r>
        <w:rPr/>
        <w:pict>
          <v:line style="position:absolute;mso-position-horizontal-relative:page;mso-position-vertical-relative:paragraph;z-index:15729664" from="563.266602pt,4.010166pt" to="752.914445pt,4.010166pt" stroked="true" strokeweight=".979pt" strokecolor="#000000">
            <v:stroke dashstyle="solid"/>
            <w10:wrap type="none"/>
          </v:line>
        </w:pict>
      </w:r>
      <w:r>
        <w:rPr/>
        <w:t>Assinatura</w:t>
      </w:r>
    </w:p>
    <w:p>
      <w:pPr>
        <w:spacing w:after="0"/>
        <w:sectPr>
          <w:type w:val="continuous"/>
          <w:pgSz w:w="16820" w:h="11900" w:orient="landscape"/>
          <w:pgMar w:top="1100" w:bottom="280" w:left="1120" w:right="320"/>
          <w:cols w:num="3" w:equalWidth="0">
            <w:col w:w="3523" w:space="3659"/>
            <w:col w:w="2661" w:space="1354"/>
            <w:col w:w="4183"/>
          </w:cols>
        </w:sectPr>
      </w:pPr>
    </w:p>
    <w:p>
      <w:pPr>
        <w:pStyle w:val="BodyText"/>
        <w:spacing w:before="10"/>
        <w:rPr>
          <w:rFonts w:ascii="Arial MT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100" w:after="0"/>
        <w:ind w:left="1040" w:right="0" w:hanging="360"/>
        <w:jc w:val="left"/>
        <w:rPr>
          <w:sz w:val="16"/>
        </w:rPr>
      </w:pPr>
      <w:r>
        <w:rPr>
          <w:sz w:val="16"/>
        </w:rPr>
        <w:t>Art. 2° da Resolução Conep/UFSJ n. 11, de 25/05/2022.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1040" w:right="0" w:hanging="360"/>
        <w:jc w:val="left"/>
        <w:rPr>
          <w:sz w:val="16"/>
        </w:rPr>
      </w:pPr>
      <w:r>
        <w:rPr>
          <w:sz w:val="16"/>
        </w:rPr>
        <w:t>Art. 3° da Resolução Conep/UFSJ n. 11, de 25/05/2022.</w:t>
      </w:r>
    </w:p>
    <w:p>
      <w:pPr>
        <w:pStyle w:val="BodyText"/>
        <w:ind w:left="1020"/>
      </w:pPr>
      <w:r>
        <w:rPr/>
        <w:t>Resolução Conep/UFSJ n. 11, de 25/05/2022-</w:t>
      </w:r>
      <w:r>
        <w:rPr>
          <w:spacing w:val="1"/>
        </w:rPr>
        <w:t> </w:t>
      </w:r>
      <w:r>
        <w:rPr/>
        <w:t>Disponível em </w:t>
      </w:r>
      <w:r>
        <w:rPr>
          <w:color w:val="0000FF"/>
          <w:u w:val="single" w:color="0000FF"/>
        </w:rPr>
        <w:t>https://sig.ufsj.edu.br/sigrh/public/colegiados/resolucoes.jsf</w:t>
      </w:r>
    </w:p>
    <w:sectPr>
      <w:type w:val="continuous"/>
      <w:pgSz w:w="16820" w:h="11900" w:orient="landscape"/>
      <w:pgMar w:top="1100" w:bottom="280" w:left="11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ahoma" w:hAnsi="Tahoma" w:eastAsia="Tahoma" w:cs="Tahoma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21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4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0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1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33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2480"/>
    </w:pPr>
    <w:rPr>
      <w:rFonts w:ascii="Verdana" w:hAnsi="Verdana" w:eastAsia="Verdana" w:cs="Verdana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360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2023-10-05T23:49:08Z</dcterms:created>
  <dcterms:modified xsi:type="dcterms:W3CDTF">2023-10-05T23:49:08Z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2023-10-05T00:00:00Z</vt:filetime>
  </property>
</Properties>
</file>