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77" w:type="dxa"/>
        <w:jc w:val="center"/>
        <w:tblLayout w:type="fixed"/>
        <w:tblLook w:val="04A0" w:firstRow="1" w:lastRow="0" w:firstColumn="1" w:lastColumn="0" w:noHBand="0" w:noVBand="1"/>
      </w:tblPr>
      <w:tblGrid>
        <w:gridCol w:w="1939"/>
        <w:gridCol w:w="324"/>
        <w:gridCol w:w="646"/>
        <w:gridCol w:w="969"/>
        <w:gridCol w:w="1237"/>
        <w:gridCol w:w="703"/>
        <w:gridCol w:w="1984"/>
        <w:gridCol w:w="289"/>
        <w:gridCol w:w="845"/>
        <w:gridCol w:w="1429"/>
        <w:gridCol w:w="12"/>
      </w:tblGrid>
      <w:tr w:rsidR="00014F06" w14:paraId="34CDE97F" w14:textId="77777777" w:rsidTr="00935608">
        <w:trPr>
          <w:trHeight w:val="1124"/>
          <w:jc w:val="center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10690C" w14:textId="77777777" w:rsidR="00014F06" w:rsidRDefault="00E265D0">
            <w:pPr>
              <w:spacing w:line="240" w:lineRule="auto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3F93F6F1" wp14:editId="2A754369">
                  <wp:extent cx="873125" cy="810895"/>
                  <wp:effectExtent l="0" t="0" r="3175" b="8255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5132" cy="8126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9AB2C6" w14:textId="77777777" w:rsidR="00014F06" w:rsidRDefault="00014F06">
            <w:pPr>
              <w:snapToGrid w:val="0"/>
              <w:spacing w:line="240" w:lineRule="auto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02C91F5D" w14:textId="77777777" w:rsidR="00014F06" w:rsidRDefault="00E265D0">
            <w:pPr>
              <w:spacing w:line="240" w:lineRule="au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COORDENADORIA DO CURSO DE ENGENHARIA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MECATRÔNICA</w:t>
            </w:r>
          </w:p>
          <w:p w14:paraId="78C4E68F" w14:textId="77777777" w:rsidR="00014F06" w:rsidRDefault="00E265D0">
            <w:pPr>
              <w:spacing w:line="240" w:lineRule="au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PLANO DE ENSINO</w:t>
            </w:r>
          </w:p>
        </w:tc>
      </w:tr>
      <w:tr w:rsidR="00014F06" w14:paraId="5CC91335" w14:textId="77777777" w:rsidTr="00935608">
        <w:trPr>
          <w:gridAfter w:val="1"/>
          <w:wAfter w:w="12" w:type="dxa"/>
          <w:jc w:val="center"/>
        </w:trPr>
        <w:tc>
          <w:tcPr>
            <w:tcW w:w="58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A838D1E" w14:textId="73854C0F" w:rsidR="00014F06" w:rsidRDefault="0079540D" w:rsidP="0079540D">
            <w:pPr>
              <w:spacing w:before="40" w:after="4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Unidade Curricular</w:t>
            </w:r>
            <w:r w:rsidR="00E265D0">
              <w:rPr>
                <w:rFonts w:asciiTheme="minorHAnsi" w:hAnsiTheme="minorHAnsi"/>
                <w:b/>
                <w:sz w:val="24"/>
                <w:szCs w:val="24"/>
              </w:rPr>
              <w:t xml:space="preserve">: </w:t>
            </w:r>
            <w:r w:rsidR="00E265D0">
              <w:rPr>
                <w:rFonts w:asciiTheme="minorHAnsi" w:hAnsiTheme="minorHAnsi"/>
                <w:color w:val="767171" w:themeColor="background2" w:themeShade="80"/>
                <w:sz w:val="24"/>
                <w:szCs w:val="24"/>
              </w:rPr>
              <w:t>*</w:t>
            </w:r>
            <w:r w:rsidR="00E265D0">
              <w:rPr>
                <w:rFonts w:asciiTheme="minorHAnsi" w:hAnsiTheme="minorHAnsi"/>
                <w:i/>
                <w:color w:val="767171" w:themeColor="background2" w:themeShade="80"/>
                <w:sz w:val="24"/>
                <w:szCs w:val="24"/>
              </w:rPr>
              <w:t>nome da UC por extenso</w:t>
            </w:r>
          </w:p>
        </w:tc>
        <w:tc>
          <w:tcPr>
            <w:tcW w:w="2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AD40432" w14:textId="7F2E23D5" w:rsidR="00014F06" w:rsidRPr="0079540D" w:rsidRDefault="00E265D0" w:rsidP="0079540D">
            <w:pPr>
              <w:spacing w:before="40" w:after="40" w:line="240" w:lineRule="auto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Período:</w:t>
            </w:r>
            <w:r w:rsidR="0079540D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2B1DF1C" w14:textId="77777777" w:rsidR="00014F06" w:rsidRDefault="00E265D0" w:rsidP="0079540D">
            <w:pPr>
              <w:spacing w:before="40" w:after="40" w:line="240" w:lineRule="auto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Currículo: </w:t>
            </w:r>
            <w:r>
              <w:rPr>
                <w:rFonts w:asciiTheme="minorHAnsi" w:hAnsiTheme="minorHAnsi"/>
                <w:sz w:val="24"/>
                <w:szCs w:val="24"/>
              </w:rPr>
              <w:t>2010</w:t>
            </w:r>
          </w:p>
        </w:tc>
      </w:tr>
      <w:tr w:rsidR="00014F06" w14:paraId="75FF6A03" w14:textId="77777777" w:rsidTr="00935608">
        <w:trPr>
          <w:gridAfter w:val="1"/>
          <w:wAfter w:w="12" w:type="dxa"/>
          <w:jc w:val="center"/>
        </w:trPr>
        <w:tc>
          <w:tcPr>
            <w:tcW w:w="58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8F2B085" w14:textId="23B7AFA2" w:rsidR="00014F06" w:rsidRDefault="00E265D0" w:rsidP="0079540D">
            <w:pPr>
              <w:spacing w:before="40" w:after="4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Docente Responsável: </w:t>
            </w:r>
            <w:r w:rsidR="0079540D">
              <w:rPr>
                <w:rFonts w:asciiTheme="minorHAnsi" w:hAnsiTheme="minorHAnsi"/>
                <w:color w:val="767171" w:themeColor="background2" w:themeShade="80"/>
                <w:sz w:val="24"/>
                <w:szCs w:val="24"/>
              </w:rPr>
              <w:t>*</w:t>
            </w:r>
            <w:r w:rsidR="0079540D">
              <w:rPr>
                <w:rFonts w:asciiTheme="minorHAnsi" w:hAnsiTheme="minorHAnsi"/>
                <w:i/>
                <w:color w:val="767171" w:themeColor="background2" w:themeShade="80"/>
                <w:sz w:val="24"/>
                <w:szCs w:val="24"/>
              </w:rPr>
              <w:t>nome</w:t>
            </w:r>
            <w:r w:rsidR="0079540D">
              <w:rPr>
                <w:rFonts w:asciiTheme="minorHAnsi" w:hAnsiTheme="minorHAnsi"/>
                <w:i/>
                <w:color w:val="767171" w:themeColor="background2" w:themeShade="80"/>
                <w:sz w:val="24"/>
                <w:szCs w:val="24"/>
              </w:rPr>
              <w:t xml:space="preserve"> do(s) responsável(</w:t>
            </w:r>
            <w:proofErr w:type="spellStart"/>
            <w:r w:rsidR="0079540D">
              <w:rPr>
                <w:rFonts w:asciiTheme="minorHAnsi" w:hAnsiTheme="minorHAnsi"/>
                <w:i/>
                <w:color w:val="767171" w:themeColor="background2" w:themeShade="80"/>
                <w:sz w:val="24"/>
                <w:szCs w:val="24"/>
              </w:rPr>
              <w:t>is</w:t>
            </w:r>
            <w:proofErr w:type="spellEnd"/>
            <w:r w:rsidR="0079540D">
              <w:rPr>
                <w:rFonts w:asciiTheme="minorHAnsi" w:hAnsiTheme="minorHAnsi"/>
                <w:i/>
                <w:color w:val="767171" w:themeColor="background2" w:themeShade="80"/>
                <w:sz w:val="24"/>
                <w:szCs w:val="24"/>
              </w:rPr>
              <w:t>)</w:t>
            </w:r>
          </w:p>
        </w:tc>
        <w:tc>
          <w:tcPr>
            <w:tcW w:w="45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16AB71C" w14:textId="07B572B4" w:rsidR="00014F06" w:rsidRDefault="00E265D0" w:rsidP="0079540D">
            <w:pPr>
              <w:spacing w:before="40" w:after="4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Unidade Acadêmica: </w:t>
            </w:r>
            <w:r w:rsidR="00935608">
              <w:rPr>
                <w:rFonts w:asciiTheme="minorHAnsi" w:hAnsiTheme="minorHAnsi"/>
                <w:color w:val="767171" w:themeColor="background2" w:themeShade="80"/>
                <w:sz w:val="24"/>
                <w:szCs w:val="24"/>
              </w:rPr>
              <w:t>*</w:t>
            </w:r>
            <w:r w:rsidR="00935608">
              <w:rPr>
                <w:rFonts w:asciiTheme="minorHAnsi" w:hAnsiTheme="minorHAnsi"/>
                <w:i/>
                <w:color w:val="767171" w:themeColor="background2" w:themeShade="80"/>
                <w:sz w:val="24"/>
                <w:szCs w:val="24"/>
              </w:rPr>
              <w:t>nome do</w:t>
            </w:r>
            <w:r w:rsidR="00935608">
              <w:rPr>
                <w:rFonts w:asciiTheme="minorHAnsi" w:hAnsiTheme="minorHAnsi"/>
                <w:i/>
                <w:color w:val="767171" w:themeColor="background2" w:themeShade="80"/>
                <w:sz w:val="24"/>
                <w:szCs w:val="24"/>
              </w:rPr>
              <w:t xml:space="preserve"> </w:t>
            </w:r>
            <w:proofErr w:type="spellStart"/>
            <w:r w:rsidR="00935608">
              <w:rPr>
                <w:rFonts w:asciiTheme="minorHAnsi" w:hAnsiTheme="minorHAnsi"/>
                <w:i/>
                <w:color w:val="767171" w:themeColor="background2" w:themeShade="80"/>
                <w:sz w:val="24"/>
                <w:szCs w:val="24"/>
              </w:rPr>
              <w:t>Depto</w:t>
            </w:r>
            <w:proofErr w:type="spellEnd"/>
          </w:p>
        </w:tc>
      </w:tr>
      <w:tr w:rsidR="00014F06" w14:paraId="367E8425" w14:textId="77777777" w:rsidTr="00935608">
        <w:trPr>
          <w:gridAfter w:val="1"/>
          <w:wAfter w:w="12" w:type="dxa"/>
          <w:jc w:val="center"/>
        </w:trPr>
        <w:tc>
          <w:tcPr>
            <w:tcW w:w="58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292E1CF" w14:textId="5DC686E1" w:rsidR="00014F06" w:rsidRDefault="00E265D0" w:rsidP="0079540D">
            <w:pPr>
              <w:spacing w:before="40" w:after="40" w:line="240" w:lineRule="auto"/>
              <w:ind w:left="0"/>
              <w:rPr>
                <w:rFonts w:asciiTheme="minorHAnsi" w:hAnsiTheme="minorHAnsi"/>
                <w:color w:val="FF000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Pré-requisito: </w:t>
            </w:r>
            <w:r>
              <w:rPr>
                <w:rFonts w:asciiTheme="minorHAnsi" w:hAnsiTheme="minorHAnsi"/>
                <w:color w:val="767171" w:themeColor="background2" w:themeShade="80"/>
                <w:sz w:val="24"/>
                <w:szCs w:val="24"/>
              </w:rPr>
              <w:t>*</w:t>
            </w:r>
            <w:r>
              <w:rPr>
                <w:rFonts w:asciiTheme="minorHAnsi" w:hAnsiTheme="minorHAnsi"/>
                <w:i/>
                <w:color w:val="767171" w:themeColor="background2" w:themeShade="80"/>
                <w:sz w:val="24"/>
                <w:szCs w:val="24"/>
              </w:rPr>
              <w:t>nome da</w:t>
            </w:r>
            <w:r w:rsidR="0079540D">
              <w:rPr>
                <w:rFonts w:asciiTheme="minorHAnsi" w:hAnsiTheme="minorHAnsi"/>
                <w:i/>
                <w:color w:val="767171" w:themeColor="background2" w:themeShade="80"/>
                <w:sz w:val="24"/>
                <w:szCs w:val="24"/>
              </w:rPr>
              <w:t>(s)</w:t>
            </w:r>
            <w:r>
              <w:rPr>
                <w:rFonts w:asciiTheme="minorHAnsi" w:hAnsiTheme="minorHAnsi"/>
                <w:i/>
                <w:color w:val="767171" w:themeColor="background2" w:themeShade="80"/>
                <w:sz w:val="24"/>
                <w:szCs w:val="24"/>
              </w:rPr>
              <w:t xml:space="preserve"> UC</w:t>
            </w:r>
            <w:r w:rsidR="0079540D">
              <w:rPr>
                <w:rFonts w:asciiTheme="minorHAnsi" w:hAnsiTheme="minorHAnsi"/>
                <w:i/>
                <w:color w:val="767171" w:themeColor="background2" w:themeShade="80"/>
                <w:sz w:val="24"/>
                <w:szCs w:val="24"/>
              </w:rPr>
              <w:t>(s)</w:t>
            </w:r>
            <w:r>
              <w:rPr>
                <w:rFonts w:asciiTheme="minorHAnsi" w:hAnsiTheme="minorHAnsi"/>
                <w:i/>
                <w:color w:val="767171" w:themeColor="background2" w:themeShade="80"/>
                <w:sz w:val="24"/>
                <w:szCs w:val="24"/>
              </w:rPr>
              <w:t xml:space="preserve"> por extenso</w:t>
            </w:r>
          </w:p>
        </w:tc>
        <w:tc>
          <w:tcPr>
            <w:tcW w:w="45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7EDBD28" w14:textId="534085B8" w:rsidR="00014F06" w:rsidRDefault="00E265D0" w:rsidP="0079540D">
            <w:pPr>
              <w:spacing w:before="40" w:after="40" w:line="240" w:lineRule="auto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b/>
                <w:sz w:val="24"/>
                <w:szCs w:val="24"/>
              </w:rPr>
              <w:t>Correquisito</w:t>
            </w:r>
            <w:proofErr w:type="spellEnd"/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: </w:t>
            </w:r>
            <w:r w:rsidR="0079540D" w:rsidRPr="0079540D">
              <w:rPr>
                <w:rFonts w:asciiTheme="minorHAnsi" w:hAnsiTheme="minorHAnsi"/>
                <w:bCs/>
                <w:sz w:val="24"/>
                <w:szCs w:val="24"/>
              </w:rPr>
              <w:t>Não há</w:t>
            </w:r>
          </w:p>
        </w:tc>
      </w:tr>
      <w:tr w:rsidR="0079540D" w14:paraId="7E495E2C" w14:textId="77777777" w:rsidTr="00935608">
        <w:trPr>
          <w:gridAfter w:val="1"/>
          <w:wAfter w:w="12" w:type="dxa"/>
          <w:jc w:val="center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5B9916B" w14:textId="0E9B0176" w:rsidR="00014F06" w:rsidRPr="0079540D" w:rsidRDefault="00E265D0" w:rsidP="0079540D">
            <w:pPr>
              <w:spacing w:before="40" w:after="40" w:line="240" w:lineRule="auto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C.H. Total:</w:t>
            </w:r>
            <w:r w:rsidR="0079540D" w:rsidRPr="0079540D">
              <w:rPr>
                <w:rFonts w:asciiTheme="minorHAnsi" w:hAnsiTheme="minorHAns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C4846E9" w14:textId="7E2FE617" w:rsidR="00014F06" w:rsidRDefault="00E265D0" w:rsidP="0079540D">
            <w:pPr>
              <w:spacing w:before="40" w:after="40" w:line="240" w:lineRule="auto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C.H. Prática:</w:t>
            </w:r>
            <w:r w:rsidR="0079540D" w:rsidRPr="0079540D">
              <w:rPr>
                <w:rFonts w:asciiTheme="minorHAnsi" w:hAnsiTheme="minorHAns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BA5A03C" w14:textId="58A6C9E0" w:rsidR="00014F06" w:rsidRPr="0079540D" w:rsidRDefault="00E265D0" w:rsidP="0079540D">
            <w:pPr>
              <w:spacing w:before="40" w:after="40" w:line="240" w:lineRule="auto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C.H. Teórica:</w:t>
            </w:r>
            <w:r w:rsidRPr="0079540D">
              <w:rPr>
                <w:rFonts w:asciiTheme="minorHAnsi" w:hAnsiTheme="minorHAns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1367FC3" w14:textId="4A45F4C9" w:rsidR="00014F06" w:rsidRPr="0079540D" w:rsidRDefault="00E265D0" w:rsidP="0079540D">
            <w:pPr>
              <w:spacing w:before="40" w:after="40" w:line="240" w:lineRule="auto"/>
              <w:ind w:left="0"/>
              <w:jc w:val="left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Grau: </w:t>
            </w:r>
            <w:r w:rsidRPr="0079540D">
              <w:rPr>
                <w:rFonts w:asciiTheme="minorHAnsi" w:hAnsiTheme="minorHAnsi"/>
                <w:bCs/>
                <w:sz w:val="24"/>
                <w:szCs w:val="24"/>
              </w:rPr>
              <w:t>Bacharelado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D6DCEEC" w14:textId="4C7711C8" w:rsidR="00014F06" w:rsidRDefault="00E265D0" w:rsidP="0079540D">
            <w:pPr>
              <w:spacing w:before="40" w:after="40" w:line="240" w:lineRule="auto"/>
              <w:ind w:left="0"/>
              <w:jc w:val="lef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Ano:</w:t>
            </w:r>
            <w:r w:rsidR="0079540D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2021 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8A7F407" w14:textId="77777777" w:rsidR="00014F06" w:rsidRDefault="00E265D0" w:rsidP="0079540D">
            <w:pPr>
              <w:spacing w:before="40" w:after="40" w:line="240" w:lineRule="auto"/>
              <w:ind w:left="0"/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S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emestre: </w:t>
            </w:r>
            <w:r>
              <w:rPr>
                <w:rFonts w:asciiTheme="minorHAnsi" w:hAnsiTheme="minorHAnsi"/>
                <w:sz w:val="24"/>
                <w:szCs w:val="24"/>
              </w:rPr>
              <w:t>1º</w:t>
            </w:r>
          </w:p>
        </w:tc>
      </w:tr>
      <w:tr w:rsidR="00935608" w14:paraId="3B05DF57" w14:textId="77777777" w:rsidTr="00935608">
        <w:trPr>
          <w:gridAfter w:val="1"/>
          <w:wAfter w:w="12" w:type="dxa"/>
          <w:jc w:val="center"/>
        </w:trPr>
        <w:tc>
          <w:tcPr>
            <w:tcW w:w="2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B928254" w14:textId="0CD20375" w:rsidR="00014F06" w:rsidRDefault="00E265D0" w:rsidP="0079540D">
            <w:pPr>
              <w:spacing w:before="40" w:after="40" w:line="240" w:lineRule="auto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C.H. Síncrona:</w:t>
            </w:r>
          </w:p>
        </w:tc>
        <w:tc>
          <w:tcPr>
            <w:tcW w:w="2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79B5B00" w14:textId="351F4CCC" w:rsidR="00014F06" w:rsidRDefault="00E265D0" w:rsidP="0079540D">
            <w:pPr>
              <w:spacing w:before="40" w:after="40" w:line="240" w:lineRule="auto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C.H. Assíncrona: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FED6EE" w14:textId="77777777" w:rsidR="00014F06" w:rsidRDefault="00014F06">
            <w:pPr>
              <w:spacing w:line="240" w:lineRule="auto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8850B0" w14:textId="77777777" w:rsidR="00014F06" w:rsidRDefault="00014F06">
            <w:pPr>
              <w:spacing w:line="240" w:lineRule="auto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4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8C3CD0" w14:textId="77777777" w:rsidR="00014F06" w:rsidRDefault="00014F06">
            <w:pPr>
              <w:spacing w:line="240" w:lineRule="auto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014F06" w14:paraId="5700F168" w14:textId="77777777" w:rsidTr="00935608">
        <w:trPr>
          <w:jc w:val="center"/>
        </w:trPr>
        <w:tc>
          <w:tcPr>
            <w:tcW w:w="1037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55D608" w14:textId="77777777" w:rsidR="00014F06" w:rsidRDefault="00E265D0">
            <w:pPr>
              <w:spacing w:line="240" w:lineRule="auto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EMENTA</w:t>
            </w:r>
          </w:p>
        </w:tc>
      </w:tr>
      <w:tr w:rsidR="00014F06" w14:paraId="00940F4C" w14:textId="77777777" w:rsidTr="00935608">
        <w:trPr>
          <w:trHeight w:val="694"/>
          <w:jc w:val="center"/>
        </w:trPr>
        <w:tc>
          <w:tcPr>
            <w:tcW w:w="1037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3A1066" w14:textId="77777777" w:rsidR="00014F06" w:rsidRDefault="00E265D0">
            <w:pPr>
              <w:snapToGrid w:val="0"/>
              <w:spacing w:line="240" w:lineRule="auto"/>
              <w:ind w:left="0"/>
              <w:rPr>
                <w:rFonts w:asciiTheme="minorHAnsi" w:hAnsiTheme="minorHAnsi" w:cs="Calibri"/>
                <w:i/>
                <w:sz w:val="24"/>
                <w:szCs w:val="24"/>
              </w:rPr>
            </w:pPr>
            <w:r>
              <w:rPr>
                <w:rStyle w:val="fontstyle01"/>
                <w:rFonts w:asciiTheme="minorHAnsi" w:hAnsiTheme="minorHAnsi" w:cs="Calibri"/>
                <w:i/>
                <w:color w:val="808080" w:themeColor="background1" w:themeShade="80"/>
              </w:rPr>
              <w:t>* Conforme o Projeto Pedagógico do Curso</w:t>
            </w:r>
          </w:p>
        </w:tc>
      </w:tr>
      <w:tr w:rsidR="00014F06" w14:paraId="786B183C" w14:textId="77777777" w:rsidTr="00935608">
        <w:trPr>
          <w:jc w:val="center"/>
        </w:trPr>
        <w:tc>
          <w:tcPr>
            <w:tcW w:w="1037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1B7BD9" w14:textId="77777777" w:rsidR="00014F06" w:rsidRDefault="00E265D0">
            <w:pPr>
              <w:spacing w:line="240" w:lineRule="auto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OBJETIVOS</w:t>
            </w:r>
          </w:p>
        </w:tc>
      </w:tr>
      <w:tr w:rsidR="00014F06" w14:paraId="38CE63B8" w14:textId="77777777" w:rsidTr="00935608">
        <w:trPr>
          <w:trHeight w:val="694"/>
          <w:jc w:val="center"/>
        </w:trPr>
        <w:tc>
          <w:tcPr>
            <w:tcW w:w="1037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DAA63" w14:textId="77777777" w:rsidR="00014F06" w:rsidRDefault="00E265D0">
            <w:pPr>
              <w:snapToGrid w:val="0"/>
              <w:spacing w:line="240" w:lineRule="auto"/>
              <w:ind w:left="0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>
              <w:rPr>
                <w:rStyle w:val="fontstyle01"/>
                <w:rFonts w:asciiTheme="minorHAnsi" w:hAnsiTheme="minorHAnsi" w:cs="Calibri"/>
                <w:i/>
                <w:color w:val="808080" w:themeColor="background1" w:themeShade="80"/>
              </w:rPr>
              <w:t xml:space="preserve">* Conforme o </w:t>
            </w:r>
            <w:r>
              <w:rPr>
                <w:rStyle w:val="fontstyle01"/>
                <w:rFonts w:asciiTheme="minorHAnsi" w:hAnsiTheme="minorHAnsi" w:cs="Calibri"/>
                <w:i/>
                <w:color w:val="808080" w:themeColor="background1" w:themeShade="80"/>
              </w:rPr>
              <w:t>Projeto Pedagógico do Curso</w:t>
            </w:r>
          </w:p>
        </w:tc>
      </w:tr>
      <w:tr w:rsidR="00014F06" w14:paraId="4CED3A2C" w14:textId="77777777" w:rsidTr="00935608">
        <w:trPr>
          <w:jc w:val="center"/>
        </w:trPr>
        <w:tc>
          <w:tcPr>
            <w:tcW w:w="1037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D455D2" w14:textId="77777777" w:rsidR="00014F06" w:rsidRDefault="00E265D0">
            <w:pPr>
              <w:spacing w:line="240" w:lineRule="auto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CONTEÚDO PROGRAMÁTICO</w:t>
            </w:r>
          </w:p>
        </w:tc>
      </w:tr>
      <w:tr w:rsidR="00014F06" w14:paraId="234AF082" w14:textId="77777777" w:rsidTr="00935608">
        <w:trPr>
          <w:trHeight w:val="694"/>
          <w:jc w:val="center"/>
        </w:trPr>
        <w:tc>
          <w:tcPr>
            <w:tcW w:w="1037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D7E81" w14:textId="77777777" w:rsidR="00014F06" w:rsidRDefault="00014F06">
            <w:pPr>
              <w:spacing w:line="240" w:lineRule="auto"/>
              <w:ind w:left="0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014F06" w14:paraId="593C6853" w14:textId="77777777" w:rsidTr="00935608">
        <w:trPr>
          <w:jc w:val="center"/>
        </w:trPr>
        <w:tc>
          <w:tcPr>
            <w:tcW w:w="1037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F9764F" w14:textId="77777777" w:rsidR="00014F06" w:rsidRDefault="00E265D0">
            <w:pPr>
              <w:spacing w:line="240" w:lineRule="auto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METODOLOGIA DE ENSINO</w:t>
            </w:r>
          </w:p>
        </w:tc>
      </w:tr>
      <w:tr w:rsidR="00014F06" w14:paraId="1175423E" w14:textId="77777777" w:rsidTr="00935608">
        <w:trPr>
          <w:trHeight w:val="466"/>
          <w:jc w:val="center"/>
        </w:trPr>
        <w:tc>
          <w:tcPr>
            <w:tcW w:w="1037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7B17C2" w14:textId="77777777" w:rsidR="00014F06" w:rsidRDefault="00E265D0">
            <w:pPr>
              <w:snapToGrid w:val="0"/>
              <w:spacing w:after="120" w:line="240" w:lineRule="auto"/>
              <w:ind w:left="0"/>
              <w:rPr>
                <w:rStyle w:val="fontstyle01"/>
                <w:rFonts w:asciiTheme="minorHAnsi" w:hAnsiTheme="minorHAnsi" w:cs="Calibri"/>
                <w:color w:val="808080" w:themeColor="background1" w:themeShade="80"/>
              </w:rPr>
            </w:pPr>
            <w:bookmarkStart w:id="0" w:name="proced"/>
            <w:r>
              <w:rPr>
                <w:rStyle w:val="fontstyle01"/>
                <w:rFonts w:asciiTheme="minorHAnsi" w:hAnsiTheme="minorHAnsi" w:cs="Calibri"/>
                <w:color w:val="808080" w:themeColor="background1" w:themeShade="80"/>
              </w:rPr>
              <w:t>A metodologia adotada nesse Plano de Ensino deverá estar de acordo com a RESOLUÇÃO/CONEP Nº 004, de 25 de março de 202</w:t>
            </w:r>
            <w:bookmarkEnd w:id="0"/>
            <w:r>
              <w:rPr>
                <w:rStyle w:val="fontstyle01"/>
                <w:rFonts w:asciiTheme="minorHAnsi" w:hAnsiTheme="minorHAnsi" w:cs="Calibri"/>
                <w:color w:val="808080" w:themeColor="background1" w:themeShade="80"/>
              </w:rPr>
              <w:t>1.</w:t>
            </w:r>
          </w:p>
          <w:p w14:paraId="764B64FC" w14:textId="77777777" w:rsidR="00014F06" w:rsidRDefault="00E265D0">
            <w:pPr>
              <w:snapToGrid w:val="0"/>
              <w:spacing w:after="120" w:line="240" w:lineRule="auto"/>
              <w:ind w:left="0"/>
              <w:rPr>
                <w:rStyle w:val="fontstyle01"/>
                <w:rFonts w:asciiTheme="minorHAnsi" w:hAnsiTheme="minorHAnsi" w:cs="Calibri"/>
                <w:color w:val="808080" w:themeColor="background1" w:themeShade="80"/>
              </w:rPr>
            </w:pPr>
            <w:proofErr w:type="spellStart"/>
            <w:r>
              <w:rPr>
                <w:rStyle w:val="fontstyle01"/>
                <w:rFonts w:asciiTheme="minorHAnsi" w:hAnsiTheme="minorHAnsi" w:cs="Calibri"/>
                <w:color w:val="808080" w:themeColor="background1" w:themeShade="80"/>
              </w:rPr>
              <w:t>Art</w:t>
            </w:r>
            <w:proofErr w:type="spellEnd"/>
            <w:r>
              <w:rPr>
                <w:rStyle w:val="fontstyle01"/>
                <w:rFonts w:asciiTheme="minorHAnsi" w:hAnsiTheme="minorHAnsi" w:cs="Calibri"/>
                <w:color w:val="808080" w:themeColor="background1" w:themeShade="80"/>
              </w:rPr>
              <w:t xml:space="preserve"> 10. O plano de ensino da UC será divulgado antes do </w:t>
            </w:r>
            <w:r>
              <w:rPr>
                <w:rStyle w:val="fontstyle01"/>
                <w:rFonts w:asciiTheme="minorHAnsi" w:hAnsiTheme="minorHAnsi" w:cs="Calibri"/>
                <w:color w:val="808080" w:themeColor="background1" w:themeShade="80"/>
              </w:rPr>
              <w:t>período de inscrição dos discentes.</w:t>
            </w:r>
          </w:p>
          <w:p w14:paraId="456E0CF6" w14:textId="77777777" w:rsidR="00014F06" w:rsidRDefault="00E265D0">
            <w:pPr>
              <w:snapToGrid w:val="0"/>
              <w:spacing w:after="120" w:line="240" w:lineRule="auto"/>
              <w:ind w:left="0"/>
              <w:rPr>
                <w:rStyle w:val="fontstyle01"/>
                <w:rFonts w:asciiTheme="minorHAnsi" w:hAnsiTheme="minorHAnsi" w:cs="Calibri"/>
                <w:color w:val="808080" w:themeColor="background1" w:themeShade="80"/>
              </w:rPr>
            </w:pPr>
            <w:r>
              <w:rPr>
                <w:rStyle w:val="fontstyle01"/>
                <w:rFonts w:asciiTheme="minorHAnsi" w:hAnsiTheme="minorHAnsi" w:cs="Calibri"/>
                <w:color w:val="808080" w:themeColor="background1" w:themeShade="80"/>
                <w:highlight w:val="yellow"/>
              </w:rPr>
              <w:t>§ 1º Os docentes responsáveis pelas UCs deverão disponibilizar o plano de ensino, que deverá conter a Metodologia a ser utilizada, com previsão de atividades síncronas e/ou assíncronas com previsão de carga horária, além</w:t>
            </w:r>
            <w:r>
              <w:rPr>
                <w:rStyle w:val="fontstyle01"/>
                <w:rFonts w:asciiTheme="minorHAnsi" w:hAnsiTheme="minorHAnsi" w:cs="Calibri"/>
                <w:color w:val="808080" w:themeColor="background1" w:themeShade="80"/>
                <w:highlight w:val="yellow"/>
              </w:rPr>
              <w:t xml:space="preserve"> das mídias e recursos tecnológicos envolvidos, no Portal Didático da UFSJ.</w:t>
            </w:r>
          </w:p>
          <w:p w14:paraId="29F4051F" w14:textId="77777777" w:rsidR="00014F06" w:rsidRDefault="00E265D0">
            <w:pPr>
              <w:snapToGrid w:val="0"/>
              <w:spacing w:after="120" w:line="240" w:lineRule="auto"/>
              <w:ind w:left="0"/>
              <w:rPr>
                <w:rStyle w:val="fontstyle01"/>
                <w:rFonts w:asciiTheme="minorHAnsi" w:hAnsiTheme="minorHAnsi" w:cs="Calibri"/>
              </w:rPr>
            </w:pPr>
            <w:r>
              <w:rPr>
                <w:rStyle w:val="fontstyle01"/>
                <w:rFonts w:asciiTheme="minorHAnsi" w:hAnsiTheme="minorHAnsi" w:cs="Calibri"/>
                <w:color w:val="808080" w:themeColor="background1" w:themeShade="80"/>
              </w:rPr>
              <w:t>§ 3° O docente deve apresentar aos discentes inscritos um cronograma com as propostas de atividades síncronas e assíncronas.</w:t>
            </w:r>
          </w:p>
        </w:tc>
      </w:tr>
      <w:tr w:rsidR="00014F06" w14:paraId="3B971D84" w14:textId="77777777" w:rsidTr="00935608">
        <w:trPr>
          <w:jc w:val="center"/>
        </w:trPr>
        <w:tc>
          <w:tcPr>
            <w:tcW w:w="1037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7AFF0B" w14:textId="77777777" w:rsidR="00014F06" w:rsidRDefault="00E265D0">
            <w:pPr>
              <w:spacing w:line="240" w:lineRule="auto"/>
              <w:ind w:left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CONTROLE DE FREQUÊNCIA E CRITÉRIOS DE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AVALIAÇÃO</w:t>
            </w:r>
          </w:p>
        </w:tc>
      </w:tr>
      <w:tr w:rsidR="00014F06" w14:paraId="37EE5CC5" w14:textId="77777777" w:rsidTr="00935608">
        <w:trPr>
          <w:trHeight w:val="547"/>
          <w:jc w:val="center"/>
        </w:trPr>
        <w:tc>
          <w:tcPr>
            <w:tcW w:w="1037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542699" w14:textId="77777777" w:rsidR="00014F06" w:rsidRDefault="00E265D0">
            <w:pPr>
              <w:snapToGrid w:val="0"/>
              <w:spacing w:after="120" w:line="240" w:lineRule="auto"/>
              <w:ind w:left="0"/>
              <w:rPr>
                <w:rStyle w:val="fontstyle01"/>
                <w:rFonts w:asciiTheme="minorHAnsi" w:hAnsiTheme="minorHAnsi" w:cs="Calibri"/>
                <w:color w:val="808080" w:themeColor="background1" w:themeShade="80"/>
              </w:rPr>
            </w:pPr>
            <w:r>
              <w:rPr>
                <w:rStyle w:val="fontstyle01"/>
                <w:rFonts w:asciiTheme="minorHAnsi" w:hAnsiTheme="minorHAnsi" w:cs="Calibri"/>
                <w:color w:val="808080" w:themeColor="background1" w:themeShade="80"/>
              </w:rPr>
              <w:t>§ 4° É assegurado ao discente, que perder atividade avaliativa, o direito a realização de 2ª chamada, seguindo normas e resoluções vigentes. Nas justificativas aceitas devem constar problemas de ordem técnica e situações envolvendo estágios e tr</w:t>
            </w:r>
            <w:r>
              <w:rPr>
                <w:rStyle w:val="fontstyle01"/>
                <w:rFonts w:asciiTheme="minorHAnsi" w:hAnsiTheme="minorHAnsi" w:cs="Calibri"/>
                <w:color w:val="808080" w:themeColor="background1" w:themeShade="80"/>
              </w:rPr>
              <w:t>abalhos, em caso de atividades com prazos inferiores a 24 horas.</w:t>
            </w:r>
          </w:p>
          <w:p w14:paraId="4A5986A9" w14:textId="77777777" w:rsidR="00014F06" w:rsidRDefault="00E265D0">
            <w:pPr>
              <w:snapToGrid w:val="0"/>
              <w:spacing w:after="120" w:line="240" w:lineRule="auto"/>
              <w:ind w:left="0"/>
              <w:rPr>
                <w:rStyle w:val="fontstyle01"/>
                <w:rFonts w:asciiTheme="minorHAnsi" w:hAnsiTheme="minorHAnsi" w:cs="Calibri"/>
                <w:color w:val="808080" w:themeColor="background1" w:themeShade="80"/>
              </w:rPr>
            </w:pPr>
            <w:proofErr w:type="spellStart"/>
            <w:r>
              <w:rPr>
                <w:rStyle w:val="fontstyle01"/>
                <w:rFonts w:asciiTheme="minorHAnsi" w:hAnsiTheme="minorHAnsi" w:cs="Calibri"/>
                <w:color w:val="808080" w:themeColor="background1" w:themeShade="80"/>
              </w:rPr>
              <w:t>Art</w:t>
            </w:r>
            <w:proofErr w:type="spellEnd"/>
            <w:r>
              <w:rPr>
                <w:rStyle w:val="fontstyle01"/>
                <w:rFonts w:asciiTheme="minorHAnsi" w:hAnsiTheme="minorHAnsi" w:cs="Calibri"/>
                <w:color w:val="808080" w:themeColor="background1" w:themeShade="80"/>
              </w:rPr>
              <w:t xml:space="preserve"> 11. O registro da frequência do discente se dará por meio do cumprimento das atividades propostas de modo assíncrono, e não pela presença durante as atividades síncronas. O discente que n</w:t>
            </w:r>
            <w:r>
              <w:rPr>
                <w:rStyle w:val="fontstyle01"/>
                <w:rFonts w:asciiTheme="minorHAnsi" w:hAnsiTheme="minorHAnsi" w:cs="Calibri"/>
                <w:color w:val="808080" w:themeColor="background1" w:themeShade="80"/>
              </w:rPr>
              <w:t>ão entregar 75% daquelas atividades será reprovado por infrequência.</w:t>
            </w:r>
          </w:p>
          <w:p w14:paraId="678FDB62" w14:textId="77777777" w:rsidR="00014F06" w:rsidRDefault="00E265D0">
            <w:pPr>
              <w:snapToGrid w:val="0"/>
              <w:spacing w:after="120" w:line="240" w:lineRule="auto"/>
              <w:ind w:left="0"/>
              <w:rPr>
                <w:rStyle w:val="fontstyle01"/>
                <w:rFonts w:asciiTheme="minorHAnsi" w:hAnsiTheme="minorHAnsi" w:cs="Calibri"/>
                <w:color w:val="808080" w:themeColor="background1" w:themeShade="80"/>
              </w:rPr>
            </w:pPr>
            <w:r>
              <w:rPr>
                <w:rStyle w:val="fontstyle01"/>
                <w:rFonts w:asciiTheme="minorHAnsi" w:hAnsiTheme="minorHAnsi" w:cs="Calibri"/>
                <w:color w:val="808080" w:themeColor="background1" w:themeShade="80"/>
              </w:rPr>
              <w:t>§ 1º Será estabelecido pelo responsável da UC o prazo máximo para a entrega de cada atividade, considerando questões que podem resultar no atraso do processo de entrega e limitações impos</w:t>
            </w:r>
            <w:r>
              <w:rPr>
                <w:rStyle w:val="fontstyle01"/>
                <w:rFonts w:asciiTheme="minorHAnsi" w:hAnsiTheme="minorHAnsi" w:cs="Calibri"/>
                <w:color w:val="808080" w:themeColor="background1" w:themeShade="80"/>
              </w:rPr>
              <w:t>tas pelas condições sanitárias decorrentes da Pandemia provocada pela COVID 19.</w:t>
            </w:r>
          </w:p>
          <w:p w14:paraId="14E01E37" w14:textId="77777777" w:rsidR="00014F06" w:rsidRDefault="00E265D0">
            <w:pPr>
              <w:snapToGrid w:val="0"/>
              <w:spacing w:after="120" w:line="240" w:lineRule="auto"/>
              <w:ind w:left="0"/>
              <w:rPr>
                <w:rStyle w:val="fontstyle01"/>
                <w:rFonts w:asciiTheme="minorHAnsi" w:hAnsiTheme="minorHAnsi" w:cs="Calibri"/>
                <w:color w:val="808080" w:themeColor="background1" w:themeShade="80"/>
              </w:rPr>
            </w:pPr>
            <w:r>
              <w:rPr>
                <w:rStyle w:val="fontstyle01"/>
                <w:rFonts w:asciiTheme="minorHAnsi" w:hAnsiTheme="minorHAnsi" w:cs="Calibri"/>
                <w:color w:val="808080" w:themeColor="background1" w:themeShade="80"/>
              </w:rPr>
              <w:t>§ 2º As supracitadas atividades podem ser consideradas como avaliações.</w:t>
            </w:r>
          </w:p>
          <w:p w14:paraId="74F3CEC3" w14:textId="77777777" w:rsidR="00014F06" w:rsidRDefault="00E265D0">
            <w:pPr>
              <w:snapToGrid w:val="0"/>
              <w:spacing w:after="120" w:line="240" w:lineRule="auto"/>
              <w:ind w:left="0"/>
              <w:rPr>
                <w:rStyle w:val="fontstyle01"/>
                <w:rFonts w:asciiTheme="minorHAnsi" w:hAnsiTheme="minorHAnsi" w:cs="Calibri"/>
                <w:color w:val="808080" w:themeColor="background1" w:themeShade="80"/>
              </w:rPr>
            </w:pPr>
            <w:r>
              <w:rPr>
                <w:rStyle w:val="fontstyle01"/>
                <w:rFonts w:asciiTheme="minorHAnsi" w:hAnsiTheme="minorHAnsi" w:cs="Calibri"/>
                <w:color w:val="808080" w:themeColor="background1" w:themeShade="80"/>
              </w:rPr>
              <w:t>§ 3º Para fins do registro de frequência não deve ser considerado qualquer percentual mínimo de completu</w:t>
            </w:r>
            <w:r>
              <w:rPr>
                <w:rStyle w:val="fontstyle01"/>
                <w:rFonts w:asciiTheme="minorHAnsi" w:hAnsiTheme="minorHAnsi" w:cs="Calibri"/>
                <w:color w:val="808080" w:themeColor="background1" w:themeShade="80"/>
              </w:rPr>
              <w:t>de ou correção das atividades, considerando somente a entrega da mesma.</w:t>
            </w:r>
          </w:p>
          <w:p w14:paraId="4850042D" w14:textId="77777777" w:rsidR="00014F06" w:rsidRDefault="00E265D0">
            <w:pPr>
              <w:snapToGrid w:val="0"/>
              <w:spacing w:after="120" w:line="240" w:lineRule="auto"/>
              <w:ind w:left="0"/>
              <w:rPr>
                <w:rStyle w:val="fontstyle01"/>
                <w:rFonts w:asciiTheme="minorHAnsi" w:hAnsiTheme="minorHAnsi" w:cs="Calibri"/>
                <w:color w:val="808080" w:themeColor="background1" w:themeShade="80"/>
              </w:rPr>
            </w:pPr>
            <w:proofErr w:type="spellStart"/>
            <w:r>
              <w:rPr>
                <w:rStyle w:val="fontstyle01"/>
                <w:rFonts w:asciiTheme="minorHAnsi" w:hAnsiTheme="minorHAnsi" w:cs="Calibri"/>
                <w:color w:val="808080" w:themeColor="background1" w:themeShade="80"/>
              </w:rPr>
              <w:t>Art</w:t>
            </w:r>
            <w:proofErr w:type="spellEnd"/>
            <w:r>
              <w:rPr>
                <w:rStyle w:val="fontstyle01"/>
                <w:rFonts w:asciiTheme="minorHAnsi" w:hAnsiTheme="minorHAnsi" w:cs="Calibri"/>
                <w:color w:val="808080" w:themeColor="background1" w:themeShade="80"/>
              </w:rPr>
              <w:t xml:space="preserve"> 12. Os procedimentos avaliativos devem estar em conformidade com os limites e possibilidades de </w:t>
            </w:r>
            <w:r>
              <w:rPr>
                <w:rStyle w:val="fontstyle01"/>
                <w:rFonts w:asciiTheme="minorHAnsi" w:hAnsiTheme="minorHAnsi" w:cs="Calibri"/>
                <w:color w:val="808080" w:themeColor="background1" w:themeShade="80"/>
              </w:rPr>
              <w:lastRenderedPageBreak/>
              <w:t xml:space="preserve">acesso às </w:t>
            </w:r>
            <w:proofErr w:type="spellStart"/>
            <w:r>
              <w:rPr>
                <w:rStyle w:val="fontstyle01"/>
                <w:rFonts w:asciiTheme="minorHAnsi" w:hAnsiTheme="minorHAnsi" w:cs="Calibri"/>
                <w:color w:val="808080" w:themeColor="background1" w:themeShade="80"/>
              </w:rPr>
              <w:t>TDICs</w:t>
            </w:r>
            <w:proofErr w:type="spellEnd"/>
            <w:r>
              <w:rPr>
                <w:rStyle w:val="fontstyle01"/>
                <w:rFonts w:asciiTheme="minorHAnsi" w:hAnsiTheme="minorHAnsi" w:cs="Calibri"/>
                <w:color w:val="808080" w:themeColor="background1" w:themeShade="80"/>
              </w:rPr>
              <w:t xml:space="preserve"> pelos discentes e docentes e as resoluções vigentes na UFSJ.</w:t>
            </w:r>
          </w:p>
          <w:p w14:paraId="40BD1D92" w14:textId="77777777" w:rsidR="00014F06" w:rsidRDefault="00E265D0">
            <w:pPr>
              <w:snapToGrid w:val="0"/>
              <w:spacing w:after="120" w:line="240" w:lineRule="auto"/>
              <w:ind w:left="0"/>
              <w:rPr>
                <w:rStyle w:val="fontstyle01"/>
                <w:rFonts w:asciiTheme="minorHAnsi" w:hAnsiTheme="minorHAnsi" w:cs="Calibri"/>
                <w:color w:val="808080" w:themeColor="background1" w:themeShade="80"/>
              </w:rPr>
            </w:pPr>
            <w:r>
              <w:rPr>
                <w:rStyle w:val="fontstyle01"/>
                <w:rFonts w:asciiTheme="minorHAnsi" w:hAnsiTheme="minorHAnsi" w:cs="Calibri"/>
                <w:color w:val="808080" w:themeColor="background1" w:themeShade="80"/>
              </w:rPr>
              <w:t xml:space="preserve">É </w:t>
            </w:r>
            <w:r>
              <w:rPr>
                <w:rStyle w:val="fontstyle01"/>
                <w:rFonts w:asciiTheme="minorHAnsi" w:hAnsiTheme="minorHAnsi" w:cs="Calibri"/>
                <w:color w:val="808080" w:themeColor="background1" w:themeShade="80"/>
              </w:rPr>
              <w:t>importante apresentar:</w:t>
            </w:r>
          </w:p>
          <w:p w14:paraId="3224411B" w14:textId="77777777" w:rsidR="00014F06" w:rsidRDefault="00E265D0">
            <w:pPr>
              <w:snapToGrid w:val="0"/>
              <w:spacing w:after="120" w:line="240" w:lineRule="auto"/>
              <w:ind w:left="0"/>
              <w:rPr>
                <w:rStyle w:val="fontstyle01"/>
                <w:rFonts w:asciiTheme="minorHAnsi" w:hAnsiTheme="minorHAnsi" w:cs="Calibri"/>
                <w:color w:val="808080" w:themeColor="background1" w:themeShade="80"/>
              </w:rPr>
            </w:pPr>
            <w:r>
              <w:rPr>
                <w:rStyle w:val="fontstyle01"/>
                <w:rFonts w:asciiTheme="minorHAnsi" w:hAnsiTheme="minorHAnsi" w:cs="Calibri"/>
                <w:color w:val="808080" w:themeColor="background1" w:themeShade="80"/>
              </w:rPr>
              <w:t xml:space="preserve">- Tipos de avaliação (prova, trabalhos, exercícios, </w:t>
            </w:r>
            <w:proofErr w:type="spellStart"/>
            <w:r>
              <w:rPr>
                <w:rStyle w:val="fontstyle01"/>
                <w:rFonts w:asciiTheme="minorHAnsi" w:hAnsiTheme="minorHAnsi" w:cs="Calibri"/>
                <w:color w:val="808080" w:themeColor="background1" w:themeShade="80"/>
              </w:rPr>
              <w:t>etc</w:t>
            </w:r>
            <w:proofErr w:type="spellEnd"/>
            <w:r>
              <w:rPr>
                <w:rStyle w:val="fontstyle01"/>
                <w:rFonts w:asciiTheme="minorHAnsi" w:hAnsiTheme="minorHAnsi" w:cs="Calibri"/>
                <w:color w:val="808080" w:themeColor="background1" w:themeShade="80"/>
              </w:rPr>
              <w:t>).</w:t>
            </w:r>
          </w:p>
          <w:p w14:paraId="33E28532" w14:textId="77777777" w:rsidR="00014F06" w:rsidRDefault="00E265D0">
            <w:pPr>
              <w:snapToGrid w:val="0"/>
              <w:spacing w:after="120" w:line="240" w:lineRule="auto"/>
              <w:ind w:left="0"/>
              <w:rPr>
                <w:rStyle w:val="fontstyle01"/>
                <w:rFonts w:asciiTheme="minorHAnsi" w:hAnsiTheme="minorHAnsi" w:cs="Calibri"/>
                <w:color w:val="808080" w:themeColor="background1" w:themeShade="80"/>
              </w:rPr>
            </w:pPr>
            <w:r>
              <w:rPr>
                <w:rStyle w:val="fontstyle01"/>
                <w:rFonts w:asciiTheme="minorHAnsi" w:hAnsiTheme="minorHAnsi" w:cs="Calibri"/>
                <w:color w:val="808080" w:themeColor="background1" w:themeShade="80"/>
              </w:rPr>
              <w:t>- As provas serão síncronas ou assíncronas?</w:t>
            </w:r>
          </w:p>
          <w:p w14:paraId="141CA795" w14:textId="77777777" w:rsidR="00014F06" w:rsidRDefault="00E265D0">
            <w:pPr>
              <w:snapToGrid w:val="0"/>
              <w:spacing w:after="120" w:line="240" w:lineRule="auto"/>
              <w:ind w:left="0"/>
              <w:rPr>
                <w:rStyle w:val="fontstyle01"/>
                <w:rFonts w:asciiTheme="minorHAnsi" w:hAnsiTheme="minorHAnsi" w:cs="Calibri"/>
                <w:color w:val="808080" w:themeColor="background1" w:themeShade="80"/>
              </w:rPr>
            </w:pPr>
            <w:r>
              <w:rPr>
                <w:rStyle w:val="fontstyle01"/>
                <w:rFonts w:asciiTheme="minorHAnsi" w:hAnsiTheme="minorHAnsi" w:cs="Calibri"/>
                <w:color w:val="808080" w:themeColor="background1" w:themeShade="80"/>
              </w:rPr>
              <w:t>- Quais dispositivos eletrônicos o aluno deverá ter para realizar as atividades avaliativas?</w:t>
            </w:r>
          </w:p>
          <w:p w14:paraId="2A55BF7E" w14:textId="77777777" w:rsidR="00014F06" w:rsidRDefault="00E265D0">
            <w:pPr>
              <w:snapToGrid w:val="0"/>
              <w:spacing w:after="120" w:line="240" w:lineRule="auto"/>
              <w:ind w:left="0"/>
              <w:rPr>
                <w:rStyle w:val="fontstyle01"/>
                <w:rFonts w:asciiTheme="minorHAnsi" w:hAnsiTheme="minorHAnsi" w:cs="Calibri"/>
                <w:color w:val="808080" w:themeColor="background1" w:themeShade="80"/>
              </w:rPr>
            </w:pPr>
            <w:r>
              <w:rPr>
                <w:rStyle w:val="fontstyle01"/>
                <w:rFonts w:asciiTheme="minorHAnsi" w:hAnsiTheme="minorHAnsi" w:cs="Calibri"/>
                <w:color w:val="808080" w:themeColor="background1" w:themeShade="80"/>
              </w:rPr>
              <w:t xml:space="preserve">- Qual plataforma será utilizada para </w:t>
            </w:r>
            <w:r>
              <w:rPr>
                <w:rStyle w:val="fontstyle01"/>
                <w:rFonts w:asciiTheme="minorHAnsi" w:hAnsiTheme="minorHAnsi" w:cs="Calibri"/>
                <w:color w:val="808080" w:themeColor="background1" w:themeShade="80"/>
              </w:rPr>
              <w:t>a realização das atividades avaliativas?</w:t>
            </w:r>
          </w:p>
          <w:p w14:paraId="36A01FBD" w14:textId="77777777" w:rsidR="00014F06" w:rsidRDefault="00E265D0">
            <w:pPr>
              <w:snapToGrid w:val="0"/>
              <w:spacing w:after="120" w:line="240" w:lineRule="auto"/>
              <w:ind w:left="0"/>
              <w:rPr>
                <w:rFonts w:asciiTheme="minorHAnsi" w:hAnsiTheme="minorHAnsi" w:cs="Calibri"/>
                <w:color w:val="808080" w:themeColor="background1" w:themeShade="80"/>
                <w:sz w:val="24"/>
                <w:szCs w:val="24"/>
              </w:rPr>
            </w:pPr>
            <w:r>
              <w:rPr>
                <w:rStyle w:val="fontstyle01"/>
                <w:rFonts w:asciiTheme="minorHAnsi" w:hAnsiTheme="minorHAnsi" w:cs="Calibri"/>
                <w:color w:val="808080" w:themeColor="background1" w:themeShade="80"/>
              </w:rPr>
              <w:t>- Haverá atividades avaliativas nas atividades síncronas?</w:t>
            </w:r>
          </w:p>
        </w:tc>
      </w:tr>
      <w:tr w:rsidR="00014F06" w14:paraId="48182FB5" w14:textId="77777777" w:rsidTr="00935608">
        <w:trPr>
          <w:jc w:val="center"/>
        </w:trPr>
        <w:tc>
          <w:tcPr>
            <w:tcW w:w="1037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9B381" w14:textId="77777777" w:rsidR="00014F06" w:rsidRDefault="00E265D0">
            <w:pPr>
              <w:spacing w:line="240" w:lineRule="auto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BIBLIOGRAFIA BÁSICA</w:t>
            </w:r>
          </w:p>
        </w:tc>
      </w:tr>
      <w:tr w:rsidR="00014F06" w14:paraId="6FC783F2" w14:textId="77777777" w:rsidTr="00935608">
        <w:trPr>
          <w:trHeight w:val="532"/>
          <w:jc w:val="center"/>
        </w:trPr>
        <w:tc>
          <w:tcPr>
            <w:tcW w:w="1037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EB1668" w14:textId="77777777" w:rsidR="00014F06" w:rsidRDefault="00E265D0">
            <w:pPr>
              <w:snapToGrid w:val="0"/>
              <w:spacing w:line="240" w:lineRule="auto"/>
              <w:ind w:left="0"/>
              <w:rPr>
                <w:rFonts w:asciiTheme="minorHAnsi" w:hAnsiTheme="minorHAnsi" w:cs="Calibri"/>
                <w:b/>
                <w:i/>
                <w:sz w:val="24"/>
                <w:szCs w:val="24"/>
              </w:rPr>
            </w:pPr>
            <w:r>
              <w:rPr>
                <w:rStyle w:val="fontstyle01"/>
                <w:rFonts w:asciiTheme="minorHAnsi" w:hAnsiTheme="minorHAnsi" w:cs="Calibri"/>
                <w:i/>
                <w:color w:val="808080" w:themeColor="background1" w:themeShade="80"/>
              </w:rPr>
              <w:t>* Conforme o Projeto Pedagógico do Curso</w:t>
            </w:r>
          </w:p>
        </w:tc>
      </w:tr>
      <w:tr w:rsidR="00014F06" w14:paraId="17F04522" w14:textId="77777777" w:rsidTr="00935608">
        <w:trPr>
          <w:jc w:val="center"/>
        </w:trPr>
        <w:tc>
          <w:tcPr>
            <w:tcW w:w="1037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1DD7E5" w14:textId="77777777" w:rsidR="00014F06" w:rsidRDefault="00E265D0">
            <w:pPr>
              <w:spacing w:line="240" w:lineRule="auto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BIBLIOGRAFIA COMPLEMENTAR</w:t>
            </w:r>
          </w:p>
        </w:tc>
      </w:tr>
      <w:tr w:rsidR="00014F06" w14:paraId="41DA7A78" w14:textId="77777777" w:rsidTr="00935608">
        <w:trPr>
          <w:trHeight w:val="529"/>
          <w:jc w:val="center"/>
        </w:trPr>
        <w:tc>
          <w:tcPr>
            <w:tcW w:w="1037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98F420" w14:textId="77777777" w:rsidR="00014F06" w:rsidRDefault="00E265D0">
            <w:pPr>
              <w:snapToGrid w:val="0"/>
              <w:spacing w:line="240" w:lineRule="auto"/>
              <w:ind w:left="0"/>
              <w:rPr>
                <w:rFonts w:asciiTheme="minorHAnsi" w:hAnsiTheme="minorHAnsi"/>
                <w:i/>
              </w:rPr>
            </w:pPr>
            <w:r>
              <w:rPr>
                <w:rStyle w:val="fontstyle01"/>
                <w:rFonts w:asciiTheme="minorHAnsi" w:hAnsiTheme="minorHAnsi" w:cs="Calibri"/>
                <w:i/>
                <w:color w:val="808080" w:themeColor="background1" w:themeShade="80"/>
              </w:rPr>
              <w:t>* Conforme o Projeto Pedagógico do Curso</w:t>
            </w:r>
          </w:p>
        </w:tc>
      </w:tr>
      <w:tr w:rsidR="00014F06" w14:paraId="3C894851" w14:textId="77777777" w:rsidTr="00935608">
        <w:trPr>
          <w:trHeight w:val="831"/>
          <w:jc w:val="center"/>
        </w:trPr>
        <w:tc>
          <w:tcPr>
            <w:tcW w:w="51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991765" w14:textId="77777777" w:rsidR="00014F06" w:rsidRDefault="00E265D0">
            <w:pPr>
              <w:pBdr>
                <w:top w:val="none" w:sz="0" w:space="0" w:color="000000"/>
                <w:left w:val="none" w:sz="0" w:space="0" w:color="000000"/>
                <w:bottom w:val="single" w:sz="12" w:space="1" w:color="000000"/>
                <w:right w:val="none" w:sz="0" w:space="0" w:color="000000"/>
              </w:pBdr>
              <w:spacing w:before="120" w:line="240" w:lineRule="au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softHyphen/>
            </w:r>
            <w:r>
              <w:rPr>
                <w:rFonts w:asciiTheme="minorHAnsi" w:hAnsiTheme="minorHAnsi" w:cs="Calibri"/>
                <w:sz w:val="24"/>
                <w:szCs w:val="24"/>
              </w:rPr>
              <w:softHyphen/>
            </w:r>
            <w:r>
              <w:rPr>
                <w:rFonts w:asciiTheme="minorHAnsi" w:hAnsiTheme="minorHAnsi" w:cs="Calibri"/>
                <w:sz w:val="24"/>
                <w:szCs w:val="24"/>
              </w:rPr>
              <w:softHyphen/>
            </w:r>
            <w:r>
              <w:rPr>
                <w:rFonts w:asciiTheme="minorHAnsi" w:hAnsiTheme="minorHAnsi" w:cs="Calibri"/>
                <w:sz w:val="24"/>
                <w:szCs w:val="24"/>
              </w:rPr>
              <w:softHyphen/>
            </w:r>
            <w:r>
              <w:rPr>
                <w:rFonts w:asciiTheme="minorHAnsi" w:hAnsiTheme="minorHAnsi" w:cs="Calibri"/>
                <w:sz w:val="24"/>
                <w:szCs w:val="24"/>
              </w:rPr>
              <w:softHyphen/>
            </w:r>
            <w:r>
              <w:rPr>
                <w:rFonts w:asciiTheme="minorHAnsi" w:hAnsiTheme="minorHAnsi" w:cs="Calibri"/>
                <w:sz w:val="24"/>
                <w:szCs w:val="24"/>
              </w:rPr>
              <w:softHyphen/>
            </w:r>
            <w:r>
              <w:rPr>
                <w:rFonts w:asciiTheme="minorHAnsi" w:hAnsiTheme="minorHAnsi" w:cs="Calibri"/>
                <w:sz w:val="24"/>
                <w:szCs w:val="24"/>
              </w:rPr>
              <w:softHyphen/>
            </w:r>
            <w:r>
              <w:rPr>
                <w:rFonts w:asciiTheme="minorHAnsi" w:hAnsiTheme="minorHAnsi" w:cs="Calibri"/>
                <w:sz w:val="24"/>
                <w:szCs w:val="24"/>
              </w:rPr>
              <w:softHyphen/>
            </w:r>
          </w:p>
          <w:p w14:paraId="0D237AAD" w14:textId="77777777" w:rsidR="00014F06" w:rsidRDefault="00014F06">
            <w:pPr>
              <w:pBdr>
                <w:top w:val="none" w:sz="0" w:space="0" w:color="000000"/>
                <w:left w:val="none" w:sz="0" w:space="0" w:color="000000"/>
                <w:bottom w:val="single" w:sz="12" w:space="1" w:color="000000"/>
                <w:right w:val="none" w:sz="0" w:space="0" w:color="000000"/>
              </w:pBdr>
              <w:spacing w:line="240" w:lineRule="auto"/>
              <w:ind w:left="0"/>
              <w:jc w:val="center"/>
              <w:rPr>
                <w:rFonts w:asciiTheme="minorHAnsi" w:hAnsiTheme="minorHAnsi" w:cs="Calibri"/>
                <w:sz w:val="24"/>
                <w:szCs w:val="24"/>
                <w:vertAlign w:val="subscript"/>
              </w:rPr>
            </w:pPr>
          </w:p>
          <w:p w14:paraId="2525F16D" w14:textId="77777777" w:rsidR="00014F06" w:rsidRDefault="00E265D0">
            <w:pPr>
              <w:pBdr>
                <w:top w:val="none" w:sz="0" w:space="0" w:color="000000"/>
                <w:left w:val="none" w:sz="0" w:space="0" w:color="000000"/>
                <w:bottom w:val="single" w:sz="12" w:space="1" w:color="000000"/>
                <w:right w:val="none" w:sz="0" w:space="0" w:color="000000"/>
              </w:pBdr>
              <w:spacing w:line="240" w:lineRule="auto"/>
              <w:ind w:left="0"/>
              <w:jc w:val="center"/>
              <w:rPr>
                <w:rFonts w:asciiTheme="minorHAnsi" w:hAnsiTheme="minorHAnsi" w:cs="Calibri"/>
                <w:sz w:val="24"/>
                <w:szCs w:val="24"/>
                <w:vertAlign w:val="subscript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FA7CE09" wp14:editId="139826A2">
                      <wp:simplePos x="0" y="0"/>
                      <wp:positionH relativeFrom="column">
                        <wp:posOffset>304165</wp:posOffset>
                      </wp:positionH>
                      <wp:positionV relativeFrom="paragraph">
                        <wp:posOffset>163830</wp:posOffset>
                      </wp:positionV>
                      <wp:extent cx="2381250" cy="342900"/>
                      <wp:effectExtent l="0" t="0" r="0" b="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81250" cy="342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28E8E94" w14:textId="77777777" w:rsidR="00014F06" w:rsidRDefault="00014F0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FA7CE0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26" type="#_x0000_t202" style="position:absolute;left:0;text-align:left;margin-left:23.95pt;margin-top:12.9pt;width:187.5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" filled="f" stroked="f" strokeweight=".5pt">
                      <v:textbox>
                        <w:txbxContent>
                          <w:p w14:paraId="628E8E94" w14:textId="77777777" w:rsidR="00014F06" w:rsidRDefault="00014F06"/>
                        </w:txbxContent>
                      </v:textbox>
                    </v:shape>
                  </w:pict>
                </mc:Fallback>
              </mc:AlternateContent>
            </w:r>
          </w:p>
          <w:p w14:paraId="3BABAD60" w14:textId="77777777" w:rsidR="00014F06" w:rsidRDefault="00014F06">
            <w:pPr>
              <w:pBdr>
                <w:top w:val="none" w:sz="0" w:space="0" w:color="000000"/>
                <w:left w:val="none" w:sz="0" w:space="0" w:color="000000"/>
                <w:bottom w:val="single" w:sz="12" w:space="1" w:color="000000"/>
                <w:right w:val="none" w:sz="0" w:space="0" w:color="000000"/>
              </w:pBdr>
              <w:spacing w:line="240" w:lineRule="auto"/>
              <w:ind w:left="0"/>
              <w:jc w:val="center"/>
              <w:rPr>
                <w:rFonts w:asciiTheme="minorHAnsi" w:hAnsiTheme="minorHAnsi" w:cs="Calibri"/>
                <w:sz w:val="24"/>
                <w:szCs w:val="24"/>
                <w:vertAlign w:val="subscript"/>
              </w:rPr>
            </w:pPr>
          </w:p>
          <w:p w14:paraId="4427205B" w14:textId="77777777" w:rsidR="00014F06" w:rsidRDefault="00E265D0">
            <w:pPr>
              <w:spacing w:line="240" w:lineRule="auto"/>
              <w:ind w:left="0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Docente Responsável</w:t>
            </w:r>
          </w:p>
          <w:p w14:paraId="2C110CCA" w14:textId="77777777" w:rsidR="00014F06" w:rsidRDefault="00014F06">
            <w:pPr>
              <w:spacing w:line="240" w:lineRule="au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2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247109" w14:textId="77777777" w:rsidR="00014F06" w:rsidRDefault="00E265D0">
            <w:pPr>
              <w:spacing w:before="12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Aprovado pelo Colegiado em        /        /</w:t>
            </w:r>
          </w:p>
          <w:p w14:paraId="02111CF9" w14:textId="77777777" w:rsidR="00014F06" w:rsidRDefault="00014F06">
            <w:pPr>
              <w:pBdr>
                <w:top w:val="none" w:sz="0" w:space="0" w:color="000000"/>
                <w:left w:val="none" w:sz="0" w:space="0" w:color="000000"/>
                <w:bottom w:val="single" w:sz="12" w:space="1" w:color="000000"/>
                <w:right w:val="none" w:sz="0" w:space="0" w:color="000000"/>
              </w:pBdr>
              <w:spacing w:line="240" w:lineRule="auto"/>
              <w:ind w:left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6591207F" w14:textId="77777777" w:rsidR="00014F06" w:rsidRDefault="00014F06">
            <w:pPr>
              <w:pBdr>
                <w:top w:val="none" w:sz="0" w:space="0" w:color="000000"/>
                <w:left w:val="none" w:sz="0" w:space="0" w:color="000000"/>
                <w:bottom w:val="single" w:sz="12" w:space="1" w:color="000000"/>
                <w:right w:val="none" w:sz="0" w:space="0" w:color="000000"/>
              </w:pBdr>
              <w:spacing w:line="240" w:lineRule="auto"/>
              <w:ind w:left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0B989025" w14:textId="77777777" w:rsidR="00014F06" w:rsidRDefault="00014F06">
            <w:pPr>
              <w:pBdr>
                <w:top w:val="none" w:sz="0" w:space="0" w:color="000000"/>
                <w:left w:val="none" w:sz="0" w:space="0" w:color="000000"/>
                <w:bottom w:val="single" w:sz="12" w:space="1" w:color="000000"/>
                <w:right w:val="none" w:sz="0" w:space="0" w:color="000000"/>
              </w:pBdr>
              <w:spacing w:line="240" w:lineRule="auto"/>
              <w:ind w:left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76DE840D" w14:textId="77777777" w:rsidR="00014F06" w:rsidRDefault="00E265D0">
            <w:pPr>
              <w:spacing w:line="100" w:lineRule="atLeast"/>
              <w:ind w:left="0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 xml:space="preserve">Prof. </w:t>
            </w:r>
            <w:r>
              <w:rPr>
                <w:rFonts w:asciiTheme="minorHAnsi" w:hAnsiTheme="minorHAnsi" w:cs="Calibri"/>
                <w:sz w:val="24"/>
                <w:szCs w:val="24"/>
              </w:rPr>
              <w:t>Edgar Campos Furtado</w:t>
            </w:r>
          </w:p>
          <w:p w14:paraId="517CD1CB" w14:textId="77777777" w:rsidR="00014F06" w:rsidRDefault="00E265D0">
            <w:pPr>
              <w:spacing w:line="100" w:lineRule="atLeast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1"/>
                <w:szCs w:val="21"/>
              </w:rPr>
              <w:t xml:space="preserve">Coordenador do Curso de Engenharia </w:t>
            </w:r>
            <w:r>
              <w:rPr>
                <w:rFonts w:asciiTheme="minorHAnsi" w:hAnsiTheme="minorHAnsi" w:cs="Calibri"/>
                <w:sz w:val="21"/>
                <w:szCs w:val="21"/>
              </w:rPr>
              <w:t>Mecatrônica</w:t>
            </w:r>
          </w:p>
        </w:tc>
      </w:tr>
    </w:tbl>
    <w:p w14:paraId="79A810A8" w14:textId="77777777" w:rsidR="00014F06" w:rsidRDefault="00014F06"/>
    <w:sectPr w:rsidR="00014F06" w:rsidSect="00935608">
      <w:footerReference w:type="default" r:id="rId8"/>
      <w:pgSz w:w="11906" w:h="16838"/>
      <w:pgMar w:top="1134" w:right="1134" w:bottom="1134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65231" w14:textId="77777777" w:rsidR="00E265D0" w:rsidRDefault="00E265D0">
      <w:pPr>
        <w:spacing w:line="240" w:lineRule="auto"/>
      </w:pPr>
      <w:r>
        <w:separator/>
      </w:r>
    </w:p>
  </w:endnote>
  <w:endnote w:type="continuationSeparator" w:id="0">
    <w:p w14:paraId="4996A7DA" w14:textId="77777777" w:rsidR="00E265D0" w:rsidRDefault="00E265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D009B" w14:textId="77777777" w:rsidR="00014F06" w:rsidRPr="00935608" w:rsidRDefault="00E265D0" w:rsidP="00935608">
    <w:pPr>
      <w:pStyle w:val="Rodap"/>
      <w:jc w:val="right"/>
      <w:rPr>
        <w:sz w:val="20"/>
        <w:szCs w:val="20"/>
      </w:rPr>
    </w:pPr>
    <w:r w:rsidRPr="00935608">
      <w:rPr>
        <w:sz w:val="20"/>
        <w:szCs w:val="20"/>
      </w:rPr>
      <w:t xml:space="preserve">Pág. </w:t>
    </w:r>
    <w:r w:rsidRPr="00935608">
      <w:rPr>
        <w:b/>
        <w:bCs/>
        <w:sz w:val="20"/>
        <w:szCs w:val="20"/>
      </w:rPr>
      <w:fldChar w:fldCharType="begin"/>
    </w:r>
    <w:r w:rsidRPr="00935608">
      <w:rPr>
        <w:b/>
        <w:bCs/>
        <w:sz w:val="20"/>
        <w:szCs w:val="20"/>
      </w:rPr>
      <w:instrText xml:space="preserve"> PAGE </w:instrText>
    </w:r>
    <w:r w:rsidRPr="00935608">
      <w:rPr>
        <w:b/>
        <w:bCs/>
        <w:sz w:val="20"/>
        <w:szCs w:val="20"/>
      </w:rPr>
      <w:fldChar w:fldCharType="separate"/>
    </w:r>
    <w:r w:rsidRPr="00935608">
      <w:rPr>
        <w:b/>
        <w:bCs/>
        <w:sz w:val="20"/>
        <w:szCs w:val="20"/>
      </w:rPr>
      <w:t>1</w:t>
    </w:r>
    <w:r w:rsidRPr="00935608">
      <w:rPr>
        <w:b/>
        <w:bCs/>
        <w:sz w:val="20"/>
        <w:szCs w:val="20"/>
      </w:rPr>
      <w:fldChar w:fldCharType="end"/>
    </w:r>
    <w:r w:rsidRPr="00935608">
      <w:rPr>
        <w:sz w:val="20"/>
        <w:szCs w:val="20"/>
      </w:rPr>
      <w:t xml:space="preserve"> de </w:t>
    </w:r>
    <w:r w:rsidRPr="00935608">
      <w:rPr>
        <w:b/>
        <w:bCs/>
        <w:sz w:val="20"/>
        <w:szCs w:val="20"/>
      </w:rPr>
      <w:fldChar w:fldCharType="begin"/>
    </w:r>
    <w:r w:rsidRPr="00935608">
      <w:rPr>
        <w:b/>
        <w:bCs/>
        <w:sz w:val="20"/>
        <w:szCs w:val="20"/>
      </w:rPr>
      <w:instrText xml:space="preserve"> NUMPAGES \* ARABIC </w:instrText>
    </w:r>
    <w:r w:rsidRPr="00935608">
      <w:rPr>
        <w:b/>
        <w:bCs/>
        <w:sz w:val="20"/>
        <w:szCs w:val="20"/>
      </w:rPr>
      <w:fldChar w:fldCharType="separate"/>
    </w:r>
    <w:r w:rsidRPr="00935608">
      <w:rPr>
        <w:b/>
        <w:bCs/>
        <w:sz w:val="20"/>
        <w:szCs w:val="20"/>
      </w:rPr>
      <w:t>1</w:t>
    </w:r>
    <w:r w:rsidRPr="00935608">
      <w:rPr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B262F" w14:textId="77777777" w:rsidR="00E265D0" w:rsidRDefault="00E265D0">
      <w:pPr>
        <w:spacing w:line="240" w:lineRule="auto"/>
      </w:pPr>
      <w:r>
        <w:separator/>
      </w:r>
    </w:p>
  </w:footnote>
  <w:footnote w:type="continuationSeparator" w:id="0">
    <w:p w14:paraId="5C941A97" w14:textId="77777777" w:rsidR="00E265D0" w:rsidRDefault="00E265D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981"/>
    <w:rsid w:val="00014F06"/>
    <w:rsid w:val="000525F8"/>
    <w:rsid w:val="0006160A"/>
    <w:rsid w:val="000924D7"/>
    <w:rsid w:val="000A33B1"/>
    <w:rsid w:val="000B7621"/>
    <w:rsid w:val="000C5758"/>
    <w:rsid w:val="000E3F26"/>
    <w:rsid w:val="00100BA5"/>
    <w:rsid w:val="001107CE"/>
    <w:rsid w:val="001131A5"/>
    <w:rsid w:val="00141A51"/>
    <w:rsid w:val="00185497"/>
    <w:rsid w:val="0019527F"/>
    <w:rsid w:val="001C2DB9"/>
    <w:rsid w:val="001C661E"/>
    <w:rsid w:val="001C7431"/>
    <w:rsid w:val="00204310"/>
    <w:rsid w:val="002060CC"/>
    <w:rsid w:val="0021718F"/>
    <w:rsid w:val="00232A41"/>
    <w:rsid w:val="0023742E"/>
    <w:rsid w:val="002608FC"/>
    <w:rsid w:val="002675B2"/>
    <w:rsid w:val="00267786"/>
    <w:rsid w:val="00276198"/>
    <w:rsid w:val="002A1792"/>
    <w:rsid w:val="002A359F"/>
    <w:rsid w:val="002A49FA"/>
    <w:rsid w:val="002C353B"/>
    <w:rsid w:val="003020D0"/>
    <w:rsid w:val="00303CC5"/>
    <w:rsid w:val="00314EDB"/>
    <w:rsid w:val="00334E79"/>
    <w:rsid w:val="00337032"/>
    <w:rsid w:val="00340CE6"/>
    <w:rsid w:val="0034243D"/>
    <w:rsid w:val="003566DF"/>
    <w:rsid w:val="003611E9"/>
    <w:rsid w:val="00380C93"/>
    <w:rsid w:val="003821D3"/>
    <w:rsid w:val="003902F4"/>
    <w:rsid w:val="00397A8A"/>
    <w:rsid w:val="003A7627"/>
    <w:rsid w:val="003B2942"/>
    <w:rsid w:val="003B6914"/>
    <w:rsid w:val="004247F2"/>
    <w:rsid w:val="00426B31"/>
    <w:rsid w:val="004B5520"/>
    <w:rsid w:val="004E6D20"/>
    <w:rsid w:val="005065CC"/>
    <w:rsid w:val="00537981"/>
    <w:rsid w:val="00547E2B"/>
    <w:rsid w:val="00567687"/>
    <w:rsid w:val="005718D9"/>
    <w:rsid w:val="005C4645"/>
    <w:rsid w:val="0061600F"/>
    <w:rsid w:val="006322B7"/>
    <w:rsid w:val="00636504"/>
    <w:rsid w:val="00646FC0"/>
    <w:rsid w:val="0064714C"/>
    <w:rsid w:val="0068470F"/>
    <w:rsid w:val="00686580"/>
    <w:rsid w:val="00694493"/>
    <w:rsid w:val="006A54DB"/>
    <w:rsid w:val="00780202"/>
    <w:rsid w:val="0078701A"/>
    <w:rsid w:val="0079540D"/>
    <w:rsid w:val="007A0629"/>
    <w:rsid w:val="007D7456"/>
    <w:rsid w:val="007F615C"/>
    <w:rsid w:val="007F6860"/>
    <w:rsid w:val="00801396"/>
    <w:rsid w:val="00807869"/>
    <w:rsid w:val="00812CCF"/>
    <w:rsid w:val="00851487"/>
    <w:rsid w:val="00856B66"/>
    <w:rsid w:val="00866AC1"/>
    <w:rsid w:val="008E4F04"/>
    <w:rsid w:val="00911187"/>
    <w:rsid w:val="00927A6A"/>
    <w:rsid w:val="00935608"/>
    <w:rsid w:val="00963894"/>
    <w:rsid w:val="00990B62"/>
    <w:rsid w:val="009B2EDF"/>
    <w:rsid w:val="009C3437"/>
    <w:rsid w:val="009C3FE4"/>
    <w:rsid w:val="009E26CB"/>
    <w:rsid w:val="009F2558"/>
    <w:rsid w:val="00A2093A"/>
    <w:rsid w:val="00A23324"/>
    <w:rsid w:val="00A508FB"/>
    <w:rsid w:val="00A56EAD"/>
    <w:rsid w:val="00A81AEA"/>
    <w:rsid w:val="00A8784B"/>
    <w:rsid w:val="00AD701D"/>
    <w:rsid w:val="00AF5A91"/>
    <w:rsid w:val="00B0754B"/>
    <w:rsid w:val="00B1679F"/>
    <w:rsid w:val="00B361A5"/>
    <w:rsid w:val="00B44B9E"/>
    <w:rsid w:val="00B6517F"/>
    <w:rsid w:val="00B65280"/>
    <w:rsid w:val="00B76FF0"/>
    <w:rsid w:val="00B826B7"/>
    <w:rsid w:val="00BA02B7"/>
    <w:rsid w:val="00BA3538"/>
    <w:rsid w:val="00BD5F67"/>
    <w:rsid w:val="00BE5D6E"/>
    <w:rsid w:val="00BF3BDD"/>
    <w:rsid w:val="00BF6F5D"/>
    <w:rsid w:val="00C0170F"/>
    <w:rsid w:val="00C13785"/>
    <w:rsid w:val="00C40ECE"/>
    <w:rsid w:val="00C7205B"/>
    <w:rsid w:val="00C72685"/>
    <w:rsid w:val="00CB60E9"/>
    <w:rsid w:val="00CD24F5"/>
    <w:rsid w:val="00CD7D0E"/>
    <w:rsid w:val="00CF5D11"/>
    <w:rsid w:val="00D23E70"/>
    <w:rsid w:val="00D35CA1"/>
    <w:rsid w:val="00D57179"/>
    <w:rsid w:val="00D63951"/>
    <w:rsid w:val="00D66C21"/>
    <w:rsid w:val="00D95DC5"/>
    <w:rsid w:val="00D978A3"/>
    <w:rsid w:val="00DB11BA"/>
    <w:rsid w:val="00E02620"/>
    <w:rsid w:val="00E244DA"/>
    <w:rsid w:val="00E265D0"/>
    <w:rsid w:val="00E30591"/>
    <w:rsid w:val="00E53307"/>
    <w:rsid w:val="00E90B84"/>
    <w:rsid w:val="00EA23BA"/>
    <w:rsid w:val="00EB2103"/>
    <w:rsid w:val="00F27FFD"/>
    <w:rsid w:val="00F401E2"/>
    <w:rsid w:val="00F54573"/>
    <w:rsid w:val="00F56836"/>
    <w:rsid w:val="00F800F7"/>
    <w:rsid w:val="00FD5F7B"/>
    <w:rsid w:val="00FF5B11"/>
    <w:rsid w:val="12F02A7A"/>
    <w:rsid w:val="1482130B"/>
    <w:rsid w:val="1D8E571E"/>
    <w:rsid w:val="3C1654D9"/>
    <w:rsid w:val="45BE182C"/>
    <w:rsid w:val="63CB5FF5"/>
    <w:rsid w:val="6A5D110D"/>
    <w:rsid w:val="75180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oNotEmbedSmartTags/>
  <w:decimalSymbol w:val=","/>
  <w:listSeparator w:val=";"/>
  <w14:docId w14:val="5F2BE7AA"/>
  <w15:docId w15:val="{0949255A-C5D2-4A11-9E0A-E923334F0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360" w:lineRule="auto"/>
      <w:ind w:left="187"/>
      <w:jc w:val="both"/>
    </w:pPr>
    <w:rPr>
      <w:rFonts w:ascii="Calibri" w:eastAsia="Calibri" w:hAnsi="Calibri"/>
      <w:sz w:val="22"/>
      <w:szCs w:val="22"/>
      <w:lang w:eastAsia="zh-CN"/>
    </w:rPr>
  </w:style>
  <w:style w:type="paragraph" w:styleId="Ttulo1">
    <w:name w:val="heading 1"/>
    <w:basedOn w:val="Normal"/>
    <w:next w:val="Normal"/>
    <w:link w:val="Ttulo1Char"/>
    <w:uiPriority w:val="9"/>
    <w:qFormat/>
    <w:pPr>
      <w:suppressAutoHyphens w:val="0"/>
      <w:spacing w:before="100" w:beforeAutospacing="1" w:after="100" w:afterAutospacing="1" w:line="240" w:lineRule="auto"/>
      <w:ind w:left="0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qFormat/>
    <w:rPr>
      <w:sz w:val="16"/>
      <w:szCs w:val="16"/>
    </w:rPr>
  </w:style>
  <w:style w:type="character" w:styleId="Hyperlink">
    <w:name w:val="Hyperlink"/>
    <w:uiPriority w:val="99"/>
    <w:unhideWhenUsed/>
    <w:qFormat/>
    <w:rPr>
      <w:color w:val="0000FF"/>
      <w:u w:val="single"/>
    </w:rPr>
  </w:style>
  <w:style w:type="paragraph" w:styleId="Lista">
    <w:name w:val="List"/>
    <w:basedOn w:val="Corpodetexto"/>
    <w:qFormat/>
    <w:rPr>
      <w:rFonts w:cs="Mangal"/>
    </w:rPr>
  </w:style>
  <w:style w:type="paragraph" w:styleId="Corpodetexto">
    <w:name w:val="Body Text"/>
    <w:basedOn w:val="Normal"/>
    <w:qFormat/>
    <w:pPr>
      <w:spacing w:after="140" w:line="288" w:lineRule="auto"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NormalWeb">
    <w:name w:val="Normal (Web)"/>
    <w:basedOn w:val="Normal"/>
    <w:uiPriority w:val="99"/>
    <w:unhideWhenUsed/>
    <w:qFormat/>
    <w:pPr>
      <w:suppressAutoHyphens w:val="0"/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abealho">
    <w:name w:val="header"/>
    <w:basedOn w:val="Normal"/>
    <w:pPr>
      <w:spacing w:line="240" w:lineRule="auto"/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Pr>
      <w:b/>
      <w:bCs/>
    </w:rPr>
  </w:style>
  <w:style w:type="paragraph" w:styleId="Rodap">
    <w:name w:val="footer"/>
    <w:basedOn w:val="Normal"/>
    <w:qFormat/>
    <w:pPr>
      <w:spacing w:line="240" w:lineRule="auto"/>
    </w:p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xtodebalo">
    <w:name w:val="Balloon Text"/>
    <w:basedOn w:val="Normal"/>
    <w:qFormat/>
    <w:pPr>
      <w:spacing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epargpadro1">
    <w:name w:val="Fonte parág. padrão1"/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1"/>
    <w:qFormat/>
  </w:style>
  <w:style w:type="character" w:customStyle="1" w:styleId="RodapChar">
    <w:name w:val="Rodapé Char"/>
    <w:basedOn w:val="Fontepargpadro1"/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PargrafodaLista">
    <w:name w:val="List Paragraph"/>
    <w:basedOn w:val="Normal"/>
    <w:uiPriority w:val="34"/>
    <w:qFormat/>
    <w:pPr>
      <w:spacing w:line="240" w:lineRule="auto"/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fontstyle01">
    <w:name w:val="fontstyle01"/>
    <w:rPr>
      <w:rFonts w:ascii="Arial" w:hAnsi="Arial" w:cs="Arial" w:hint="default"/>
      <w:color w:val="000000"/>
      <w:sz w:val="24"/>
      <w:szCs w:val="24"/>
    </w:rPr>
  </w:style>
  <w:style w:type="character" w:customStyle="1" w:styleId="Ttulo1Char">
    <w:name w:val="Título 1 Char"/>
    <w:link w:val="Ttulo1"/>
    <w:uiPriority w:val="9"/>
    <w:rPr>
      <w:b/>
      <w:bCs/>
      <w:kern w:val="36"/>
      <w:sz w:val="48"/>
      <w:szCs w:val="48"/>
    </w:rPr>
  </w:style>
  <w:style w:type="character" w:styleId="TextodoEspaoReservado">
    <w:name w:val="Placeholder Text"/>
    <w:basedOn w:val="Fontepargpadro"/>
    <w:uiPriority w:val="99"/>
    <w:semiHidden/>
    <w:rPr>
      <w:color w:val="80808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rFonts w:ascii="Calibri" w:eastAsia="Calibri" w:hAnsi="Calibri"/>
      <w:lang w:eastAsia="zh-CN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Pr>
      <w:rFonts w:ascii="Calibri" w:eastAsia="Calibri" w:hAnsi="Calibri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Coordenadoria de Eng. Mecatrônica</dc:creator>
  <cp:lastModifiedBy>Edgar Furtado</cp:lastModifiedBy>
  <cp:revision>2</cp:revision>
  <cp:lastPrinted>2020-08-13T19:35:00Z</cp:lastPrinted>
  <dcterms:created xsi:type="dcterms:W3CDTF">2021-04-21T13:11:00Z</dcterms:created>
  <dcterms:modified xsi:type="dcterms:W3CDTF">2021-04-21T13:11:00Z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1046-11.2.0.10078</vt:lpwstr>
  </property>
</Properties>
</file>