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lang w:val="pt-BR"/>
        </w:rPr>
      </w:pPr>
    </w:p>
    <w:p>
      <w:pPr>
        <w:spacing w:line="480" w:lineRule="auto"/>
        <w:rPr>
          <w:lang w:val="pt-BR"/>
        </w:rPr>
      </w:pPr>
      <w:bookmarkStart w:id="0" w:name="_GoBack"/>
      <w:r>
        <w:rPr>
          <w:lang w:val="pt-BR"/>
        </w:rPr>
        <w:t>Protocolo N</w:t>
      </w:r>
      <w:r>
        <w:rPr>
          <w:vertAlign w:val="superscript"/>
          <w:lang w:val="pt-BR"/>
        </w:rPr>
        <w:t>o</w:t>
      </w:r>
      <w:r>
        <w:rPr>
          <w:lang w:val="pt-BR"/>
        </w:rPr>
        <w:t>:</w:t>
      </w:r>
    </w:p>
    <w:bookmarkEnd w:id="0"/>
    <w:p>
      <w:pPr>
        <w:spacing w:line="480" w:lineRule="auto"/>
        <w:rPr>
          <w:lang w:val="pt-BR"/>
        </w:rPr>
      </w:pPr>
      <w:r>
        <w:rPr>
          <w:lang w:val="pt-BR"/>
        </w:rPr>
        <w:t>Título do Projeto:</w:t>
      </w:r>
    </w:p>
    <w:p>
      <w:pPr>
        <w:spacing w:line="480" w:lineRule="auto"/>
        <w:rPr>
          <w:lang w:val="pt-BR"/>
        </w:rPr>
      </w:pPr>
      <w:r>
        <w:rPr>
          <w:lang w:val="pt-BR"/>
        </w:rPr>
        <w:t>Coordenador:</w:t>
      </w:r>
    </w:p>
    <w:p>
      <w:pPr>
        <w:rPr>
          <w:lang w:val="pt-B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</w:pPr>
      <w:r>
        <w:rPr>
          <w:lang w:val="pt-BR"/>
        </w:rPr>
        <w:t xml:space="preserve">Finalidade </w:t>
      </w:r>
      <w:r>
        <w:t>do Projeto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- Há possibilidade de marcação de múltiplas alternativas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  <w:rPr>
          <w:sz w:val="18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  <w:rPr>
          <w:sz w:val="18"/>
          <w:szCs w:val="18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Estudo de biologia fundamental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Estudo de comportamento animal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Pesquisa e Desenvolvimento Humano + veterinário + odontologia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Drogas / medicamentos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Alimentos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Imunológicos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Instrumentos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>(   )</w:t>
      </w:r>
      <w:r>
        <w:pict>
          <v:shape id="_x0000_i102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Produção e controle de qualidade de produtos da medicina humana e odontologia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Drogas / medicamentos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Alimentos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2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Imunológicos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2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Instrumentos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Produção e controle de qualidade de produtos veterinários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Drogas / medicamentos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2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Alimentos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Imunológicos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Instrumentos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Toxicologia e outras análises de segurança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Produtos / Substancias ou dispositivos para uso humano, odontológico e veterinário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Produtos / Substancias utilizadas ou destinadas prioritariamente para a agricultura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Produtos / Substancias utilizadas ou destinadas prioritariamente para a indústria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200" w:leftChars="0" w:hanging="424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Produtos / Substancias utilizadas ou destinadas prioritariamente nos cuidados dos domésticos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200" w:leftChars="0" w:hanging="424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Produtos / Substancias utilizadas ou destinadas prioritariamente como cosméticos ou higiene pessoal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200" w:leftChars="0" w:hanging="424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Produtos / Substancias utilizadas ou destinadas prioritariamente como aditivos alimentares para consumo humano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200" w:leftChars="0" w:hanging="424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Produtos / Substancias utilizadas ou destinadas prioritariamente como aditivos alimentares para consumo animal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200" w:leftChars="0" w:hanging="424" w:firstLine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Contaminante potencial ou real do meio ambiente em geral que não apareceu anteriormente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 w:firstLine="416" w:firstLine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Outras análises toxicológicas e de segurança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pict>
          <v:shape id="_x0000_i103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t xml:space="preserve">Diagnóstico de doenças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Educação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</w:pPr>
      <w:r>
        <w:rPr>
          <w:lang w:val="pt-BR"/>
        </w:rPr>
        <w:t xml:space="preserve">(   ) </w:t>
      </w:r>
      <w:r>
        <w:t xml:space="preserve">Treinamento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360" w:leftChars="0"/>
        <w:textAlignment w:val="auto"/>
        <w:outlineLvl w:val="9"/>
        <w:rPr>
          <w:lang w:val="pt-BR"/>
        </w:rPr>
      </w:pPr>
      <w:r>
        <w:rPr>
          <w:lang w:val="pt-BR"/>
        </w:rPr>
        <w:t xml:space="preserve">(   ) </w:t>
      </w:r>
      <w:r>
        <w:t>Outros</w:t>
      </w:r>
      <w:r>
        <w:rPr>
          <w:lang w:val="pt-BR"/>
        </w:rPr>
        <w:t>. Descreva:_________________________________________________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outlineLvl w:val="9"/>
        <w:rPr>
          <w:lang w:val="pt-BR"/>
        </w:rPr>
      </w:pPr>
      <w:r>
        <w:rPr>
          <w:lang w:val="pt-BR"/>
        </w:rPr>
        <w:t>Data: ____ /___ / _______.     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3780" w:leftChars="0" w:firstLine="420" w:firstLineChars="0"/>
        <w:textAlignment w:val="auto"/>
        <w:outlineLvl w:val="9"/>
        <w:rPr>
          <w:lang w:val="pt-BR"/>
        </w:rPr>
      </w:pPr>
      <w:r>
        <w:rPr>
          <w:lang w:val="pt-BR"/>
        </w:rPr>
        <w:t>assinatura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pt-BR"/>
      </w:rPr>
    </w:pPr>
    <w:r>
      <w:rPr>
        <w:lang w:val="pt-BR"/>
      </w:rPr>
      <w:drawing>
        <wp:inline distT="0" distB="0" distL="114300" distR="114300">
          <wp:extent cx="5271135" cy="866140"/>
          <wp:effectExtent l="0" t="0" r="1905" b="2540"/>
          <wp:docPr id="1" name="Imagem 1" descr="CI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U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94525"/>
    <w:rsid w:val="15876CD3"/>
    <w:rsid w:val="29B30F27"/>
    <w:rsid w:val="56F94525"/>
    <w:rsid w:val="719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i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2019-10-25T20:16:00Z</dcterms:created>
  <dc:creator>lilia</dc:creator>
  <cp:lastModifiedBy>lilia</cp:lastModifiedBy>
  <dcterms:modified xsi:type="dcterms:W3CDTF">2020-06-23T19:47:40Z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