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b/>
        </w:rPr>
        <w:t>MATURAÇÃO MORFOLÓGICA DE CRIANÇAS EM ESCOLA PRIVADA DO INTERIOR DE MINAS GERAIS.</w:t>
      </w:r>
    </w:p>
    <w:p>
      <w:pPr>
        <w:spacing w:after="42" w:line="259" w:lineRule="auto"/>
        <w:ind w:left="0" w:right="4" w:firstLine="0"/>
        <w:jc w:val="center"/>
      </w:pPr>
    </w:p>
    <w:p>
      <w:pPr>
        <w:spacing w:after="42" w:line="259" w:lineRule="auto"/>
        <w:ind w:right="66"/>
        <w:jc w:val="right"/>
        <w:rPr>
          <w:sz w:val="18"/>
        </w:rPr>
      </w:pPr>
      <w:r>
        <w:t xml:space="preserve">Sarah Andrade da Silva ; Renata Luiza S. Oliveira ; André Henrique de Azevedo Gomes </w:t>
      </w:r>
    </w:p>
    <w:p>
      <w:pPr>
        <w:tabs>
          <w:tab w:val="left" w:pos="2280"/>
        </w:tabs>
        <w:spacing w:after="406" w:line="259" w:lineRule="auto"/>
        <w:ind w:left="0" w:right="15" w:firstLine="0"/>
        <w:jc w:val="right"/>
        <w:rPr>
          <w:b/>
          <w:sz w:val="28"/>
        </w:rPr>
      </w:pPr>
    </w:p>
    <w:p>
      <w:pPr>
        <w:tabs>
          <w:tab w:val="left" w:pos="2280"/>
        </w:tabs>
        <w:spacing w:after="406" w:line="259" w:lineRule="auto"/>
        <w:ind w:left="0" w:right="15" w:firstLine="0"/>
        <w:jc w:val="center"/>
        <w:rPr>
          <w:b/>
        </w:rPr>
      </w:pPr>
      <w:r>
        <w:rPr>
          <w:b/>
        </w:rPr>
        <w:t>Resumo</w:t>
      </w:r>
    </w:p>
    <w:p>
      <w:pPr>
        <w:spacing w:after="0" w:line="240" w:lineRule="auto"/>
        <w:ind w:firstLine="0"/>
        <w:rPr>
          <w:rFonts w:eastAsia="Times New Roman"/>
        </w:rPr>
      </w:pPr>
    </w:p>
    <w:p>
      <w:pPr>
        <w:spacing w:after="0" w:line="240" w:lineRule="auto"/>
        <w:ind w:firstLine="0"/>
      </w:pPr>
      <w:r>
        <w:rPr>
          <w:rFonts w:eastAsia="Times New Roman"/>
        </w:rPr>
        <w:t xml:space="preserve">O ser humano possui um ciclo de vida bem definido. Este ciclo possui algumas subdivisões importantes onde se pode determinar o grau de crescimento, desenvolvimento e maturação do mesmo. </w:t>
      </w:r>
      <w:r>
        <w:t xml:space="preserve">O presente estudo teve como objetivo, analisar os estágios de maturação biológica dos alunos de escolas particulares do município de São João del-Rei, Minas Gerais, do 1º ao 5º ano do ensino fundamental e sua relação com a idade cronológica, níveis de atividade física e obesidade. </w:t>
      </w:r>
      <w:r>
        <w:rPr>
          <w:rFonts w:eastAsia="Times New Roman"/>
          <w:shd w:val="clear" w:color="auto" w:fill="FFFFFF"/>
        </w:rPr>
        <w:t>Tratou-se de uma pesquisa descritiva, com abordagem quantitativa, tendo em vista a preocupação com a descrição dos elementos que tomam parte do fenômeno investigado. A amostra teve idade média entre +- 11,6 e +- 12,8 anos, destes 16 eram do sexo feminino e 21 masculino.</w:t>
      </w:r>
      <w:r>
        <w:t xml:space="preserve"> Verificou-se uma prevalência superior a 43% de escolares acima do peso ou em estado de obesidade sendo encontrada prevalência de sobrepeso no sexo masculino e de obesidade no sexo feminino.</w:t>
      </w:r>
      <w:r>
        <w:rPr>
          <w:rFonts w:eastAsia="Times New Roman"/>
          <w:shd w:val="clear" w:color="auto" w:fill="FFFFFF"/>
        </w:rPr>
        <w:t xml:space="preserve"> </w:t>
      </w:r>
      <w:r>
        <w:t>Com base neste estudo podemos concluir que o público feminino estudado apresentou  estágio maturacional mais avançado que o público masculino. No entanto, tal estágio não se correlacionou com a idade cronológica, assim como, o estado físico dos indivíduos.</w:t>
      </w:r>
    </w:p>
    <w:p>
      <w:pPr>
        <w:spacing w:after="0" w:line="240" w:lineRule="auto"/>
        <w:ind w:firstLine="0"/>
        <w:rPr>
          <w:rFonts w:eastAsia="Times New Roman"/>
        </w:rPr>
      </w:pPr>
    </w:p>
    <w:p>
      <w:pPr>
        <w:spacing w:after="0" w:line="240" w:lineRule="auto"/>
        <w:ind w:firstLine="0"/>
      </w:pPr>
      <w:r>
        <w:rPr>
          <w:rFonts w:eastAsia="Times New Roman"/>
        </w:rPr>
        <w:t>Palavras Chave:</w:t>
      </w:r>
      <w:r>
        <w:t xml:space="preserve"> Maturação Morfológica; Obesidade; Pré-pubere.</w:t>
      </w:r>
    </w:p>
    <w:p>
      <w:pPr>
        <w:spacing w:after="0" w:line="360" w:lineRule="auto"/>
        <w:ind w:firstLine="570"/>
      </w:pPr>
    </w:p>
    <w:p>
      <w:pPr>
        <w:rPr>
          <w:b/>
          <w:sz w:val="28"/>
          <w:szCs w:val="28"/>
          <w:lang w:val="en-US"/>
        </w:rPr>
      </w:pPr>
      <w:r>
        <w:rPr>
          <w:b/>
          <w:sz w:val="28"/>
          <w:szCs w:val="28"/>
          <w:lang w:val="en-US"/>
        </w:rPr>
        <w:t>Abstract</w:t>
      </w:r>
    </w:p>
    <w:p>
      <w:pPr>
        <w:spacing w:after="0" w:line="360" w:lineRule="auto"/>
        <w:ind w:firstLine="570"/>
        <w:rPr>
          <w:lang w:val="en-US"/>
        </w:rPr>
      </w:pPr>
    </w:p>
    <w:p>
      <w:pPr>
        <w:spacing w:after="0" w:line="240" w:lineRule="auto"/>
        <w:rPr>
          <w:lang w:val="en-US"/>
        </w:rPr>
      </w:pPr>
      <w:r>
        <w:rPr>
          <w:lang w:val="en-US"/>
        </w:rPr>
        <w:t>The human being has a well-defined life cycle. In this cycle we have some important subdivisions where we can determine the degree of growth, development and maturation of the same. The objective of this study was to analyze the stages of biological maturation of students from private schools in the city of São João Del-Rei, Minas Gerais, from 1 to 5 years of elementary school and their relationship with chronological age, levels of physical activity and obesity. The present study was a descriptive research, with a quantitative approach, considering the concern with the description of the elements that take part of the investigated phenomenon. The sample had a mean age between + - 11.6 and + - 12.8 years, of these 16 were female and 21 male. There was a prevalence of more than 43% of students overweight or in the state of obesity, being prevalence of overweight in males and obesity in females. Based on this study we can conclude that the studied female audience presented a maturational stage more advanced than the male audience. However, this stage did not correlate with the chronological age, as well as the physical state of the individuals.</w:t>
      </w:r>
    </w:p>
    <w:p>
      <w:pPr>
        <w:spacing w:after="0" w:line="240" w:lineRule="auto"/>
        <w:rPr>
          <w:lang w:val="en-US"/>
        </w:rPr>
      </w:pPr>
    </w:p>
    <w:p>
      <w:pPr>
        <w:spacing w:after="0" w:line="240" w:lineRule="auto"/>
        <w:rPr>
          <w:lang w:val="en-US"/>
        </w:rPr>
      </w:pPr>
      <w:r>
        <w:rPr>
          <w:lang w:val="en-US"/>
        </w:rPr>
        <w:t>Key word: Morphological Maturation; Obesity; Pre-puber</w:t>
      </w:r>
    </w:p>
    <w:p>
      <w:pPr>
        <w:spacing w:after="0" w:line="360" w:lineRule="auto"/>
        <w:ind w:firstLine="570"/>
        <w:rPr>
          <w:lang w:val="en-US"/>
        </w:rPr>
      </w:pPr>
    </w:p>
    <w:p>
      <w:pPr>
        <w:ind w:left="0" w:firstLine="0"/>
      </w:pP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0"/>
    <w:rsid w:val="007C5120"/>
    <w:rsid w:val="00F9190D"/>
    <w:rsid w:val="132D6CD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5" w:line="285" w:lineRule="auto"/>
      <w:ind w:left="10" w:right="75" w:hanging="10"/>
      <w:jc w:val="both"/>
    </w:pPr>
    <w:rPr>
      <w:rFonts w:ascii="Arial" w:hAnsi="Arial" w:eastAsia="Arial" w:cs="Arial"/>
      <w:color w:val="000000"/>
      <w:sz w:val="22"/>
      <w:szCs w:val="22"/>
      <w:lang w:val="pt-BR" w:eastAsia="pt-BR"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414</Words>
  <Characters>2241</Characters>
  <Lines>18</Lines>
  <Paragraphs>5</Paragraphs>
  <TotalTime>0</TotalTime>
  <ScaleCrop>false</ScaleCrop>
  <LinksUpToDate>false</LinksUpToDate>
  <CharactersWithSpaces>2650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2018-01-22T14:09:00Z</dcterms:created>
  <dc:creator>Sarah Andrade da Silva</dc:creator>
  <cp:lastModifiedBy>COEFI</cp:lastModifiedBy>
  <dcterms:modified xsi:type="dcterms:W3CDTF">2018-01-22T15:50:34Z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1046-10.2.0.5978</vt:lpwstr>
  </property>
</Properties>
</file>