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firstLine="0"/>
        <w:jc w:val="center"/>
        <w:rPr>
          <w:rFonts w:ascii="Verdana" w:hAnsi="Verdana" w:eastAsia="Verdana" w:cs="Verdana"/>
          <w:b/>
          <w:sz w:val="26"/>
          <w:szCs w:val="26"/>
          <w:vertAlign w:val="baseline"/>
        </w:rPr>
      </w:pPr>
      <w:r>
        <w:rPr>
          <w:rFonts w:ascii="Verdana" w:hAnsi="Verdana" w:eastAsia="Verdana" w:cs="Verdana"/>
          <w:b/>
          <w:sz w:val="26"/>
          <w:szCs w:val="26"/>
          <w:vertAlign w:val="baseline"/>
          <w:rtl w:val="0"/>
        </w:rPr>
        <w:t>EQUIVALÊNCIAS ENTRE COMPONENTES CURRICULARES E APROVEITAMENTO DE ESTUDOS (EE)</w:t>
      </w:r>
    </w:p>
    <w:p>
      <w:pPr>
        <w:ind w:left="0" w:firstLine="0"/>
        <w:rPr>
          <w:rFonts w:ascii="Verdana" w:hAnsi="Verdana" w:eastAsia="Verdana" w:cs="Verdana"/>
          <w:sz w:val="26"/>
          <w:szCs w:val="26"/>
          <w:vertAlign w:val="baseline"/>
        </w:rPr>
      </w:pPr>
    </w:p>
    <w:tbl>
      <w:tblPr>
        <w:tblStyle w:val="29"/>
        <w:tblW w:w="15115" w:type="dxa"/>
        <w:tblInd w:w="-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743"/>
        <w:gridCol w:w="1695"/>
        <w:gridCol w:w="2565"/>
        <w:gridCol w:w="1950"/>
        <w:gridCol w:w="41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  <w:rtl w:val="0"/>
              </w:rPr>
              <w:t>DISCENTE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  <w:rtl w:val="0"/>
              </w:rPr>
              <w:t>MATRÍCULA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  <w:rtl w:val="0"/>
              </w:rPr>
              <w:t>CURSO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  <w:rtl w:val="0"/>
              </w:rPr>
              <w:t>CURRÍCULO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  <w:rtl w:val="0"/>
              </w:rPr>
              <w:t>TURNO/GRAU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5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sz w:val="20"/>
                <w:szCs w:val="20"/>
                <w:vertAlign w:val="baseline"/>
              </w:rPr>
            </w:pPr>
          </w:p>
        </w:tc>
      </w:tr>
    </w:tbl>
    <w:p>
      <w:pPr>
        <w:ind w:left="0" w:firstLine="0"/>
        <w:rPr>
          <w:vertAlign w:val="baseline"/>
        </w:rPr>
      </w:pPr>
      <w:r>
        <w:rPr>
          <w:vertAlign w:val="baseline"/>
          <w:rtl w:val="0"/>
        </w:rPr>
        <w:tab/>
      </w:r>
      <w:r>
        <w:rPr>
          <w:vertAlign w:val="baseline"/>
          <w:rtl w:val="0"/>
        </w:rPr>
        <w:tab/>
      </w:r>
      <w:r>
        <w:rPr>
          <w:vertAlign w:val="baseline"/>
          <w:rtl w:val="0"/>
        </w:rPr>
        <w:tab/>
      </w:r>
      <w:r>
        <w:rPr>
          <w:vertAlign w:val="baseline"/>
          <w:rtl w:val="0"/>
        </w:rPr>
        <w:tab/>
      </w:r>
    </w:p>
    <w:p>
      <w:pPr>
        <w:ind w:left="2880" w:firstLine="0"/>
        <w:rPr>
          <w:b/>
          <w:vertAlign w:val="baseline"/>
        </w:rPr>
      </w:pPr>
    </w:p>
    <w:p>
      <w:pPr>
        <w:ind w:left="0" w:firstLine="0"/>
        <w:jc w:val="left"/>
        <w:rPr>
          <w:rFonts w:ascii="Verdana" w:hAnsi="Verdana" w:eastAsia="Verdana" w:cs="Verdana"/>
          <w:b/>
          <w:sz w:val="26"/>
          <w:szCs w:val="26"/>
          <w:vertAlign w:val="superscript"/>
        </w:rPr>
      </w:pPr>
      <w:r>
        <w:rPr>
          <w:rFonts w:ascii="Comfortaa" w:hAnsi="Comfortaa" w:eastAsia="Comfortaa" w:cs="Comfortaa"/>
          <w:b/>
          <w:vertAlign w:val="baseline"/>
          <w:rtl w:val="0"/>
        </w:rPr>
        <w:t xml:space="preserve">                    </w:t>
      </w:r>
      <w:r>
        <w:rPr>
          <w:rFonts w:ascii="Verdana" w:hAnsi="Verdana" w:eastAsia="Verdana" w:cs="Verdana"/>
          <w:b/>
          <w:sz w:val="26"/>
          <w:szCs w:val="26"/>
          <w:vertAlign w:val="baseline"/>
          <w:rtl w:val="0"/>
        </w:rPr>
        <w:t xml:space="preserve"> EQUIVALÊNCIA INTERNA (EI) ENTRE UNIDADES CURRICULARES</w:t>
      </w:r>
      <w:r>
        <w:rPr>
          <w:rFonts w:ascii="Verdana" w:hAnsi="Verdana" w:eastAsia="Verdana" w:cs="Verdana"/>
          <w:b/>
          <w:sz w:val="26"/>
          <w:szCs w:val="26"/>
          <w:vertAlign w:val="superscript"/>
          <w:rtl w:val="0"/>
        </w:rPr>
        <w:t>1</w:t>
      </w:r>
    </w:p>
    <w:p>
      <w:pPr>
        <w:ind w:left="0" w:firstLine="0"/>
        <w:rPr>
          <w:b/>
          <w:vertAlign w:val="baseline"/>
        </w:rPr>
      </w:pPr>
    </w:p>
    <w:tbl>
      <w:tblPr>
        <w:tblStyle w:val="30"/>
        <w:tblW w:w="15127" w:type="dxa"/>
        <w:tblInd w:w="-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493"/>
        <w:gridCol w:w="1797"/>
        <w:gridCol w:w="2634"/>
        <w:gridCol w:w="606"/>
        <w:gridCol w:w="1695"/>
        <w:gridCol w:w="3570"/>
        <w:gridCol w:w="1095"/>
        <w:gridCol w:w="123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69" w:hRule="atLeast"/>
          <w:tblHeader/>
        </w:trPr>
        <w:tc>
          <w:tcPr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  <w:rtl w:val="0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  <w:rtl w:val="0"/>
              </w:rPr>
              <w:t>COMPONENTES UTILIZADOS PARA A EQUIVALÊNCIA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Verdana" w:hAnsi="Verdana" w:eastAsia="Verdana" w:cs="Verdana"/>
                <w:b/>
                <w:sz w:val="20"/>
                <w:szCs w:val="20"/>
                <w:vertAlign w:val="baseline"/>
                <w:rtl w:val="0"/>
                <w:lang w:val="pt-BR"/>
              </w:rPr>
            </w:pPr>
            <w:r>
              <w:rPr>
                <w:rFonts w:hint="default" w:ascii="Verdana" w:hAnsi="Verdana" w:eastAsia="Verdana" w:cs="Verdana"/>
                <w:b/>
                <w:sz w:val="20"/>
                <w:szCs w:val="20"/>
                <w:shd w:val="clear" w:fill="FF0000"/>
                <w:vertAlign w:val="baseline"/>
                <w:rtl w:val="0"/>
                <w:lang w:val="pt-BR"/>
              </w:rPr>
              <w:t>Disciplinas cursadas</w:t>
            </w:r>
          </w:p>
        </w:tc>
        <w:tc>
          <w:tcPr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  <w:rtl w:val="0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  <w:rtl w:val="0"/>
              </w:rPr>
              <w:t>COMPONENTES QUE SERÃO INCLUÍDOS NO HISTÓRICO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hint="default" w:ascii="Verdana" w:hAnsi="Verdana" w:eastAsia="Verdana" w:cs="Verdana"/>
                <w:b/>
                <w:sz w:val="20"/>
                <w:szCs w:val="20"/>
                <w:vertAlign w:val="baseline"/>
                <w:rtl w:val="0"/>
                <w:lang w:val="pt-BR"/>
              </w:rPr>
            </w:pPr>
            <w:r>
              <w:rPr>
                <w:rFonts w:hint="default" w:ascii="Verdana" w:hAnsi="Verdana" w:eastAsia="Verdana" w:cs="Verdana"/>
                <w:b/>
                <w:sz w:val="20"/>
                <w:szCs w:val="20"/>
                <w:shd w:val="clear" w:fill="FF0000"/>
                <w:vertAlign w:val="baseline"/>
                <w:rtl w:val="0"/>
                <w:lang w:val="pt-BR"/>
              </w:rPr>
              <w:t>Disciplinas do curso de Farmácia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5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  <w:sz w:val="18"/>
                <w:szCs w:val="18"/>
                <w:vertAlign w:val="baseline"/>
              </w:rPr>
            </w:pPr>
            <w:r>
              <w:rPr>
                <w:b/>
                <w:sz w:val="18"/>
                <w:szCs w:val="18"/>
                <w:vertAlign w:val="baseline"/>
                <w:rtl w:val="0"/>
              </w:rPr>
              <w:t>CURSO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  <w:sz w:val="18"/>
                <w:szCs w:val="18"/>
                <w:vertAlign w:val="baseline"/>
              </w:rPr>
            </w:pPr>
            <w:r>
              <w:rPr>
                <w:b/>
                <w:sz w:val="18"/>
                <w:szCs w:val="18"/>
                <w:vertAlign w:val="baseline"/>
                <w:rtl w:val="0"/>
              </w:rPr>
              <w:t>CÓDIGO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  <w:sz w:val="18"/>
                <w:szCs w:val="18"/>
                <w:vertAlign w:val="baseline"/>
              </w:rPr>
            </w:pPr>
            <w:r>
              <w:rPr>
                <w:b/>
                <w:sz w:val="18"/>
                <w:szCs w:val="18"/>
                <w:vertAlign w:val="baseline"/>
                <w:rtl w:val="0"/>
              </w:rPr>
              <w:t>NOME DO COMPONENTE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  <w:sz w:val="18"/>
                <w:szCs w:val="18"/>
                <w:vertAlign w:val="baseline"/>
              </w:rPr>
            </w:pPr>
            <w:r>
              <w:rPr>
                <w:b/>
                <w:sz w:val="18"/>
                <w:szCs w:val="18"/>
                <w:vertAlign w:val="baseline"/>
                <w:rtl w:val="0"/>
              </w:rPr>
              <w:t>CH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vertAlign w:val="baseline"/>
              </w:rPr>
            </w:pPr>
            <w:r>
              <w:rPr>
                <w:b/>
                <w:sz w:val="18"/>
                <w:szCs w:val="18"/>
                <w:vertAlign w:val="baseline"/>
                <w:rtl w:val="0"/>
              </w:rPr>
              <w:t>CÓDIGO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vertAlign w:val="baseline"/>
              </w:rPr>
            </w:pPr>
            <w:r>
              <w:rPr>
                <w:b/>
                <w:sz w:val="18"/>
                <w:szCs w:val="18"/>
                <w:vertAlign w:val="baseline"/>
                <w:rtl w:val="0"/>
              </w:rPr>
              <w:t xml:space="preserve">NOME DO </w:t>
            </w:r>
          </w:p>
          <w:p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vertAlign w:val="baseline"/>
              </w:rPr>
            </w:pPr>
            <w:r>
              <w:rPr>
                <w:b/>
                <w:sz w:val="18"/>
                <w:szCs w:val="18"/>
                <w:vertAlign w:val="baseline"/>
                <w:rtl w:val="0"/>
              </w:rPr>
              <w:t>COMPONENTE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  <w:sz w:val="18"/>
                <w:szCs w:val="18"/>
                <w:vertAlign w:val="baseline"/>
              </w:rPr>
            </w:pPr>
            <w:r>
              <w:rPr>
                <w:b/>
                <w:sz w:val="18"/>
                <w:szCs w:val="18"/>
                <w:vertAlign w:val="baseline"/>
                <w:rtl w:val="0"/>
              </w:rPr>
              <w:t>CH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  <w:sz w:val="18"/>
                <w:szCs w:val="18"/>
                <w:vertAlign w:val="baseline"/>
              </w:rPr>
            </w:pPr>
            <w:r>
              <w:rPr>
                <w:b/>
                <w:sz w:val="18"/>
                <w:szCs w:val="18"/>
                <w:vertAlign w:val="baseline"/>
                <w:rtl w:val="0"/>
              </w:rPr>
              <w:t>NOTA FINAL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/>
                <w:sz w:val="16"/>
                <w:szCs w:val="16"/>
                <w:vertAlign w:val="baseline"/>
                <w:lang w:val="pt-BR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  <w:r>
              <w:rPr>
                <w:color w:val="FFFFFF"/>
                <w:sz w:val="20"/>
                <w:szCs w:val="20"/>
                <w:vertAlign w:val="baseline"/>
                <w:rtl w:val="0"/>
              </w:rPr>
              <w:t>TE146.13352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  <w:bookmarkStart w:id="0" w:name="_GoBack"/>
            <w:bookmarkEnd w:id="0"/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highlight w:val="none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highlight w:val="none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highlight w:val="none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jc w:val="left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left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jc w:val="left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jc w:val="left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jc w:val="left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left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ind w:left="0" w:leftChars="-1" w:right="0" w:rightChars="0" w:hanging="2" w:hangingChars="1"/>
              <w:jc w:val="left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7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left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W w:w="26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360" w:lineRule="auto"/>
              <w:ind w:left="0" w:leftChars="-1" w:right="0" w:rightChars="0" w:hanging="2" w:hangingChars="1"/>
              <w:jc w:val="center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</w:tbl>
    <w:p>
      <w:pPr>
        <w:ind w:left="1440" w:firstLine="720"/>
        <w:rPr>
          <w:rFonts w:ascii="Verdana" w:hAnsi="Verdana" w:eastAsia="Verdana" w:cs="Verdana"/>
          <w:b/>
          <w:sz w:val="26"/>
          <w:szCs w:val="26"/>
          <w:vertAlign w:val="superscript"/>
        </w:rPr>
      </w:pPr>
      <w:r>
        <w:br w:type="page"/>
      </w:r>
      <w:r>
        <w:rPr>
          <w:rFonts w:ascii="Verdana" w:hAnsi="Verdana" w:eastAsia="Verdana" w:cs="Verdana"/>
          <w:b/>
          <w:sz w:val="26"/>
          <w:szCs w:val="26"/>
          <w:vertAlign w:val="baseline"/>
          <w:rtl w:val="0"/>
        </w:rPr>
        <w:t>APROVEITAMENTO DE ESTUDOS (Equivalência externa)</w:t>
      </w:r>
      <w:r>
        <w:rPr>
          <w:rFonts w:ascii="Verdana" w:hAnsi="Verdana" w:eastAsia="Verdana" w:cs="Verdana"/>
          <w:b/>
          <w:sz w:val="26"/>
          <w:szCs w:val="26"/>
          <w:vertAlign w:val="superscript"/>
          <w:rtl w:val="0"/>
        </w:rPr>
        <w:t>2</w:t>
      </w:r>
    </w:p>
    <w:p>
      <w:pPr>
        <w:ind w:left="0" w:firstLine="0"/>
        <w:jc w:val="center"/>
        <w:rPr>
          <w:rFonts w:ascii="Verdana" w:hAnsi="Verdana" w:eastAsia="Verdana" w:cs="Verdana"/>
          <w:b/>
          <w:sz w:val="26"/>
          <w:szCs w:val="26"/>
          <w:vertAlign w:val="superscript"/>
        </w:rPr>
      </w:pPr>
    </w:p>
    <w:tbl>
      <w:tblPr>
        <w:tblStyle w:val="31"/>
        <w:tblW w:w="15127" w:type="dxa"/>
        <w:tblInd w:w="-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493"/>
        <w:gridCol w:w="4338"/>
        <w:gridCol w:w="699"/>
        <w:gridCol w:w="1695"/>
        <w:gridCol w:w="3872"/>
        <w:gridCol w:w="793"/>
        <w:gridCol w:w="123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0" w:hRule="atLeast"/>
          <w:tblHeader/>
        </w:trPr>
        <w:tc>
          <w:tcPr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b/>
                <w:sz w:val="20"/>
                <w:szCs w:val="20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  <w:rtl w:val="0"/>
              </w:rPr>
              <w:t>INSTITUIÇÃO ONDE FORAM CURSADOS OS COMPONENTES: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Verdana" w:hAnsi="Verdana" w:eastAsia="Verdana" w:cs="Verdana"/>
                <w:b/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both"/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</w:rPr>
            </w:pPr>
            <w:r>
              <w:rPr>
                <w:rFonts w:ascii="Verdana" w:hAnsi="Verdana" w:eastAsia="Verdana" w:cs="Verdana"/>
                <w:b w:val="0"/>
                <w:sz w:val="20"/>
                <w:szCs w:val="20"/>
                <w:vertAlign w:val="baseline"/>
                <w:rtl w:val="0"/>
              </w:rPr>
              <w:t>_________________________________________________________</w:t>
            </w:r>
          </w:p>
        </w:tc>
        <w:tc>
          <w:tcPr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  <w:rtl w:val="0"/>
              </w:rPr>
              <w:t xml:space="preserve">COMPONENTES QUE SERÃO INCLUÍDOS </w:t>
            </w: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</w:rPr>
            </w:pPr>
            <w:r>
              <w:rPr>
                <w:rFonts w:ascii="Verdana" w:hAnsi="Verdana" w:eastAsia="Verdana" w:cs="Verdana"/>
                <w:b/>
                <w:sz w:val="20"/>
                <w:szCs w:val="20"/>
                <w:vertAlign w:val="baseline"/>
                <w:rtl w:val="0"/>
              </w:rPr>
              <w:t>NO HISTÓRICO NA UFSJ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5" w:hRule="atLeast"/>
          <w:tblHeader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  <w:sz w:val="18"/>
                <w:szCs w:val="18"/>
                <w:vertAlign w:val="baseline"/>
              </w:rPr>
            </w:pPr>
            <w:r>
              <w:rPr>
                <w:b/>
                <w:sz w:val="18"/>
                <w:szCs w:val="18"/>
                <w:vertAlign w:val="baseline"/>
                <w:rtl w:val="0"/>
              </w:rPr>
              <w:t>CURSO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  <w:sz w:val="18"/>
                <w:szCs w:val="18"/>
                <w:vertAlign w:val="baseline"/>
              </w:rPr>
            </w:pPr>
            <w:r>
              <w:rPr>
                <w:b/>
                <w:sz w:val="18"/>
                <w:szCs w:val="18"/>
                <w:vertAlign w:val="baseline"/>
                <w:rtl w:val="0"/>
              </w:rPr>
              <w:t>NOME DO COMPONENTE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  <w:sz w:val="18"/>
                <w:szCs w:val="18"/>
                <w:vertAlign w:val="baseline"/>
              </w:rPr>
            </w:pPr>
            <w:r>
              <w:rPr>
                <w:b/>
                <w:sz w:val="18"/>
                <w:szCs w:val="18"/>
                <w:vertAlign w:val="baseline"/>
                <w:rtl w:val="0"/>
              </w:rPr>
              <w:t>CH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vertAlign w:val="baseline"/>
              </w:rPr>
            </w:pPr>
            <w:r>
              <w:rPr>
                <w:b/>
                <w:sz w:val="18"/>
                <w:szCs w:val="18"/>
                <w:vertAlign w:val="baseline"/>
                <w:rtl w:val="0"/>
              </w:rPr>
              <w:t>CÓDIGO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  <w:vertAlign w:val="baseline"/>
              </w:rPr>
            </w:pPr>
            <w:r>
              <w:rPr>
                <w:b/>
                <w:sz w:val="18"/>
                <w:szCs w:val="18"/>
                <w:vertAlign w:val="baseline"/>
                <w:rtl w:val="0"/>
              </w:rPr>
              <w:t>NOME DO COMPONENTE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  <w:sz w:val="18"/>
                <w:szCs w:val="18"/>
                <w:vertAlign w:val="baseline"/>
              </w:rPr>
            </w:pPr>
            <w:r>
              <w:rPr>
                <w:b/>
                <w:sz w:val="18"/>
                <w:szCs w:val="18"/>
                <w:vertAlign w:val="baseline"/>
                <w:rtl w:val="0"/>
              </w:rPr>
              <w:t>CH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b/>
                <w:sz w:val="18"/>
                <w:szCs w:val="18"/>
                <w:vertAlign w:val="baseline"/>
              </w:rPr>
            </w:pPr>
            <w:r>
              <w:rPr>
                <w:b/>
                <w:sz w:val="18"/>
                <w:szCs w:val="18"/>
                <w:vertAlign w:val="baseline"/>
                <w:rtl w:val="0"/>
              </w:rPr>
              <w:t>NOTA FINAL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  <w:tblHeader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t-BR"/>
              </w:rPr>
              <w:t>Farmácia</w:t>
            </w: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76" w:lineRule="auto"/>
              <w:ind w:left="-1" w:leftChars="-1" w:right="0" w:rightChars="0" w:hanging="1" w:hangingChars="1"/>
              <w:rPr>
                <w:rFonts w:hint="default" w:ascii="Arial" w:hAnsi="Arial" w:cs="Arial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 w:eastAsia="zh-CN" w:bidi="ar"/>
              </w:rPr>
              <w:t>Tópicos</w:t>
            </w:r>
            <w:r>
              <w:rPr>
                <w:rFonts w:hint="default" w:ascii="Arial" w:hAnsi="Arial" w:cs="Arial"/>
                <w:sz w:val="16"/>
                <w:szCs w:val="16"/>
                <w:lang w:eastAsia="zh-CN" w:bidi="ar"/>
              </w:rPr>
              <w:t xml:space="preserve"> Especiais Em </w:t>
            </w:r>
            <w:r>
              <w:rPr>
                <w:rFonts w:hint="default" w:ascii="Arial" w:hAnsi="Arial" w:cs="Arial"/>
                <w:sz w:val="16"/>
                <w:szCs w:val="16"/>
                <w:lang w:val="pt-BR" w:eastAsia="zh-CN" w:bidi="ar"/>
              </w:rPr>
              <w:t>Farmácia</w:t>
            </w:r>
            <w:r>
              <w:rPr>
                <w:rFonts w:hint="default" w:ascii="Arial" w:hAnsi="Arial" w:cs="Arial"/>
                <w:sz w:val="16"/>
                <w:szCs w:val="16"/>
                <w:lang w:eastAsia="zh-CN" w:bidi="ar"/>
              </w:rPr>
              <w:t xml:space="preserve"> I</w:t>
            </w: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76" w:lineRule="auto"/>
              <w:ind w:left="-1" w:leftChars="-1" w:right="0" w:rightChars="0" w:hanging="1" w:hangingChars="1"/>
              <w:jc w:val="center"/>
              <w:rPr>
                <w:rFonts w:hint="default" w:ascii="Arial" w:hAnsi="Arial" w:cs="Arial"/>
                <w:color w:val="FFFFFF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33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FFFFFF"/>
                <w:sz w:val="20"/>
                <w:szCs w:val="20"/>
                <w:vertAlign w:val="baseline"/>
              </w:rPr>
            </w:pPr>
            <w:r>
              <w:rPr>
                <w:color w:val="FFFFFF"/>
                <w:sz w:val="20"/>
                <w:szCs w:val="20"/>
                <w:vertAlign w:val="baseline"/>
                <w:rtl w:val="0"/>
              </w:rPr>
              <w:t>TE146.13352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  <w:tblHeader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t-BR"/>
              </w:rPr>
              <w:t>Farmácia</w:t>
            </w: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76" w:lineRule="auto"/>
              <w:ind w:left="-1" w:leftChars="-1" w:right="0" w:rightChars="0" w:hanging="1" w:hangingChars="1"/>
              <w:rPr>
                <w:rFonts w:hint="default" w:ascii="Arial" w:hAnsi="Arial" w:cs="Arial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 w:eastAsia="zh-CN" w:bidi="ar"/>
              </w:rPr>
              <w:t>Tópicos</w:t>
            </w:r>
            <w:r>
              <w:rPr>
                <w:rFonts w:hint="default" w:ascii="Arial" w:hAnsi="Arial" w:cs="Arial"/>
                <w:sz w:val="16"/>
                <w:szCs w:val="16"/>
                <w:lang w:eastAsia="zh-CN" w:bidi="ar"/>
              </w:rPr>
              <w:t xml:space="preserve"> Especiais Em </w:t>
            </w:r>
            <w:r>
              <w:rPr>
                <w:rFonts w:hint="default" w:ascii="Arial" w:hAnsi="Arial" w:cs="Arial"/>
                <w:sz w:val="16"/>
                <w:szCs w:val="16"/>
                <w:lang w:val="pt-BR" w:eastAsia="zh-CN" w:bidi="ar"/>
              </w:rPr>
              <w:t>Farmácia</w:t>
            </w:r>
            <w:r>
              <w:rPr>
                <w:rFonts w:hint="default" w:ascii="Arial" w:hAnsi="Arial" w:cs="Arial"/>
                <w:sz w:val="16"/>
                <w:szCs w:val="16"/>
                <w:lang w:eastAsia="zh-CN" w:bidi="ar"/>
              </w:rPr>
              <w:t xml:space="preserve"> II</w:t>
            </w: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76" w:lineRule="auto"/>
              <w:ind w:left="-1" w:leftChars="-1" w:right="0" w:rightChars="0" w:hanging="1" w:hangingChars="1"/>
              <w:jc w:val="center"/>
              <w:rPr>
                <w:rFonts w:hint="default" w:ascii="Arial" w:hAnsi="Arial" w:cs="Arial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33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t-BR"/>
              </w:rPr>
              <w:t>Farmácia</w:t>
            </w: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76" w:lineRule="auto"/>
              <w:ind w:left="-1" w:leftChars="-1" w:right="0" w:rightChars="0" w:hanging="1" w:hangingChars="1"/>
              <w:rPr>
                <w:rFonts w:hint="default" w:ascii="Arial" w:hAnsi="Arial" w:cs="Arial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 w:eastAsia="zh-CN" w:bidi="ar"/>
              </w:rPr>
              <w:t>Tópicos</w:t>
            </w:r>
            <w:r>
              <w:rPr>
                <w:rFonts w:hint="default" w:ascii="Arial" w:hAnsi="Arial" w:cs="Arial"/>
                <w:sz w:val="16"/>
                <w:szCs w:val="16"/>
                <w:lang w:eastAsia="zh-CN" w:bidi="ar"/>
              </w:rPr>
              <w:t xml:space="preserve"> Especiais Em </w:t>
            </w:r>
            <w:r>
              <w:rPr>
                <w:rFonts w:hint="default" w:ascii="Arial" w:hAnsi="Arial" w:cs="Arial"/>
                <w:sz w:val="16"/>
                <w:szCs w:val="16"/>
                <w:lang w:val="pt-BR" w:eastAsia="zh-CN" w:bidi="ar"/>
              </w:rPr>
              <w:t>Farmácia</w:t>
            </w:r>
            <w:r>
              <w:rPr>
                <w:rFonts w:hint="default" w:ascii="Arial" w:hAnsi="Arial" w:cs="Arial"/>
                <w:sz w:val="16"/>
                <w:szCs w:val="16"/>
                <w:lang w:eastAsia="zh-CN" w:bidi="ar"/>
              </w:rPr>
              <w:t xml:space="preserve"> III</w:t>
            </w: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76" w:lineRule="auto"/>
              <w:ind w:left="-1" w:leftChars="-1" w:right="0" w:rightChars="0" w:hanging="1" w:hangingChars="1"/>
              <w:jc w:val="center"/>
              <w:rPr>
                <w:rFonts w:hint="default" w:ascii="Arial" w:hAnsi="Arial" w:cs="Arial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50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  <w:r>
              <w:rPr>
                <w:rFonts w:hint="default"/>
                <w:sz w:val="16"/>
                <w:szCs w:val="16"/>
                <w:vertAlign w:val="baseline"/>
                <w:lang w:val="pt-BR"/>
              </w:rPr>
              <w:t>Farmácia</w:t>
            </w: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76" w:lineRule="auto"/>
              <w:ind w:left="-1" w:leftChars="-1" w:right="0" w:rightChars="0" w:hanging="1" w:hangingChars="1"/>
              <w:rPr>
                <w:rFonts w:hint="default" w:ascii="Arial" w:hAnsi="Arial" w:cs="Arial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 w:eastAsia="zh-CN" w:bidi="ar"/>
              </w:rPr>
              <w:t>Tópicos</w:t>
            </w:r>
            <w:r>
              <w:rPr>
                <w:rFonts w:hint="default" w:ascii="Arial" w:hAnsi="Arial" w:cs="Arial"/>
                <w:sz w:val="16"/>
                <w:szCs w:val="16"/>
                <w:lang w:eastAsia="zh-CN" w:bidi="ar"/>
              </w:rPr>
              <w:t xml:space="preserve"> Especiais Em </w:t>
            </w:r>
            <w:r>
              <w:rPr>
                <w:rFonts w:hint="default" w:ascii="Arial" w:hAnsi="Arial" w:cs="Arial"/>
                <w:sz w:val="16"/>
                <w:szCs w:val="16"/>
                <w:lang w:val="pt-BR" w:eastAsia="zh-CN" w:bidi="ar"/>
              </w:rPr>
              <w:t>Farmácia</w:t>
            </w:r>
            <w:r>
              <w:rPr>
                <w:rFonts w:hint="default" w:ascii="Arial" w:hAnsi="Arial" w:cs="Arial"/>
                <w:sz w:val="16"/>
                <w:szCs w:val="16"/>
                <w:lang w:eastAsia="zh-CN" w:bidi="ar"/>
              </w:rPr>
              <w:t xml:space="preserve"> IV</w:t>
            </w: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76" w:lineRule="auto"/>
              <w:ind w:left="-1" w:leftChars="-1" w:right="0" w:rightChars="0" w:hanging="1" w:hangingChars="1"/>
              <w:jc w:val="center"/>
              <w:rPr>
                <w:rFonts w:hint="default" w:ascii="Arial" w:hAnsi="Arial" w:cs="Arial"/>
                <w:sz w:val="16"/>
                <w:szCs w:val="16"/>
                <w:vertAlign w:val="baseline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50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9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-1" w:leftChars="-1" w:right="0" w:rightChars="0" w:hanging="1" w:hangingChars="1"/>
              <w:jc w:val="left"/>
              <w:rPr>
                <w:sz w:val="16"/>
                <w:szCs w:val="16"/>
                <w:vertAlign w:val="baseline"/>
              </w:rPr>
            </w:pPr>
          </w:p>
        </w:tc>
        <w:tc>
          <w:tcPr>
            <w:tcW w:w="4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76" w:lineRule="auto"/>
              <w:ind w:left="0" w:leftChars="-1" w:right="0" w:rightChars="0" w:hanging="2" w:hangingChars="1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6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76" w:lineRule="auto"/>
              <w:ind w:left="0" w:leftChars="-1" w:right="0" w:rightChars="0" w:hanging="2" w:hangingChars="1"/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</w:p>
        </w:tc>
      </w:tr>
    </w:tbl>
    <w:p>
      <w:pPr>
        <w:ind w:left="110" w:hanging="100"/>
        <w:jc w:val="left"/>
        <w:rPr>
          <w:sz w:val="20"/>
          <w:szCs w:val="20"/>
        </w:rPr>
      </w:pPr>
    </w:p>
    <w:p>
      <w:pPr>
        <w:ind w:left="110" w:hanging="100"/>
        <w:jc w:val="left"/>
        <w:rPr>
          <w:b/>
          <w:vertAlign w:val="baseline"/>
        </w:rPr>
      </w:pPr>
      <w:r>
        <w:rPr>
          <w:b w:val="0"/>
          <w:sz w:val="20"/>
          <w:szCs w:val="20"/>
          <w:vertAlign w:val="baseline"/>
          <w:rtl w:val="0"/>
        </w:rPr>
        <w:t>Data: ______/_________/_______</w:t>
      </w:r>
      <w:r>
        <w:rPr>
          <w:b w:val="0"/>
          <w:vertAlign w:val="baseline"/>
          <w:rtl w:val="0"/>
        </w:rPr>
        <w:t xml:space="preserve">.                                                                                                            </w:t>
      </w:r>
      <w:r>
        <w:rPr>
          <w:b/>
          <w:vertAlign w:val="baseline"/>
          <w:rtl w:val="0"/>
        </w:rPr>
        <w:t xml:space="preserve"> _______________________________</w:t>
      </w:r>
    </w:p>
    <w:p>
      <w:pPr>
        <w:ind w:left="0" w:firstLine="720"/>
        <w:jc w:val="center"/>
        <w:rPr>
          <w:sz w:val="20"/>
          <w:szCs w:val="20"/>
          <w:vertAlign w:val="baseline"/>
        </w:rPr>
      </w:pPr>
      <w:r>
        <w:rPr>
          <w:vertAlign w:val="baseline"/>
          <w:rtl w:val="0"/>
        </w:rPr>
        <w:t xml:space="preserve">                                                                                                                                               </w:t>
      </w:r>
      <w:r>
        <w:rPr>
          <w:sz w:val="20"/>
          <w:szCs w:val="20"/>
          <w:vertAlign w:val="baseline"/>
          <w:rtl w:val="0"/>
        </w:rPr>
        <w:t xml:space="preserve">Assinatura </w:t>
      </w:r>
    </w:p>
    <w:p>
      <w:pPr>
        <w:ind w:left="0" w:firstLine="720"/>
        <w:jc w:val="center"/>
        <w:rPr>
          <w:vertAlign w:val="baseline"/>
        </w:rPr>
      </w:pPr>
      <w:r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Coordenador (a) do curso</w:t>
      </w:r>
      <w:r>
        <w:rPr>
          <w:sz w:val="20"/>
          <w:szCs w:val="20"/>
          <w:vertAlign w:val="baseline"/>
          <w:rtl w:val="0"/>
        </w:rPr>
        <w:t xml:space="preserve">                                                                                                                         </w:t>
      </w:r>
    </w:p>
    <w:sectPr>
      <w:headerReference r:id="rId5" w:type="default"/>
      <w:footerReference r:id="rId6" w:type="default"/>
      <w:pgSz w:w="16834" w:h="11909" w:orient="landscape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omforta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numPr>
        <w:ilvl w:val="0"/>
        <w:numId w:val="1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720" w:right="0" w:hanging="360"/>
      <w:jc w:val="left"/>
      <w:rPr>
        <w:rFonts w:ascii="Tahoma" w:hAnsi="Tahoma" w:eastAsia="Tahoma" w:cs="Tahom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Tahoma" w:hAnsi="Tahoma" w:eastAsia="Tahoma" w:cs="Tahom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Art. 2° da Resolução Conep/UFSJ n. 11, de 25/05/2022.</w:t>
    </w:r>
  </w:p>
  <w:p>
    <w:pPr>
      <w:keepNext w:val="0"/>
      <w:keepLines w:val="0"/>
      <w:pageBreakBefore w:val="0"/>
      <w:widowControl/>
      <w:numPr>
        <w:ilvl w:val="0"/>
        <w:numId w:val="1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720" w:right="0" w:hanging="360"/>
      <w:jc w:val="left"/>
      <w:rPr>
        <w:rFonts w:ascii="Tahoma" w:hAnsi="Tahoma" w:eastAsia="Tahoma" w:cs="Tahom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Tahoma" w:hAnsi="Tahoma" w:eastAsia="Tahoma" w:cs="Tahom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Art. 3° da Resolução Conep/UFSJ n. 11, de 25/05/2022.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jc w:val="left"/>
      <w:rPr>
        <w:rFonts w:ascii="Tahoma" w:hAnsi="Tahoma" w:eastAsia="Tahoma" w:cs="Tahom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ascii="Tahoma" w:hAnsi="Tahoma" w:eastAsia="Tahoma" w:cs="Tahoma"/>
        <w:sz w:val="16"/>
        <w:szCs w:val="16"/>
        <w:rtl w:val="0"/>
      </w:rPr>
      <w:t xml:space="preserve">              </w:t>
    </w:r>
    <w:r>
      <w:rPr>
        <w:rFonts w:ascii="Tahoma" w:hAnsi="Tahoma" w:eastAsia="Tahoma" w:cs="Tahom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Resolução Conep/UFSJ n. 11, de 25/05/2022-  Disponível em </w:t>
    </w:r>
    <w:r>
      <w:fldChar w:fldCharType="begin"/>
    </w:r>
    <w:r>
      <w:instrText xml:space="preserve"> HYPERLINK "https://sig.ufsj.edu.br/sigrh/public/colegiados/resolucoes.jsf" \h </w:instrText>
    </w:r>
    <w:r>
      <w:fldChar w:fldCharType="separate"/>
    </w:r>
    <w:r>
      <w:rPr>
        <w:rFonts w:ascii="Tahoma" w:hAnsi="Tahoma" w:eastAsia="Tahoma" w:cs="Tahoma"/>
        <w:b w:val="0"/>
        <w:i w:val="0"/>
        <w:smallCaps w:val="0"/>
        <w:strike w:val="0"/>
        <w:color w:val="0000FF"/>
        <w:sz w:val="16"/>
        <w:szCs w:val="16"/>
        <w:u w:val="single"/>
        <w:shd w:val="clear" w:fill="auto"/>
        <w:vertAlign w:val="baseline"/>
        <w:rtl w:val="0"/>
      </w:rPr>
      <w:t>https://sig.ufsj.edu.br/sigrh/public/colegiados/resolucoes.jsf</w:t>
    </w:r>
    <w:r>
      <w:rPr>
        <w:rFonts w:ascii="Tahoma" w:hAnsi="Tahoma" w:eastAsia="Tahoma" w:cs="Tahoma"/>
        <w:b w:val="0"/>
        <w:i w:val="0"/>
        <w:smallCaps w:val="0"/>
        <w:strike w:val="0"/>
        <w:color w:val="0000FF"/>
        <w:sz w:val="16"/>
        <w:szCs w:val="16"/>
        <w:u w:val="single"/>
        <w:shd w:val="clear" w:fill="auto"/>
        <w:vertAlign w:val="baseline"/>
        <w:rtl w:val="0"/>
      </w:rPr>
      <w:fldChar w:fldCharType="end"/>
    </w:r>
    <w:r>
      <w:rPr>
        <w:rFonts w:ascii="Tahoma" w:hAnsi="Tahoma" w:eastAsia="Tahoma" w:cs="Tahoma"/>
        <w:b w:val="0"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 xml:space="preserve"> 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12"/>
        <w:szCs w:val="1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  <w:ind w:left="-2" w:hanging="2"/>
      </w:pPr>
      <w:r>
        <w:separator/>
      </w:r>
    </w:p>
  </w:footnote>
  <w:footnote w:type="continuationSeparator" w:id="1">
    <w:p>
      <w:pPr>
        <w:spacing w:line="276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firstLine="720"/>
      <w:rPr>
        <w:sz w:val="20"/>
        <w:szCs w:val="20"/>
        <w:vertAlign w:val="baseline"/>
      </w:rPr>
    </w:pPr>
    <w:r>
      <w:rPr>
        <w:vertAlign w:val="baseline"/>
      </w:rPr>
      <w:drawing>
        <wp:inline distT="0" distB="0" distL="114300" distR="114300">
          <wp:extent cx="2867025" cy="96647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png"/>
                  <pic:cNvPicPr preferRelativeResize="0"/>
                </pic:nvPicPr>
                <pic:blipFill>
                  <a:blip r:embed="rId1"/>
                  <a:srcRect r="55974"/>
                  <a:stretch>
                    <a:fillRect/>
                  </a:stretch>
                </pic:blipFill>
                <pic:spPr>
                  <a:xfrm>
                    <a:off x="0" y="0"/>
                    <a:ext cx="2867025" cy="966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vertAlign w:val="baseline"/>
        <w:rtl w:val="0"/>
      </w:rPr>
      <w:t xml:space="preserve">                                                                     </w:t>
    </w:r>
    <w:r>
      <w:rPr>
        <w:sz w:val="20"/>
        <w:szCs w:val="20"/>
        <w:vertAlign w:val="baseline"/>
        <w:rtl w:val="0"/>
      </w:rPr>
      <w:t xml:space="preserve">  </w:t>
    </w:r>
  </w:p>
  <w:p>
    <w:pPr>
      <w:ind w:firstLine="1125"/>
      <w:jc w:val="both"/>
      <w:rPr>
        <w:sz w:val="16"/>
        <w:szCs w:val="16"/>
        <w:vertAlign w:val="baseline"/>
      </w:rPr>
    </w:pPr>
    <w:r>
      <w:rPr>
        <w:sz w:val="16"/>
        <w:szCs w:val="16"/>
        <w:rtl w:val="0"/>
      </w:rPr>
      <w:t xml:space="preserve">                                      </w:t>
    </w:r>
    <w:r>
      <w:rPr>
        <w:sz w:val="16"/>
        <w:szCs w:val="16"/>
        <w:vertAlign w:val="baseline"/>
        <w:rtl w:val="0"/>
      </w:rPr>
      <w:t>Instituída pela Lei n. 10.425, de 19/04/2002 - DOU de 22/04/2002</w:t>
    </w:r>
  </w:p>
  <w:p>
    <w:pPr>
      <w:ind w:left="8640" w:firstLine="0"/>
      <w:rPr>
        <w:sz w:val="16"/>
        <w:szCs w:val="16"/>
        <w:vertAlign w:val="baseline"/>
      </w:rPr>
    </w:pPr>
  </w:p>
  <w:p>
    <w:pPr>
      <w:keepNext w:val="0"/>
      <w:keepLines w:val="0"/>
      <w:widowControl/>
      <w:spacing w:line="360" w:lineRule="auto"/>
      <w:ind w:firstLine="5390"/>
      <w:jc w:val="both"/>
      <w:rPr>
        <w:rFonts w:ascii="Verdana" w:hAnsi="Verdana" w:eastAsia="Verdana" w:cs="Verdana"/>
        <w:sz w:val="22"/>
        <w:szCs w:val="22"/>
        <w:u w:val="none"/>
        <w:vertAlign w:val="baseline"/>
      </w:rPr>
    </w:pPr>
    <w:r>
      <w:rPr>
        <w:rFonts w:ascii="Verdana" w:hAnsi="Verdana" w:eastAsia="Verdana" w:cs="Verdana"/>
        <w:sz w:val="22"/>
        <w:szCs w:val="22"/>
        <w:u w:val="none"/>
        <w:vertAlign w:val="baseline"/>
        <w:rtl w:val="0"/>
      </w:rPr>
      <w:t xml:space="preserve">Pró-Reitoria de Ensino de Graduação </w:t>
    </w:r>
  </w:p>
  <w:p>
    <w:pPr>
      <w:keepNext w:val="0"/>
      <w:keepLines w:val="0"/>
      <w:widowControl/>
      <w:spacing w:line="360" w:lineRule="auto"/>
      <w:ind w:firstLine="2881"/>
      <w:jc w:val="both"/>
      <w:rPr>
        <w:rFonts w:ascii="Verdana" w:hAnsi="Verdana" w:eastAsia="Verdana" w:cs="Verdana"/>
        <w:sz w:val="24"/>
        <w:szCs w:val="24"/>
        <w:u w:val="none"/>
        <w:vertAlign w:val="baseline"/>
      </w:rPr>
    </w:pPr>
    <w:r>
      <w:rPr>
        <w:rFonts w:ascii="Verdana" w:hAnsi="Verdana" w:eastAsia="Verdana" w:cs="Verdana"/>
        <w:b/>
        <w:sz w:val="24"/>
        <w:szCs w:val="24"/>
        <w:u w:val="none"/>
        <w:vertAlign w:val="baseline"/>
        <w:rtl w:val="0"/>
      </w:rPr>
      <w:t>DIVISÃO DE ACOMPANHAMENTO E CONTROLE ACADÊMICO</w:t>
    </w:r>
    <w:r>
      <w:rPr>
        <w:rFonts w:ascii="Verdana" w:hAnsi="Verdana" w:eastAsia="Verdana" w:cs="Verdana"/>
        <w:sz w:val="24"/>
        <w:szCs w:val="24"/>
        <w:u w:val="none"/>
        <w:vertAlign w:val="baseline"/>
        <w:rtl w:val="0"/>
      </w:rPr>
      <w:t xml:space="preserve">  - </w:t>
    </w:r>
    <w:r>
      <w:rPr>
        <w:rFonts w:ascii="Verdana" w:hAnsi="Verdana" w:eastAsia="Verdana" w:cs="Verdana"/>
        <w:b/>
        <w:sz w:val="24"/>
        <w:szCs w:val="24"/>
        <w:u w:val="none"/>
        <w:vertAlign w:val="baseline"/>
        <w:rtl w:val="0"/>
      </w:rPr>
      <w:t>DICON</w:t>
    </w:r>
  </w:p>
  <w:p>
    <w:pPr>
      <w:keepNext w:val="0"/>
      <w:keepLines w:val="0"/>
      <w:widowControl/>
      <w:spacing w:line="360" w:lineRule="auto"/>
      <w:jc w:val="both"/>
      <w:rPr>
        <w:rFonts w:ascii="Verdana" w:hAnsi="Verdana" w:eastAsia="Verdana" w:cs="Verdana"/>
        <w:sz w:val="24"/>
        <w:szCs w:val="24"/>
        <w:u w:val="none"/>
        <w:vertAlign w:val="baseline"/>
      </w:rPr>
    </w:pPr>
    <w:r>
      <w:rPr>
        <w:rFonts w:ascii="Verdana" w:hAnsi="Verdana" w:eastAsia="Verdana" w:cs="Verdana"/>
        <w:sz w:val="24"/>
        <w:szCs w:val="24"/>
        <w:u w:val="none"/>
        <w:vertAlign w:val="baseline"/>
        <w:rtl w:val="0"/>
      </w:rPr>
      <w:t>___________________________________________________________________________________________</w:t>
    </w:r>
  </w:p>
  <w:p>
    <w:pPr>
      <w:keepNext w:val="0"/>
      <w:keepLines w:val="0"/>
      <w:widowControl/>
      <w:jc w:val="both"/>
      <w:rPr>
        <w:rFonts w:ascii="Verdana" w:hAnsi="Verdana" w:eastAsia="Verdana" w:cs="Verdana"/>
        <w:sz w:val="24"/>
        <w:szCs w:val="24"/>
        <w:u w:val="none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8CA33AC"/>
    <w:rsid w:val="1B0F14B6"/>
    <w:rsid w:val="504D6600"/>
    <w:rsid w:val="506179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spacing w:line="276" w:lineRule="auto"/>
      <w:ind w:leftChars="-1" w:rightChars="0" w:hangingChars="1"/>
      <w:textAlignment w:val="top"/>
      <w:outlineLvl w:val="0"/>
    </w:pPr>
    <w:rPr>
      <w:rFonts w:ascii="Arial" w:hAnsi="Arial" w:eastAsia="Arial" w:cs="Arial"/>
      <w:w w:val="100"/>
      <w:position w:val="-1"/>
      <w:sz w:val="22"/>
      <w:szCs w:val="22"/>
      <w:vertAlign w:val="baseline"/>
      <w:cs w:val="0"/>
      <w:lang w:val="zh-CN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11"/>
    <w:uiPriority w:val="0"/>
    <w:rPr>
      <w:color w:val="0000FF"/>
      <w:w w:val="100"/>
      <w:position w:val="-1"/>
      <w:u w:val="single"/>
      <w:vertAlign w:val="baseline"/>
      <w:cs w:val="0"/>
    </w:rPr>
  </w:style>
  <w:style w:type="character" w:customStyle="1" w:styleId="11">
    <w:name w:val="Fonte parág. padrão1"/>
    <w:qFormat/>
    <w:uiPriority w:val="0"/>
    <w:rPr>
      <w:w w:val="100"/>
      <w:position w:val="-1"/>
      <w:vertAlign w:val="baseline"/>
      <w:cs w:val="0"/>
    </w:rPr>
  </w:style>
  <w:style w:type="paragraph" w:styleId="12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3">
    <w:name w:val="Normal (Web)"/>
    <w:qFormat/>
    <w:uiPriority w:val="0"/>
    <w:pPr>
      <w:suppressAutoHyphens/>
      <w:spacing w:before="100" w:beforeAutospacing="1" w:after="100" w:afterAutospacing="1" w:line="1" w:lineRule="atLeast"/>
      <w:ind w:left="0" w:leftChars="-1" w:right="0" w:rightChars="0" w:hangingChars="1"/>
      <w:jc w:val="left"/>
      <w:textAlignment w:val="top"/>
      <w:outlineLvl w:val="0"/>
    </w:pPr>
    <w:rPr>
      <w:rFonts w:ascii="Arial" w:hAnsi="Arial" w:eastAsia="Arial" w:cs="Arial"/>
      <w:w w:val="100"/>
      <w:kern w:val="0"/>
      <w:position w:val="-1"/>
      <w:sz w:val="22"/>
      <w:szCs w:val="24"/>
      <w:vertAlign w:val="baseline"/>
      <w:cs w:val="0"/>
      <w:lang w:val="en-US" w:eastAsia="zh-CN" w:bidi="zh-CN"/>
    </w:rPr>
  </w:style>
  <w:style w:type="paragraph" w:styleId="14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5">
    <w:name w:val="Table Normal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</w:style>
  <w:style w:type="paragraph" w:customStyle="1" w:styleId="16">
    <w:name w:val="Título 11"/>
    <w:basedOn w:val="1"/>
    <w:next w:val="1"/>
    <w:qFormat/>
    <w:uiPriority w:val="0"/>
    <w:pPr>
      <w:keepNext/>
      <w:keepLines/>
      <w:pageBreakBefore w:val="0"/>
      <w:suppressAutoHyphens/>
      <w:spacing w:before="400" w:after="120" w:line="276" w:lineRule="auto"/>
      <w:ind w:leftChars="-1" w:rightChars="0" w:hangingChars="1"/>
      <w:textAlignment w:val="top"/>
      <w:outlineLvl w:val="0"/>
    </w:pPr>
    <w:rPr>
      <w:rFonts w:ascii="Arial" w:hAnsi="Arial" w:eastAsia="Arial" w:cs="Arial"/>
      <w:w w:val="100"/>
      <w:position w:val="-1"/>
      <w:sz w:val="40"/>
      <w:szCs w:val="40"/>
      <w:vertAlign w:val="baseline"/>
      <w:cs w:val="0"/>
      <w:lang w:val="zh-CN"/>
    </w:rPr>
  </w:style>
  <w:style w:type="paragraph" w:customStyle="1" w:styleId="17">
    <w:name w:val="Título 21"/>
    <w:basedOn w:val="1"/>
    <w:next w:val="1"/>
    <w:qFormat/>
    <w:uiPriority w:val="0"/>
    <w:pPr>
      <w:keepNext/>
      <w:keepLines/>
      <w:pageBreakBefore w:val="0"/>
      <w:suppressAutoHyphens/>
      <w:spacing w:before="360" w:after="120" w:line="276" w:lineRule="auto"/>
      <w:ind w:leftChars="-1" w:rightChars="0" w:hangingChars="1"/>
      <w:textAlignment w:val="top"/>
      <w:outlineLvl w:val="1"/>
    </w:pPr>
    <w:rPr>
      <w:rFonts w:ascii="Arial" w:hAnsi="Arial" w:eastAsia="Arial" w:cs="Arial"/>
      <w:w w:val="100"/>
      <w:position w:val="-1"/>
      <w:sz w:val="32"/>
      <w:szCs w:val="32"/>
      <w:vertAlign w:val="baseline"/>
      <w:cs w:val="0"/>
      <w:lang w:val="zh-CN"/>
    </w:rPr>
  </w:style>
  <w:style w:type="paragraph" w:customStyle="1" w:styleId="18">
    <w:name w:val="Título 31"/>
    <w:basedOn w:val="1"/>
    <w:next w:val="1"/>
    <w:qFormat/>
    <w:uiPriority w:val="0"/>
    <w:pPr>
      <w:keepNext/>
      <w:keepLines/>
      <w:pageBreakBefore w:val="0"/>
      <w:suppressAutoHyphens/>
      <w:spacing w:before="320" w:after="80" w:line="276" w:lineRule="auto"/>
      <w:ind w:leftChars="-1" w:rightChars="0" w:hangingChars="1"/>
      <w:textAlignment w:val="top"/>
      <w:outlineLvl w:val="2"/>
    </w:pPr>
    <w:rPr>
      <w:rFonts w:ascii="Arial" w:hAnsi="Arial" w:eastAsia="Arial" w:cs="Arial"/>
      <w:color w:val="434343"/>
      <w:w w:val="100"/>
      <w:position w:val="-1"/>
      <w:sz w:val="28"/>
      <w:szCs w:val="28"/>
      <w:vertAlign w:val="baseline"/>
      <w:cs w:val="0"/>
      <w:lang w:val="zh-CN"/>
    </w:rPr>
  </w:style>
  <w:style w:type="paragraph" w:customStyle="1" w:styleId="19">
    <w:name w:val="Título 41"/>
    <w:basedOn w:val="1"/>
    <w:next w:val="1"/>
    <w:qFormat/>
    <w:uiPriority w:val="0"/>
    <w:pPr>
      <w:keepNext/>
      <w:keepLines/>
      <w:pageBreakBefore w:val="0"/>
      <w:suppressAutoHyphens/>
      <w:spacing w:before="280" w:after="80" w:line="276" w:lineRule="auto"/>
      <w:ind w:leftChars="-1" w:rightChars="0" w:hangingChars="1"/>
      <w:textAlignment w:val="top"/>
      <w:outlineLvl w:val="3"/>
    </w:pPr>
    <w:rPr>
      <w:rFonts w:ascii="Arial" w:hAnsi="Arial" w:eastAsia="Arial" w:cs="Arial"/>
      <w:color w:val="666666"/>
      <w:w w:val="100"/>
      <w:position w:val="-1"/>
      <w:sz w:val="24"/>
      <w:szCs w:val="24"/>
      <w:vertAlign w:val="baseline"/>
      <w:cs w:val="0"/>
      <w:lang w:val="zh-CN"/>
    </w:rPr>
  </w:style>
  <w:style w:type="paragraph" w:customStyle="1" w:styleId="20">
    <w:name w:val="Título 51"/>
    <w:basedOn w:val="1"/>
    <w:next w:val="1"/>
    <w:uiPriority w:val="0"/>
    <w:pPr>
      <w:keepNext/>
      <w:keepLines/>
      <w:pageBreakBefore w:val="0"/>
      <w:suppressAutoHyphens/>
      <w:spacing w:before="240" w:after="80" w:line="276" w:lineRule="auto"/>
      <w:ind w:leftChars="-1" w:rightChars="0" w:hangingChars="1"/>
      <w:textAlignment w:val="top"/>
      <w:outlineLvl w:val="4"/>
    </w:pPr>
    <w:rPr>
      <w:rFonts w:ascii="Arial" w:hAnsi="Arial" w:eastAsia="Arial" w:cs="Arial"/>
      <w:color w:val="666666"/>
      <w:w w:val="100"/>
      <w:position w:val="-1"/>
      <w:sz w:val="22"/>
      <w:szCs w:val="22"/>
      <w:vertAlign w:val="baseline"/>
      <w:cs w:val="0"/>
      <w:lang w:val="zh-CN"/>
    </w:rPr>
  </w:style>
  <w:style w:type="paragraph" w:customStyle="1" w:styleId="21">
    <w:name w:val="Título 61"/>
    <w:basedOn w:val="1"/>
    <w:next w:val="1"/>
    <w:uiPriority w:val="0"/>
    <w:pPr>
      <w:keepNext/>
      <w:keepLines/>
      <w:pageBreakBefore w:val="0"/>
      <w:suppressAutoHyphens/>
      <w:spacing w:before="240" w:after="80" w:line="276" w:lineRule="auto"/>
      <w:ind w:leftChars="-1" w:rightChars="0" w:hangingChars="1"/>
      <w:textAlignment w:val="top"/>
      <w:outlineLvl w:val="5"/>
    </w:pPr>
    <w:rPr>
      <w:rFonts w:ascii="Arial" w:hAnsi="Arial" w:eastAsia="Arial" w:cs="Arial"/>
      <w:i/>
      <w:color w:val="666666"/>
      <w:w w:val="100"/>
      <w:position w:val="-1"/>
      <w:sz w:val="22"/>
      <w:szCs w:val="22"/>
      <w:vertAlign w:val="baseline"/>
      <w:cs w:val="0"/>
      <w:lang w:val="zh-CN"/>
    </w:rPr>
  </w:style>
  <w:style w:type="table" w:customStyle="1" w:styleId="22">
    <w:name w:val="Tabela normal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Título1"/>
    <w:basedOn w:val="1"/>
    <w:next w:val="1"/>
    <w:qFormat/>
    <w:uiPriority w:val="0"/>
    <w:pPr>
      <w:keepNext/>
      <w:keepLines/>
      <w:pageBreakBefore w:val="0"/>
      <w:suppressAutoHyphens/>
      <w:spacing w:before="0" w:after="60" w:line="276" w:lineRule="auto"/>
      <w:ind w:leftChars="-1" w:rightChars="0" w:hangingChars="1"/>
      <w:textAlignment w:val="top"/>
      <w:outlineLvl w:val="0"/>
    </w:pPr>
    <w:rPr>
      <w:rFonts w:ascii="Arial" w:hAnsi="Arial" w:eastAsia="Arial" w:cs="Arial"/>
      <w:w w:val="100"/>
      <w:position w:val="-1"/>
      <w:sz w:val="52"/>
      <w:szCs w:val="52"/>
      <w:vertAlign w:val="baseline"/>
      <w:cs w:val="0"/>
      <w:lang w:val="zh-CN"/>
    </w:rPr>
  </w:style>
  <w:style w:type="paragraph" w:customStyle="1" w:styleId="24">
    <w:name w:val="Rodapé1"/>
    <w:basedOn w:val="1"/>
    <w:qFormat/>
    <w:uiPriority w:val="0"/>
    <w:pPr>
      <w:tabs>
        <w:tab w:val="center" w:pos="4252"/>
        <w:tab w:val="right" w:pos="8504"/>
      </w:tabs>
      <w:suppressAutoHyphens/>
      <w:spacing w:line="276" w:lineRule="auto"/>
      <w:ind w:leftChars="-1" w:rightChars="0" w:hangingChars="1"/>
      <w:textAlignment w:val="top"/>
      <w:outlineLvl w:val="0"/>
    </w:pPr>
    <w:rPr>
      <w:rFonts w:ascii="Arial" w:hAnsi="Arial" w:eastAsia="Arial" w:cs="Arial"/>
      <w:w w:val="100"/>
      <w:position w:val="-1"/>
      <w:sz w:val="22"/>
      <w:szCs w:val="22"/>
      <w:vertAlign w:val="baseline"/>
      <w:cs w:val="0"/>
      <w:lang w:val="zh-CN"/>
    </w:rPr>
  </w:style>
  <w:style w:type="paragraph" w:customStyle="1" w:styleId="25">
    <w:name w:val="Subtítulo1"/>
    <w:basedOn w:val="1"/>
    <w:next w:val="1"/>
    <w:qFormat/>
    <w:uiPriority w:val="0"/>
    <w:pPr>
      <w:keepNext/>
      <w:keepLines/>
      <w:pageBreakBefore w:val="0"/>
      <w:suppressAutoHyphens/>
      <w:spacing w:before="0" w:after="320" w:line="276" w:lineRule="auto"/>
      <w:ind w:leftChars="-1" w:rightChars="0" w:hangingChars="1"/>
      <w:textAlignment w:val="top"/>
      <w:outlineLvl w:val="0"/>
    </w:pPr>
    <w:rPr>
      <w:rFonts w:ascii="Arial" w:hAnsi="Arial" w:eastAsia="Arial" w:cs="Arial"/>
      <w:color w:val="666666"/>
      <w:w w:val="100"/>
      <w:position w:val="-1"/>
      <w:sz w:val="30"/>
      <w:szCs w:val="30"/>
      <w:vertAlign w:val="baseline"/>
      <w:cs w:val="0"/>
      <w:lang w:val="zh-CN"/>
    </w:rPr>
  </w:style>
  <w:style w:type="table" w:customStyle="1" w:styleId="26">
    <w:name w:val="_Style 10"/>
    <w:basedOn w:val="15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_Style 11"/>
    <w:basedOn w:val="15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_Style 12"/>
    <w:basedOn w:val="15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_Style 28"/>
    <w:basedOn w:val="15"/>
    <w:qFormat/>
    <w:uiPriority w:val="0"/>
    <w:rPr>
      <w:vertAlign w:val="baseline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_Style 29"/>
    <w:basedOn w:val="15"/>
    <w:qFormat/>
    <w:uiPriority w:val="0"/>
    <w:rPr>
      <w:vertAlign w:val="baseline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_Style 30"/>
    <w:basedOn w:val="15"/>
    <w:qFormat/>
    <w:uiPriority w:val="0"/>
    <w:rPr>
      <w:vertAlign w:val="baseline"/>
    </w:rPr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RutRcwcKdQhmn2E62EcftqI72w==">CgMxLjA4AHIhMU9nQldNTXJudWc1WjBidXZmbUtvOE44TEtOWi1OcDdV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2023-07-14T12:54:00Z</dcterms:created>
  <dc:creator>user</dc:creator>
  <cp:lastModifiedBy>Coordenadoria do Curso de Farm</cp:lastModifiedBy>
  <dcterms:modified xsi:type="dcterms:W3CDTF">2023-12-21T15:21:48Z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5739463F92C04CEA8199E407C26C5F6B_13</vt:lpwstr>
  </property>
</Properties>
</file>