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9396" w:type="dxa"/>
        <w:jc w:val="left"/>
        <w:tblInd w:w="-64" w:type="dxa"/>
        <w:tblBorders>
          <w:top w:val="single" w:sz="8" w:space="0" w:color="000001"/>
          <w:left w:val="single" w:sz="8" w:space="0" w:color="000001"/>
          <w:bottom w:val="single" w:sz="6" w:space="0" w:color="000001"/>
          <w:right w:val="single" w:sz="8" w:space="0" w:color="000001"/>
          <w:insideH w:val="single" w:sz="6" w:space="0" w:color="000001"/>
          <w:insideV w:val="single" w:sz="8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565"/>
        <w:gridCol w:w="1920"/>
        <w:gridCol w:w="1861"/>
        <w:gridCol w:w="1"/>
        <w:gridCol w:w="1978"/>
        <w:gridCol w:w="1"/>
        <w:gridCol w:w="2070"/>
      </w:tblGrid>
      <w:tr>
        <w:trPr/>
        <w:tc>
          <w:tcPr>
            <w:tcW w:w="9396" w:type="dxa"/>
            <w:gridSpan w:val="7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CURSO: História</w:t>
            </w:r>
          </w:p>
        </w:tc>
      </w:tr>
      <w:tr>
        <w:trPr/>
        <w:tc>
          <w:tcPr>
            <w:tcW w:w="9396" w:type="dxa"/>
            <w:gridSpan w:val="7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Turno</w:t>
            </w:r>
            <w:r>
              <w:rPr>
                <w:rFonts w:cs="Arial" w:ascii="Arial" w:hAnsi="Arial"/>
              </w:rPr>
              <w:t>: Noturno</w:t>
            </w:r>
          </w:p>
        </w:tc>
      </w:tr>
      <w:tr>
        <w:trPr/>
        <w:tc>
          <w:tcPr>
            <w:tcW w:w="9396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INFORMAÇÕES BÁSICAS</w:t>
            </w:r>
          </w:p>
        </w:tc>
      </w:tr>
      <w:tr>
        <w:trPr/>
        <w:tc>
          <w:tcPr>
            <w:tcW w:w="1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Currículo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61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Unidade curricular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Prática de Ensino: Estágio Supervisionado IV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Departamento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DECED</w:t>
            </w:r>
          </w:p>
        </w:tc>
      </w:tr>
      <w:tr>
        <w:trPr>
          <w:trHeight w:val="370" w:hRule="exact"/>
        </w:trPr>
        <w:tc>
          <w:tcPr>
            <w:tcW w:w="156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Período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7º</w:t>
            </w:r>
          </w:p>
        </w:tc>
        <w:tc>
          <w:tcPr>
            <w:tcW w:w="5761" w:type="dxa"/>
            <w:gridSpan w:val="5"/>
            <w:tcBorders>
              <w:top w:val="single" w:sz="8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Carga Horária</w:t>
            </w:r>
          </w:p>
        </w:tc>
        <w:tc>
          <w:tcPr>
            <w:tcW w:w="207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Código 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641" w:hRule="exact"/>
        </w:trPr>
        <w:tc>
          <w:tcPr>
            <w:tcW w:w="1565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20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Teórica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72</w:t>
            </w:r>
          </w:p>
        </w:tc>
        <w:tc>
          <w:tcPr>
            <w:tcW w:w="1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Prática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28</w:t>
            </w:r>
          </w:p>
        </w:tc>
        <w:tc>
          <w:tcPr>
            <w:tcW w:w="1979" w:type="dxa"/>
            <w:gridSpan w:val="2"/>
            <w:tcBorders>
              <w:top w:val="single" w:sz="6" w:space="0" w:color="000001"/>
              <w:left w:val="single" w:sz="6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Total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100h</w:t>
            </w:r>
          </w:p>
        </w:tc>
        <w:tc>
          <w:tcPr>
            <w:tcW w:w="207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22" w:hRule="atLeast"/>
        </w:trPr>
        <w:tc>
          <w:tcPr>
            <w:tcW w:w="1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Tipo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Obrigatória</w:t>
            </w:r>
          </w:p>
        </w:tc>
        <w:tc>
          <w:tcPr>
            <w:tcW w:w="378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Habilitação / Modalidade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Licenciatura</w:t>
            </w:r>
          </w:p>
        </w:tc>
        <w:tc>
          <w:tcPr>
            <w:tcW w:w="197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Pré-requisito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7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Professor(a):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Maria Aparecida Arruda</w:t>
            </w:r>
          </w:p>
        </w:tc>
      </w:tr>
      <w:tr>
        <w:trPr/>
        <w:tc>
          <w:tcPr>
            <w:tcW w:w="9396" w:type="dxa"/>
            <w:gridSpan w:val="7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6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EMENTA</w:t>
            </w:r>
          </w:p>
        </w:tc>
      </w:tr>
      <w:tr>
        <w:trPr/>
        <w:tc>
          <w:tcPr>
            <w:tcW w:w="9396" w:type="dxa"/>
            <w:gridSpan w:val="7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Planejamento e regência de aulas e atividades dirigidas (oficinas, projetos temáticos na própria área ou com perspectiva interdisciplinar, visitas a museus e espaços culturais...) junto às turmas de ensino médio. Execução do projeto de ensino direcionado às turmas. Elaboração de relatório com as atividades desenvolvidas</w:t>
            </w:r>
          </w:p>
        </w:tc>
      </w:tr>
      <w:tr>
        <w:trPr/>
        <w:tc>
          <w:tcPr>
            <w:tcW w:w="9396" w:type="dxa"/>
            <w:gridSpan w:val="7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60" w:after="0"/>
              <w:jc w:val="center"/>
              <w:rPr>
                <w:b/>
                <w:b/>
              </w:rPr>
            </w:pPr>
            <w:r>
              <w:rPr>
                <w:b/>
              </w:rPr>
              <w:t>OBJETIVOS</w:t>
            </w:r>
          </w:p>
        </w:tc>
      </w:tr>
      <w:tr>
        <w:trPr/>
        <w:tc>
          <w:tcPr>
            <w:tcW w:w="9396" w:type="dxa"/>
            <w:gridSpan w:val="7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- Promover a imersão do licenciando no espaço escolar e no processo de ensino-aprendizagem na área de História na modalidade do Ensino Médio;</w:t>
            </w:r>
          </w:p>
          <w:p>
            <w:pPr>
              <w:pStyle w:val="Normal"/>
              <w:jc w:val="both"/>
              <w:rPr/>
            </w:pPr>
            <w:r>
              <w:rPr/>
              <w:t>- Capacitar o licenciando nas práticas de investigação do ensino de História a partir do cotidiano da sala de aula;</w:t>
            </w:r>
          </w:p>
          <w:p>
            <w:pPr>
              <w:pStyle w:val="Normal"/>
              <w:jc w:val="both"/>
              <w:rPr/>
            </w:pPr>
            <w:r>
              <w:rPr/>
              <w:t>- Inserção do aluno no espaço educacional e no cotidiano escolar em contato com o professor que se dispõe a receber, acompanhar e orientar os futuros professores no processo de aprendizagem da docência.</w:t>
            </w:r>
          </w:p>
          <w:p>
            <w:pPr>
              <w:pStyle w:val="Normal"/>
              <w:jc w:val="both"/>
              <w:rPr>
                <w:lang w:val="pt"/>
              </w:rPr>
            </w:pPr>
            <w:r>
              <w:rPr/>
              <w:t>- Proporcionar aos licenciandos o d</w:t>
            </w:r>
            <w:r>
              <w:rPr>
                <w:bCs/>
              </w:rPr>
              <w:t>omínio das competências relativas à construção do conhecimento histórico escolar, adequando os diversos conteúdos da área aos alunos das diferentes turmas do Ensino Médio.</w:t>
            </w:r>
          </w:p>
        </w:tc>
      </w:tr>
      <w:tr>
        <w:trPr/>
        <w:tc>
          <w:tcPr>
            <w:tcW w:w="9396" w:type="dxa"/>
            <w:gridSpan w:val="7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60" w:after="0"/>
              <w:jc w:val="center"/>
              <w:rPr>
                <w:b/>
                <w:b/>
              </w:rPr>
            </w:pPr>
            <w:r>
              <w:rPr>
                <w:b/>
              </w:rPr>
              <w:t>CONTEÚDO PROGRAMÁTICO</w:t>
            </w:r>
          </w:p>
        </w:tc>
      </w:tr>
      <w:tr>
        <w:trPr/>
        <w:tc>
          <w:tcPr>
            <w:tcW w:w="9396" w:type="dxa"/>
            <w:gridSpan w:val="7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 xml:space="preserve">I - Apresentação da proposta do Estágio Supervisionado no Curso em História com embasamento teórico-metodológico na concepção do professor(ESTAGIÁRIO)-pesquisador; </w:t>
            </w:r>
          </w:p>
          <w:p>
            <w:pPr>
              <w:pStyle w:val="Normal"/>
              <w:suppressAutoHyphens w:val="false"/>
              <w:spacing w:lineRule="auto" w:line="276"/>
              <w:jc w:val="both"/>
              <w:rPr/>
            </w:pPr>
            <w:r>
              <w:rPr>
                <w:lang w:val="pt"/>
              </w:rPr>
              <w:t xml:space="preserve">II – Sobre o Ensino </w:t>
            </w:r>
            <w:r>
              <w:rPr/>
              <w:t>Médio</w:t>
            </w:r>
            <w:r>
              <w:rPr>
                <w:lang w:val="pt"/>
              </w:rPr>
              <w:t xml:space="preserve">: conteúdos e competências; descrição das características e perfil dos alunos; </w:t>
            </w:r>
            <w:r>
              <w:rPr/>
              <w:t>sistematização da organização da sala durante a aula do professor; observação-participante e aná</w:t>
            </w:r>
            <w:bookmarkStart w:id="0" w:name="_GoBack"/>
            <w:bookmarkEnd w:id="0"/>
            <w:r>
              <w:rPr/>
              <w:t>lise do trabalho pedagógico do educador (do planejamento da aula à sua execução); observação-participante da relação alunos-alunos/alunos-professor tanto no espaço interno (desenvolvimento das aulas), quanto no espaço externo (recreios e outros espaços de interatividade).</w:t>
            </w:r>
          </w:p>
          <w:p>
            <w:pPr>
              <w:pStyle w:val="Normal"/>
              <w:suppressAutoHyphens w:val="false"/>
              <w:spacing w:lineRule="auto" w:line="276"/>
              <w:jc w:val="both"/>
              <w:rPr>
                <w:lang w:val="pt"/>
              </w:rPr>
            </w:pPr>
            <w:r>
              <w:rPr>
                <w:lang w:val="pt"/>
              </w:rPr>
              <w:t xml:space="preserve">III - Planejamento e regência de aulas (projeto de ensino) e/ou atividades dirigidas (projetos temáticos na própria área </w:t>
            </w:r>
            <w:r>
              <w:rPr/>
              <w:t>e/</w:t>
            </w:r>
            <w:r>
              <w:rPr>
                <w:lang w:val="pt"/>
              </w:rPr>
              <w:t xml:space="preserve">ou </w:t>
            </w:r>
            <w:r>
              <w:rPr/>
              <w:t xml:space="preserve">na </w:t>
            </w:r>
            <w:r>
              <w:rPr>
                <w:lang w:val="pt"/>
              </w:rPr>
              <w:t xml:space="preserve">perspectiva interdisciplinar, visitas a museus e espaços culturais, seminários, etc.); </w:t>
            </w:r>
          </w:p>
          <w:p>
            <w:pPr>
              <w:pStyle w:val="Normal"/>
              <w:suppressAutoHyphens w:val="false"/>
              <w:spacing w:lineRule="auto" w:line="276"/>
              <w:jc w:val="both"/>
              <w:rPr/>
            </w:pPr>
            <w:r>
              <w:rPr>
                <w:lang w:val="pt"/>
              </w:rPr>
              <w:t xml:space="preserve">IV - Elaboração de </w:t>
            </w:r>
            <w:r>
              <w:rPr/>
              <w:t>R</w:t>
            </w:r>
            <w:r>
              <w:rPr>
                <w:lang w:val="pt"/>
              </w:rPr>
              <w:t xml:space="preserve">elatório, descrever e refletir sobre os </w:t>
            </w:r>
            <w:r>
              <w:rPr/>
              <w:t xml:space="preserve">elementos recolhidos nos </w:t>
            </w:r>
            <w:r>
              <w:rPr>
                <w:lang w:val="pt"/>
              </w:rPr>
              <w:t>projeto</w:t>
            </w:r>
            <w:r>
              <w:rPr/>
              <w:t>s</w:t>
            </w:r>
            <w:r>
              <w:rPr>
                <w:lang w:val="pt"/>
              </w:rPr>
              <w:t xml:space="preserve">/atividades desenvolvidas no Ensino </w:t>
            </w:r>
            <w:r>
              <w:rPr/>
              <w:t>Médio.</w:t>
            </w:r>
          </w:p>
        </w:tc>
      </w:tr>
      <w:tr>
        <w:trPr/>
        <w:tc>
          <w:tcPr>
            <w:tcW w:w="9396" w:type="dxa"/>
            <w:gridSpan w:val="7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6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CRITÉRIOS DE AVALIAÇÃO</w:t>
            </w:r>
          </w:p>
        </w:tc>
      </w:tr>
      <w:tr>
        <w:trPr/>
        <w:tc>
          <w:tcPr>
            <w:tcW w:w="9396" w:type="dxa"/>
            <w:gridSpan w:val="7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sz w:val="22"/>
              </w:rPr>
            </w:pPr>
            <w:r>
              <w:rPr>
                <w:sz w:val="22"/>
              </w:rPr>
              <w:t>A avaliação será feita ao longo de todo o semestre, por meio de leituras e apreciação crítica dos textos, participação das aulas e dos debates (1 ponto). E ainda: entrega do plano de trabalho de observação (2 pontos); Apresentação (3 pontos); Relatório de Estágio (4 pontos).</w:t>
            </w:r>
          </w:p>
        </w:tc>
      </w:tr>
      <w:tr>
        <w:trPr/>
        <w:tc>
          <w:tcPr>
            <w:tcW w:w="9396" w:type="dxa"/>
            <w:gridSpan w:val="7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6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BIBLIOGRAFIA BÁSICA</w:t>
            </w:r>
          </w:p>
        </w:tc>
      </w:tr>
      <w:tr>
        <w:trPr/>
        <w:tc>
          <w:tcPr>
            <w:tcW w:w="9396" w:type="dxa"/>
            <w:gridSpan w:val="7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GUIMARÃES, S. Didática e prática de ensino de história. 13ª ed. Campinas: Papirus, 2012.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BITTENCOURT, C.(org). Ensino de História: fundamentos e métodos. São Paulo: Cortez, 2004.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FONSECA, T. N. de L. </w:t>
            </w:r>
            <w:r>
              <w:rPr>
                <w:i/>
                <w:sz w:val="22"/>
                <w:szCs w:val="22"/>
              </w:rPr>
              <w:t>História &amp; Ensino de História</w:t>
            </w:r>
            <w:r>
              <w:rPr>
                <w:sz w:val="22"/>
                <w:szCs w:val="22"/>
              </w:rPr>
              <w:t>. Belo Horizonte: Autêntica, 2004.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RÜSEN, J.  História Viva. Formas e funções do conhecimento histórico. Brasília: Editora UNB, 2007.</w:t>
            </w:r>
          </w:p>
        </w:tc>
      </w:tr>
      <w:tr>
        <w:trPr/>
        <w:tc>
          <w:tcPr>
            <w:tcW w:w="9396" w:type="dxa"/>
            <w:gridSpan w:val="7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6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BIBLIOGRAFIA COMPLEMENTAR</w:t>
            </w:r>
          </w:p>
        </w:tc>
      </w:tr>
      <w:tr>
        <w:trPr/>
        <w:tc>
          <w:tcPr>
            <w:tcW w:w="9396" w:type="dxa"/>
            <w:gridSpan w:val="7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BLOCH, Marc. </w:t>
            </w:r>
            <w:r>
              <w:rPr>
                <w:i/>
                <w:sz w:val="22"/>
                <w:szCs w:val="22"/>
              </w:rPr>
              <w:t>Introdução à história.</w:t>
            </w:r>
            <w:r>
              <w:rPr>
                <w:sz w:val="22"/>
                <w:szCs w:val="22"/>
              </w:rPr>
              <w:t xml:space="preserve"> Lisboa: Europa-América, 1997.</w:t>
            </w:r>
          </w:p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CARRETERO, Mário (Org.) </w:t>
            </w:r>
            <w:r>
              <w:rPr>
                <w:i/>
                <w:sz w:val="22"/>
                <w:szCs w:val="22"/>
              </w:rPr>
              <w:t>Ensino da história e memória coletiva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Porto Alegre: Artmed, 2007.</w:t>
            </w:r>
          </w:p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CERRI, Luiz Fernando.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Ensino de história e consciência histórica</w:t>
            </w:r>
            <w:r>
              <w:rPr>
                <w:iCs/>
                <w:sz w:val="22"/>
                <w:szCs w:val="22"/>
              </w:rPr>
              <w:t>: implicações didáticas de uma discussão contemporânea</w:t>
            </w:r>
            <w:r>
              <w:rPr>
                <w:b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Rio de Janeiro: Editora Fundação Getúlio Vargas, 2011.</w:t>
            </w:r>
          </w:p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FONSECA, S; JÚNIOR, D. (Org.). </w:t>
            </w:r>
            <w:r>
              <w:rPr>
                <w:i/>
                <w:sz w:val="22"/>
                <w:szCs w:val="22"/>
              </w:rPr>
              <w:t>Perspectivas do ensino de história .</w:t>
            </w:r>
            <w:r>
              <w:rPr>
                <w:sz w:val="22"/>
                <w:szCs w:val="22"/>
              </w:rPr>
              <w:t>Uberlândia: Edufu, 2011.</w:t>
            </w:r>
          </w:p>
          <w:p>
            <w:pPr>
              <w:pStyle w:val="Padro"/>
              <w:tabs>
                <w:tab w:val="left" w:pos="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______. SILVA, M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i/>
                <w:sz w:val="22"/>
                <w:szCs w:val="22"/>
              </w:rPr>
              <w:t>Ensinar história no século XXI</w:t>
            </w:r>
            <w:r>
              <w:rPr>
                <w:iCs/>
                <w:sz w:val="22"/>
                <w:szCs w:val="22"/>
              </w:rPr>
              <w:t>: em busca do tempo entendido</w:t>
            </w:r>
            <w:r>
              <w:rPr>
                <w:sz w:val="22"/>
                <w:szCs w:val="22"/>
              </w:rPr>
              <w:t>. Campinas: Papirus, 2007.</w:t>
            </w:r>
          </w:p>
          <w:p>
            <w:pPr>
              <w:pStyle w:val="Padro"/>
              <w:tabs>
                <w:tab w:val="left" w:pos="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GONÇALVES, M (Org.). </w:t>
            </w:r>
            <w:r>
              <w:rPr>
                <w:i/>
                <w:sz w:val="22"/>
                <w:szCs w:val="22"/>
              </w:rPr>
              <w:t xml:space="preserve">Qual o valor da história hoje? </w:t>
            </w:r>
            <w:r>
              <w:rPr>
                <w:sz w:val="22"/>
                <w:szCs w:val="22"/>
              </w:rPr>
              <w:t>Rio de Janeiro: Editora FGV, 2012.</w:t>
            </w:r>
          </w:p>
          <w:p>
            <w:pPr>
              <w:pStyle w:val="Footnotetext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HERNANDEZ, Leila.</w:t>
            </w:r>
            <w:r>
              <w:rPr>
                <w:i/>
                <w:sz w:val="22"/>
                <w:szCs w:val="22"/>
              </w:rPr>
              <w:t xml:space="preserve"> A África na sala de aula. </w:t>
            </w:r>
            <w:r>
              <w:rPr>
                <w:sz w:val="22"/>
                <w:szCs w:val="22"/>
              </w:rPr>
              <w:t>São Paulo: Selo Negro, 2005.</w:t>
            </w:r>
          </w:p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HOFFMANN, J.  </w:t>
            </w:r>
            <w:r>
              <w:rPr>
                <w:i/>
                <w:sz w:val="22"/>
                <w:szCs w:val="22"/>
              </w:rPr>
              <w:t>Avaliação</w:t>
            </w:r>
            <w:r>
              <w:rPr>
                <w:iCs/>
                <w:sz w:val="22"/>
                <w:szCs w:val="22"/>
              </w:rPr>
              <w:t>: mito e desafio.</w:t>
            </w:r>
            <w:r>
              <w:rPr>
                <w:sz w:val="22"/>
                <w:szCs w:val="22"/>
              </w:rPr>
              <w:t xml:space="preserve"> Porto Alegre: Mediação, 2001.</w:t>
            </w:r>
          </w:p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KARNAL. L. (Org.). </w:t>
            </w:r>
            <w:r>
              <w:rPr>
                <w:i/>
                <w:sz w:val="22"/>
                <w:szCs w:val="22"/>
              </w:rPr>
              <w:t xml:space="preserve">História na sala de aula. </w:t>
            </w:r>
            <w:r>
              <w:rPr>
                <w:sz w:val="22"/>
                <w:szCs w:val="22"/>
              </w:rPr>
              <w:t>São Paulo: Contexto, 2003.</w:t>
            </w:r>
          </w:p>
          <w:p>
            <w:pPr>
              <w:pStyle w:val="Padro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MAGALHÃES, M.  (Org.). </w:t>
            </w:r>
            <w:r>
              <w:rPr>
                <w:i/>
                <w:sz w:val="22"/>
                <w:szCs w:val="22"/>
              </w:rPr>
              <w:t>A história na escola</w:t>
            </w:r>
            <w:r>
              <w:rPr>
                <w:iCs/>
                <w:sz w:val="22"/>
                <w:szCs w:val="22"/>
              </w:rPr>
              <w:t>: autores, livros e leituras.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Rio de Janeiro: FGV, 2009.</w:t>
            </w:r>
          </w:p>
          <w:p>
            <w:pPr>
              <w:pStyle w:val="Padro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MONTEIRO, A. (Org.). </w:t>
            </w:r>
            <w:r>
              <w:rPr>
                <w:i/>
                <w:sz w:val="22"/>
                <w:szCs w:val="22"/>
              </w:rPr>
              <w:t>Ensino de história</w:t>
            </w:r>
            <w:r>
              <w:rPr>
                <w:iCs/>
                <w:sz w:val="22"/>
                <w:szCs w:val="22"/>
              </w:rPr>
              <w:t>: sujeitos, saberes e práticas.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Rio de Janeiro: Mauad X: FAPERJ, 2007.</w:t>
            </w:r>
          </w:p>
          <w:p>
            <w:pPr>
              <w:pStyle w:val="Padro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NIKITIUK, Sônia L (org.) Repensando o ensino de História, São Paulo: Cortez, 4ª ed., 2001.</w:t>
            </w:r>
          </w:p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PINSKY, Carla. (Org.). </w:t>
            </w:r>
            <w:r>
              <w:rPr>
                <w:i/>
                <w:sz w:val="22"/>
                <w:szCs w:val="22"/>
              </w:rPr>
              <w:t xml:space="preserve">Novos temas nas aulas de história. </w:t>
            </w:r>
            <w:r>
              <w:rPr>
                <w:sz w:val="22"/>
                <w:szCs w:val="22"/>
              </w:rPr>
              <w:t>São Paulo: Contexto, 2009.</w:t>
            </w:r>
          </w:p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ROCHA, H, MAGALHÃES,M, GONTIJO, R. (Org.). </w:t>
            </w:r>
            <w:r>
              <w:rPr>
                <w:i/>
                <w:sz w:val="22"/>
                <w:szCs w:val="22"/>
              </w:rPr>
              <w:t>A escrita da história escolar</w:t>
            </w:r>
            <w:r>
              <w:rPr>
                <w:iCs/>
                <w:sz w:val="22"/>
                <w:szCs w:val="22"/>
              </w:rPr>
              <w:t xml:space="preserve">: memória e historiografia. </w:t>
            </w:r>
            <w:r>
              <w:rPr>
                <w:sz w:val="22"/>
                <w:szCs w:val="22"/>
              </w:rPr>
              <w:t>Rio de Janeiro: Editora FGV, 2009.</w:t>
            </w:r>
          </w:p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RÜSEN, J. </w:t>
            </w:r>
            <w:r>
              <w:rPr>
                <w:i/>
                <w:sz w:val="22"/>
                <w:szCs w:val="22"/>
              </w:rPr>
              <w:t>Aprendizagem histórica</w:t>
            </w:r>
            <w:r>
              <w:rPr>
                <w:iCs/>
                <w:sz w:val="22"/>
                <w:szCs w:val="22"/>
              </w:rPr>
              <w:t xml:space="preserve">: fundamentos e paradigmas. </w:t>
            </w:r>
            <w:r>
              <w:rPr>
                <w:sz w:val="22"/>
                <w:szCs w:val="22"/>
              </w:rPr>
              <w:t>Curitiba: WA Editores, 2012.</w:t>
            </w:r>
          </w:p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SCHMIDT, Maria; BARCA, I; MARTINS, E. (Org.). </w:t>
            </w:r>
            <w:r>
              <w:rPr>
                <w:i/>
                <w:sz w:val="22"/>
                <w:szCs w:val="22"/>
              </w:rPr>
              <w:t xml:space="preserve">Jörn Rüsen e o ensino de história. </w:t>
            </w:r>
            <w:r>
              <w:rPr>
                <w:sz w:val="22"/>
                <w:szCs w:val="22"/>
              </w:rPr>
              <w:t>Curitiba: Ed UFPR, 2010.</w:t>
            </w:r>
          </w:p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SILVA, Marcos (Org.). </w:t>
            </w:r>
            <w:r>
              <w:rPr>
                <w:i/>
                <w:sz w:val="22"/>
                <w:szCs w:val="22"/>
              </w:rPr>
              <w:t>História</w:t>
            </w:r>
            <w:r>
              <w:rPr>
                <w:iCs/>
                <w:sz w:val="22"/>
                <w:szCs w:val="22"/>
              </w:rPr>
              <w:t>: que ensino é esse?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Campinas: Papirus, 2013.</w:t>
            </w:r>
          </w:p>
          <w:p>
            <w:pPr>
              <w:pStyle w:val="Padro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SOIHET, Rachel; ABREU, Marta (Org.). </w:t>
            </w:r>
            <w:r>
              <w:rPr>
                <w:bCs/>
                <w:i/>
                <w:sz w:val="22"/>
                <w:szCs w:val="22"/>
              </w:rPr>
              <w:t>Ensino de História</w:t>
            </w:r>
            <w:r>
              <w:rPr>
                <w:bCs/>
                <w:iCs/>
                <w:sz w:val="22"/>
                <w:szCs w:val="22"/>
              </w:rPr>
              <w:t>: conceitos, temáticas e metodologias</w:t>
            </w:r>
            <w:r>
              <w:rPr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Rio de Janeiro: Casa da Palavra/ FAPERJ, 2003.</w:t>
            </w:r>
          </w:p>
          <w:p>
            <w:pPr>
              <w:pStyle w:val="Padro"/>
              <w:tabs>
                <w:tab w:val="left" w:pos="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______. </w:t>
            </w:r>
            <w:r>
              <w:rPr>
                <w:i/>
                <w:sz w:val="22"/>
                <w:szCs w:val="22"/>
              </w:rPr>
              <w:t>Cultura política e leituras do passado</w:t>
            </w:r>
            <w:r>
              <w:rPr>
                <w:iCs/>
                <w:sz w:val="22"/>
                <w:szCs w:val="22"/>
              </w:rPr>
              <w:t>: historiografia e ensino de história</w:t>
            </w:r>
            <w:r>
              <w:rPr>
                <w:b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Rio de Janeiro: Civilização Brasileira, 2007.</w:t>
            </w:r>
          </w:p>
          <w:p>
            <w:pPr>
              <w:pStyle w:val="Padro"/>
              <w:tabs>
                <w:tab w:val="left" w:pos="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______. </w:t>
            </w:r>
            <w:r>
              <w:rPr>
                <w:i/>
                <w:sz w:val="22"/>
                <w:szCs w:val="22"/>
              </w:rPr>
              <w:t>Culturas políticas</w:t>
            </w:r>
            <w:r>
              <w:rPr>
                <w:iCs/>
                <w:sz w:val="22"/>
                <w:szCs w:val="22"/>
              </w:rPr>
              <w:t>: ensaios de história cultural, história política e ensino de história.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Rio de Janeiro:Mauad, 2005.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ZAMBONI,E, FONSECA, S. </w:t>
            </w:r>
            <w:r>
              <w:rPr>
                <w:i/>
              </w:rPr>
              <w:t>Espaços de formação do professor de história</w:t>
            </w:r>
            <w:r>
              <w:rPr/>
              <w:t>. Campinas: Papirus, 2008.</w:t>
            </w:r>
          </w:p>
          <w:p>
            <w:pPr>
              <w:pStyle w:val="Normal"/>
              <w:snapToGrid w:val="false"/>
              <w:jc w:val="both"/>
              <w:rPr>
                <w:lang w:val="pt"/>
              </w:rPr>
            </w:pPr>
            <w:r>
              <w:rPr>
                <w:sz w:val="22"/>
                <w:szCs w:val="22"/>
              </w:rPr>
              <w:t xml:space="preserve">______; ROSSI, V. </w:t>
            </w:r>
            <w:r>
              <w:rPr>
                <w:i/>
                <w:sz w:val="22"/>
                <w:szCs w:val="22"/>
              </w:rPr>
              <w:t xml:space="preserve">Quanto tempo o tempo tem! </w:t>
            </w:r>
            <w:r>
              <w:rPr>
                <w:sz w:val="22"/>
                <w:szCs w:val="22"/>
              </w:rPr>
              <w:t>Campinas: Alínea Editora, 2005.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São João del-Rei, 01 de agosto de 2018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6075" w:leader="none"/>
        </w:tabs>
        <w:rPr/>
      </w:pPr>
      <w:r>
        <w:rPr/>
        <w:t xml:space="preserve">    </w:t>
      </w:r>
      <w:r>
        <w:rPr/>
        <w:t xml:space="preserve">________________________                                           </w:t>
        <w:softHyphen/>
        <w:softHyphen/>
        <w:softHyphen/>
        <w:softHyphen/>
        <w:softHyphen/>
        <w:softHyphen/>
        <w:softHyphen/>
        <w:softHyphen/>
        <w:t>____________________________</w:t>
      </w:r>
    </w:p>
    <w:p>
      <w:pPr>
        <w:pStyle w:val="Normal"/>
        <w:tabs>
          <w:tab w:val="left" w:pos="0" w:leader="none"/>
        </w:tabs>
        <w:jc w:val="center"/>
        <w:rPr/>
      </w:pPr>
      <w:r>
        <w:rPr/>
      </w:r>
    </w:p>
    <w:p>
      <w:pPr>
        <w:pStyle w:val="Normal"/>
        <w:tabs>
          <w:tab w:val="left" w:pos="0" w:leader="none"/>
        </w:tabs>
        <w:rPr/>
      </w:pPr>
      <w:r>
        <w:rPr/>
        <w:t>Profª. Drª. Maria Aparecida Arruda                                      Coordenadora do curso de História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9" w:top="1134" w:footer="709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Style w:val="Pagenumber"/>
        <w:rFonts w:cs="Arial"/>
        <w:b/>
        <w:b/>
      </w:rPr>
    </w:pPr>
    <w:r>
      <w:rPr>
        <w:rStyle w:val="Pagenumber"/>
        <w:rFonts w:cs="Arial"/>
        <w:b/>
      </w:rPr>
      <w:t xml:space="preserve"> 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287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000" w:noVBand="0" w:noHBand="0" w:lastColumn="0" w:firstColumn="0" w:lastRow="0" w:firstRow="0"/>
    </w:tblPr>
    <w:tblGrid>
      <w:gridCol w:w="2380"/>
      <w:gridCol w:w="6906"/>
    </w:tblGrid>
    <w:tr>
      <w:trPr/>
      <w:tc>
        <w:tcPr>
          <w:tcW w:w="2380" w:type="dxa"/>
          <w:tcBorders/>
          <w:shd w:fill="auto" w:val="clear"/>
          <w:vAlign w:val="center"/>
        </w:tcPr>
        <w:p>
          <w:pPr>
            <w:pStyle w:val="Cabealho"/>
            <w:snapToGrid w:val="false"/>
            <w:jc w:val="center"/>
            <w:rPr>
              <w:sz w:val="16"/>
            </w:rPr>
          </w:pPr>
          <w:r>
            <w:rPr/>
            <w:drawing>
              <wp:inline distT="0" distB="0" distL="0" distR="0">
                <wp:extent cx="1371600" cy="781050"/>
                <wp:effectExtent l="0" t="0" r="0" b="0"/>
                <wp:docPr id="1" name="Pictur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6" w:type="dxa"/>
          <w:tcBorders/>
          <w:shd w:fill="auto" w:val="clear"/>
          <w:vAlign w:val="center"/>
        </w:tcPr>
        <w:p>
          <w:pPr>
            <w:pStyle w:val="Ttulo12"/>
            <w:snapToGrid w:val="false"/>
            <w:spacing w:before="240" w:after="120"/>
            <w:jc w:val="right"/>
            <w:rPr>
              <w:sz w:val="16"/>
            </w:rPr>
          </w:pPr>
          <w:r>
            <w:rPr>
              <w:sz w:val="16"/>
            </w:rPr>
            <w:t>UNIVERSIDADE FEDERAL DE SÃO JOÃO DEL-REI – UFSJ</w:t>
          </w:r>
        </w:p>
        <w:p>
          <w:pPr>
            <w:pStyle w:val="Normal"/>
            <w:jc w:val="right"/>
            <w:rPr>
              <w:rFonts w:ascii="Arial" w:hAnsi="Arial" w:cs="Arial"/>
              <w:caps/>
              <w:sz w:val="16"/>
            </w:rPr>
          </w:pPr>
          <w:r>
            <w:rPr>
              <w:rFonts w:cs="Arial" w:ascii="Arial" w:hAnsi="Arial"/>
              <w:caps/>
              <w:sz w:val="16"/>
            </w:rPr>
            <w:t>Instituída pela Lei n</w:t>
          </w:r>
          <w:r>
            <w:rPr>
              <w:rFonts w:cs="Arial" w:ascii="Arial" w:hAnsi="Arial"/>
              <w:caps/>
              <w:sz w:val="16"/>
              <w:u w:val="single"/>
              <w:vertAlign w:val="superscript"/>
            </w:rPr>
            <w:t>o</w:t>
          </w:r>
          <w:r>
            <w:rPr>
              <w:rFonts w:cs="Arial" w:ascii="Arial" w:hAnsi="Arial"/>
              <w:caps/>
              <w:sz w:val="16"/>
              <w:vertAlign w:val="superscript"/>
            </w:rPr>
            <w:t xml:space="preserve"> </w:t>
          </w:r>
          <w:r>
            <w:rPr>
              <w:rFonts w:cs="Arial" w:ascii="Arial" w:hAnsi="Arial"/>
              <w:caps/>
              <w:sz w:val="16"/>
            </w:rPr>
            <w:t>10.425, de 19/04/2002 – D.O.U. DE 22/04/2002</w:t>
          </w:r>
        </w:p>
        <w:p>
          <w:pPr>
            <w:pStyle w:val="Normal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PRÓ-REITORIA DE ENSINO DE GRADUAÇÃO – PROEN</w:t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uiPriority="6" w:qFormat="1"/>
    <w:lsdException w:name="heading 1" w:uiPriority="7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7"/>
    <w:lsdException w:name="header" w:uiPriority="6"/>
    <w:lsdException w:name="footer" w:uiPriority="6"/>
    <w:lsdException w:name="caption" w:semiHidden="1" w:unhideWhenUsed="1" w:qFormat="1"/>
    <w:lsdException w:name="page number" w:uiPriority="6"/>
    <w:lsdException w:name="List" w:uiPriority="7"/>
    <w:lsdException w:name="Title" w:qFormat="1"/>
    <w:lsdException w:name="Default Paragraph Font" w:uiPriority="7"/>
    <w:lsdException w:name="Body Text" w:uiPriority="7"/>
    <w:lsdException w:name="Subtitle" w:uiPriority="6" w:qFormat="1"/>
    <w:lsdException w:name="Hyperlink" w:uiPriority="6"/>
    <w:lsdException w:name="FollowedHyperlink" w:uiPriority="6"/>
    <w:lsdException w:name="Strong" w:uiPriority="6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semiHidden="1" w:unhideWhenUsed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 w:semiHidden="1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uiPriority w:val="6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pt-BR" w:bidi="ar-SA"/>
    </w:rPr>
  </w:style>
  <w:style w:type="paragraph" w:styleId="Ttulo1">
    <w:name w:val="Título 1"/>
    <w:basedOn w:val="Normal"/>
    <w:next w:val="Normal"/>
    <w:uiPriority w:val="7"/>
    <w:qFormat/>
    <w:pPr>
      <w:keepNext/>
      <w:numPr>
        <w:ilvl w:val="0"/>
        <w:numId w:val="1"/>
      </w:numPr>
      <w:tabs>
        <w:tab w:val="left" w:pos="0" w:leader="none"/>
      </w:tabs>
      <w:jc w:val="both"/>
      <w:outlineLvl w:val="0"/>
      <w:outlineLvl w:val="0"/>
    </w:pPr>
    <w:rPr>
      <w:rFonts w:ascii="Arial" w:hAnsi="Arial" w:cs="Arial"/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4z3" w:customStyle="1">
    <w:name w:val="WW8Num4z3"/>
    <w:uiPriority w:val="3"/>
    <w:qFormat/>
    <w:rPr>
      <w:rFonts w:ascii="Symbol" w:hAnsi="Symbol" w:cs="Symbol"/>
    </w:rPr>
  </w:style>
  <w:style w:type="character" w:styleId="RTFNum21" w:customStyle="1">
    <w:name w:val="RTF_Num 2 1"/>
    <w:uiPriority w:val="4"/>
    <w:qFormat/>
    <w:rPr>
      <w:rFonts w:ascii="Symbol" w:hAnsi="Symbol"/>
    </w:rPr>
  </w:style>
  <w:style w:type="character" w:styleId="WW8Num10z1" w:customStyle="1">
    <w:name w:val="WW8Num10z1"/>
    <w:uiPriority w:val="3"/>
    <w:qFormat/>
    <w:rPr>
      <w:rFonts w:ascii="Courier New" w:hAnsi="Courier New" w:cs="Courier New"/>
    </w:rPr>
  </w:style>
  <w:style w:type="character" w:styleId="WW8Num10z0" w:customStyle="1">
    <w:name w:val="WW8Num10z0"/>
    <w:uiPriority w:val="3"/>
    <w:qFormat/>
    <w:rPr>
      <w:rFonts w:ascii="Wingdings" w:hAnsi="Wingdings" w:cs="Wingdings"/>
    </w:rPr>
  </w:style>
  <w:style w:type="character" w:styleId="WW8Num11z2" w:customStyle="1">
    <w:name w:val="WW8Num11z2"/>
    <w:uiPriority w:val="3"/>
    <w:qFormat/>
    <w:rPr>
      <w:rFonts w:ascii="Wingdings" w:hAnsi="Wingdings" w:cs="Wingdings"/>
    </w:rPr>
  </w:style>
  <w:style w:type="character" w:styleId="WW8Num11z1" w:customStyle="1">
    <w:name w:val="WW8Num11z1"/>
    <w:uiPriority w:val="3"/>
    <w:qFormat/>
    <w:rPr>
      <w:rFonts w:ascii="Courier New" w:hAnsi="Courier New" w:cs="Courier New"/>
    </w:rPr>
  </w:style>
  <w:style w:type="character" w:styleId="WW8Num2z0" w:customStyle="1">
    <w:name w:val="WW8Num2z0"/>
    <w:uiPriority w:val="3"/>
    <w:qFormat/>
    <w:rPr>
      <w:rFonts w:ascii="Wingdings" w:hAnsi="Wingdings" w:cs="Wingdings"/>
    </w:rPr>
  </w:style>
  <w:style w:type="character" w:styleId="WW8Num9z2" w:customStyle="1">
    <w:name w:val="WW8Num9z2"/>
    <w:uiPriority w:val="3"/>
    <w:qFormat/>
    <w:rPr>
      <w:rFonts w:ascii="Wingdings" w:hAnsi="Wingdings" w:cs="Wingdings"/>
    </w:rPr>
  </w:style>
  <w:style w:type="character" w:styleId="Fontepargpadro11" w:customStyle="1">
    <w:name w:val="Fonte parág. padrão11"/>
    <w:uiPriority w:val="6"/>
    <w:qFormat/>
    <w:rPr/>
  </w:style>
  <w:style w:type="character" w:styleId="WW8Num13z1" w:customStyle="1">
    <w:name w:val="WW8Num13z1"/>
    <w:uiPriority w:val="3"/>
    <w:qFormat/>
    <w:rPr>
      <w:rFonts w:ascii="Courier New" w:hAnsi="Courier New" w:cs="Courier New"/>
    </w:rPr>
  </w:style>
  <w:style w:type="character" w:styleId="WW8Num3z3" w:customStyle="1">
    <w:name w:val="WW8Num3z3"/>
    <w:uiPriority w:val="3"/>
    <w:qFormat/>
    <w:rPr>
      <w:rFonts w:ascii="Symbol" w:hAnsi="Symbol" w:cs="Symbol"/>
    </w:rPr>
  </w:style>
  <w:style w:type="character" w:styleId="WW8Num13z2" w:customStyle="1">
    <w:name w:val="WW8Num13z2"/>
    <w:uiPriority w:val="3"/>
    <w:qFormat/>
    <w:rPr>
      <w:rFonts w:ascii="Wingdings" w:hAnsi="Wingdings" w:cs="Wingdings"/>
    </w:rPr>
  </w:style>
  <w:style w:type="character" w:styleId="WW8Num11z3" w:customStyle="1">
    <w:name w:val="WW8Num11z3"/>
    <w:uiPriority w:val="3"/>
    <w:qFormat/>
    <w:rPr>
      <w:rFonts w:ascii="Symbol" w:hAnsi="Symbol" w:cs="Symbol"/>
    </w:rPr>
  </w:style>
  <w:style w:type="character" w:styleId="LinkdaInternet">
    <w:name w:val="Link da Internet"/>
    <w:uiPriority w:val="6"/>
    <w:rPr>
      <w:color w:val="0000FF"/>
      <w:u w:val="single"/>
    </w:rPr>
  </w:style>
  <w:style w:type="character" w:styleId="TextodenotaderodapChar" w:customStyle="1">
    <w:name w:val="Texto de nota de rodapé Char"/>
    <w:basedOn w:val="Fontepargpadro11"/>
    <w:uiPriority w:val="7"/>
    <w:qFormat/>
    <w:rPr/>
  </w:style>
  <w:style w:type="character" w:styleId="WW8Num11z0" w:customStyle="1">
    <w:name w:val="WW8Num11z0"/>
    <w:uiPriority w:val="3"/>
    <w:qFormat/>
    <w:rPr>
      <w:rFonts w:ascii="Wingdings" w:hAnsi="Wingdings" w:cs="Wingdings"/>
    </w:rPr>
  </w:style>
  <w:style w:type="character" w:styleId="AbsatzStandardschriftart" w:customStyle="1">
    <w:name w:val="Absatz-Standardschriftart"/>
    <w:uiPriority w:val="7"/>
    <w:qFormat/>
    <w:rPr/>
  </w:style>
  <w:style w:type="character" w:styleId="WW8Num3z1" w:customStyle="1">
    <w:name w:val="WW8Num3z1"/>
    <w:uiPriority w:val="3"/>
    <w:qFormat/>
    <w:rPr>
      <w:rFonts w:ascii="Courier New" w:hAnsi="Courier New" w:cs="Courier New"/>
    </w:rPr>
  </w:style>
  <w:style w:type="character" w:styleId="WW8Num3z0" w:customStyle="1">
    <w:name w:val="WW8Num3z0"/>
    <w:uiPriority w:val="3"/>
    <w:qFormat/>
    <w:rPr>
      <w:rFonts w:ascii="Wingdings" w:hAnsi="Wingdings" w:cs="Wingdings"/>
    </w:rPr>
  </w:style>
  <w:style w:type="character" w:styleId="CharChar1" w:customStyle="1">
    <w:name w:val="Char Char1"/>
    <w:uiPriority w:val="6"/>
    <w:qFormat/>
    <w:rPr>
      <w:rFonts w:ascii="Arial" w:hAnsi="Arial" w:cs="Arial"/>
      <w:sz w:val="24"/>
    </w:rPr>
  </w:style>
  <w:style w:type="character" w:styleId="Fontepargpadro1" w:customStyle="1">
    <w:name w:val="Fonte parág. padrão1"/>
    <w:uiPriority w:val="6"/>
    <w:qFormat/>
    <w:rPr/>
  </w:style>
  <w:style w:type="character" w:styleId="WW8Num4z0" w:customStyle="1">
    <w:name w:val="WW8Num4z0"/>
    <w:uiPriority w:val="3"/>
    <w:qFormat/>
    <w:rPr>
      <w:rFonts w:ascii="Times New Roman" w:hAnsi="Times New Roman" w:eastAsia="Times New Roman" w:cs="Times New Roman"/>
    </w:rPr>
  </w:style>
  <w:style w:type="character" w:styleId="CharChar" w:customStyle="1">
    <w:name w:val="Char Char"/>
    <w:uiPriority w:val="6"/>
    <w:qFormat/>
    <w:rPr>
      <w:rFonts w:ascii="Tahoma" w:hAnsi="Tahoma" w:cs="Tahoma"/>
      <w:sz w:val="16"/>
      <w:szCs w:val="16"/>
    </w:rPr>
  </w:style>
  <w:style w:type="character" w:styleId="Pagenumber">
    <w:name w:val="page number"/>
    <w:basedOn w:val="Fontepargpadro1"/>
    <w:uiPriority w:val="6"/>
    <w:qFormat/>
    <w:rPr/>
  </w:style>
  <w:style w:type="character" w:styleId="FollowedHyperlink">
    <w:name w:val="FollowedHyperlink"/>
    <w:uiPriority w:val="6"/>
    <w:qFormat/>
    <w:rPr>
      <w:color w:val="800080"/>
      <w:u w:val="single"/>
    </w:rPr>
  </w:style>
  <w:style w:type="character" w:styleId="WW8Num2z3" w:customStyle="1">
    <w:name w:val="WW8Num2z3"/>
    <w:uiPriority w:val="3"/>
    <w:qFormat/>
    <w:rPr>
      <w:rFonts w:ascii="Symbol" w:hAnsi="Symbol" w:cs="Symbol"/>
    </w:rPr>
  </w:style>
  <w:style w:type="character" w:styleId="WW8Num4z1" w:customStyle="1">
    <w:name w:val="WW8Num4z1"/>
    <w:uiPriority w:val="3"/>
    <w:qFormat/>
    <w:rPr>
      <w:rFonts w:ascii="Courier New" w:hAnsi="Courier New" w:cs="Courier New"/>
    </w:rPr>
  </w:style>
  <w:style w:type="character" w:styleId="Appleconvertedspace" w:customStyle="1">
    <w:name w:val="apple-converted-space"/>
    <w:basedOn w:val="Fontepargpadro11"/>
    <w:uiPriority w:val="7"/>
    <w:qFormat/>
    <w:rPr/>
  </w:style>
  <w:style w:type="character" w:styleId="Strong">
    <w:name w:val="Strong"/>
    <w:uiPriority w:val="6"/>
    <w:qFormat/>
    <w:rPr>
      <w:b/>
      <w:bCs/>
    </w:rPr>
  </w:style>
  <w:style w:type="character" w:styleId="WW8Num12z0" w:customStyle="1">
    <w:name w:val="WW8Num12z0"/>
    <w:uiPriority w:val="3"/>
    <w:qFormat/>
    <w:rPr>
      <w:rFonts w:ascii="Times New Roman" w:hAnsi="Times New Roman" w:cs="Times New Roman"/>
    </w:rPr>
  </w:style>
  <w:style w:type="character" w:styleId="WW8Num4z2" w:customStyle="1">
    <w:name w:val="WW8Num4z2"/>
    <w:uiPriority w:val="3"/>
    <w:qFormat/>
    <w:rPr>
      <w:rFonts w:ascii="Wingdings" w:hAnsi="Wingdings" w:cs="Wingdings"/>
    </w:rPr>
  </w:style>
  <w:style w:type="character" w:styleId="WW8Num1z1" w:customStyle="1">
    <w:name w:val="WW8Num1z1"/>
    <w:uiPriority w:val="3"/>
    <w:qFormat/>
    <w:rPr>
      <w:rFonts w:ascii="Courier New" w:hAnsi="Courier New" w:cs="Courier New"/>
    </w:rPr>
  </w:style>
  <w:style w:type="character" w:styleId="WW8Num1z0" w:customStyle="1">
    <w:name w:val="WW8Num1z0"/>
    <w:uiPriority w:val="3"/>
    <w:qFormat/>
    <w:rPr>
      <w:rFonts w:ascii="Wingdings" w:hAnsi="Wingdings" w:cs="Wingdings"/>
    </w:rPr>
  </w:style>
  <w:style w:type="character" w:styleId="WW8Num9z1" w:customStyle="1">
    <w:name w:val="WW8Num9z1"/>
    <w:uiPriority w:val="3"/>
    <w:qFormat/>
    <w:rPr>
      <w:rFonts w:ascii="Courier New" w:hAnsi="Courier New" w:cs="Courier New"/>
    </w:rPr>
  </w:style>
  <w:style w:type="character" w:styleId="WW8Num13z0" w:customStyle="1">
    <w:name w:val="WW8Num13z0"/>
    <w:uiPriority w:val="3"/>
    <w:qFormat/>
    <w:rPr>
      <w:rFonts w:ascii="Symbol" w:hAnsi="Symbol" w:cs="Symbol"/>
    </w:rPr>
  </w:style>
  <w:style w:type="character" w:styleId="WW8Num10z2" w:customStyle="1">
    <w:name w:val="WW8Num10z2"/>
    <w:uiPriority w:val="3"/>
    <w:qFormat/>
    <w:rPr>
      <w:rFonts w:ascii="Wingdings" w:hAnsi="Wingdings" w:cs="Wingdings"/>
    </w:rPr>
  </w:style>
  <w:style w:type="character" w:styleId="WW8Num8z0" w:customStyle="1">
    <w:name w:val="WW8Num8z0"/>
    <w:uiPriority w:val="3"/>
    <w:qFormat/>
    <w:rPr>
      <w:rFonts w:ascii="Times New Roman" w:hAnsi="Times New Roman" w:cs="Times New Roman"/>
    </w:rPr>
  </w:style>
  <w:style w:type="character" w:styleId="WW8Num9z0" w:customStyle="1">
    <w:name w:val="WW8Num9z0"/>
    <w:uiPriority w:val="3"/>
    <w:qFormat/>
    <w:rPr>
      <w:rFonts w:ascii="Times New Roman" w:hAnsi="Times New Roman" w:cs="Times New Roman"/>
    </w:rPr>
  </w:style>
  <w:style w:type="character" w:styleId="WW8Num5z0" w:customStyle="1">
    <w:name w:val="WW8Num5z0"/>
    <w:uiPriority w:val="3"/>
    <w:qFormat/>
    <w:rPr>
      <w:rFonts w:ascii="Times New Roman" w:hAnsi="Times New Roman" w:cs="Times New Roman"/>
    </w:rPr>
  </w:style>
  <w:style w:type="character" w:styleId="WW8Num1z3" w:customStyle="1">
    <w:name w:val="WW8Num1z3"/>
    <w:uiPriority w:val="3"/>
    <w:qFormat/>
    <w:rPr>
      <w:rFonts w:ascii="Symbol" w:hAnsi="Symbol" w:cs="Symbol"/>
    </w:rPr>
  </w:style>
  <w:style w:type="character" w:styleId="WW8Num10z3" w:customStyle="1">
    <w:name w:val="WW8Num10z3"/>
    <w:uiPriority w:val="3"/>
    <w:qFormat/>
    <w:rPr>
      <w:rFonts w:ascii="Symbol" w:hAnsi="Symbol" w:cs="Symbol"/>
    </w:rPr>
  </w:style>
  <w:style w:type="character" w:styleId="WW8Num12z1" w:customStyle="1">
    <w:name w:val="WW8Num12z1"/>
    <w:uiPriority w:val="3"/>
    <w:qFormat/>
    <w:rPr>
      <w:rFonts w:ascii="Courier New" w:hAnsi="Courier New" w:cs="Courier New"/>
    </w:rPr>
  </w:style>
  <w:style w:type="character" w:styleId="WW8Num12z2" w:customStyle="1">
    <w:name w:val="WW8Num12z2"/>
    <w:uiPriority w:val="3"/>
    <w:qFormat/>
    <w:rPr>
      <w:rFonts w:ascii="Wingdings" w:hAnsi="Wingdings" w:cs="Wingdings"/>
    </w:rPr>
  </w:style>
  <w:style w:type="character" w:styleId="WW8Num6z0" w:customStyle="1">
    <w:name w:val="WW8Num6z0"/>
    <w:uiPriority w:val="3"/>
    <w:qFormat/>
    <w:rPr>
      <w:rFonts w:ascii="Times New Roman" w:hAnsi="Times New Roman" w:cs="Times New Roman"/>
    </w:rPr>
  </w:style>
  <w:style w:type="character" w:styleId="WWAbsatzStandardschriftart" w:customStyle="1">
    <w:name w:val="WW-Absatz-Standardschriftart"/>
    <w:uiPriority w:val="2"/>
    <w:qFormat/>
    <w:rPr/>
  </w:style>
  <w:style w:type="character" w:styleId="CharChar2" w:customStyle="1">
    <w:name w:val="Char Char2"/>
    <w:uiPriority w:val="6"/>
    <w:qFormat/>
    <w:rPr>
      <w:rFonts w:ascii="Arial" w:hAnsi="Arial" w:cs="Arial"/>
      <w:b/>
      <w:sz w:val="24"/>
    </w:rPr>
  </w:style>
  <w:style w:type="character" w:styleId="WW8Num2z1" w:customStyle="1">
    <w:name w:val="WW8Num2z1"/>
    <w:uiPriority w:val="3"/>
    <w:qFormat/>
    <w:rPr>
      <w:rFonts w:ascii="Courier New" w:hAnsi="Courier New" w:cs="Courier New"/>
    </w:rPr>
  </w:style>
  <w:style w:type="character" w:styleId="WW8Num7z0" w:customStyle="1">
    <w:name w:val="WW8Num7z0"/>
    <w:uiPriority w:val="3"/>
    <w:qFormat/>
    <w:rPr>
      <w:rFonts w:ascii="Times New Roman" w:hAnsi="Times New Roman" w:cs="Times New Roman"/>
    </w:rPr>
  </w:style>
  <w:style w:type="character" w:styleId="TextodebaloChar" w:customStyle="1">
    <w:name w:val="Texto de balão Char"/>
    <w:basedOn w:val="DefaultParagraphFont"/>
    <w:link w:val="Textodebalo"/>
    <w:qFormat/>
    <w:rsid w:val="004f07ff"/>
    <w:rPr>
      <w:rFonts w:ascii="Segoe UI" w:hAnsi="Segoe UI" w:cs="Segoe UI"/>
      <w:sz w:val="18"/>
      <w:szCs w:val="18"/>
      <w:lang w:eastAsia="ar-SA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texto">
    <w:name w:val="Corpo de texto"/>
    <w:basedOn w:val="Normal"/>
    <w:uiPriority w:val="7"/>
    <w:pPr>
      <w:jc w:val="both"/>
    </w:pPr>
    <w:rPr>
      <w:rFonts w:ascii="Arial" w:hAnsi="Arial" w:cs="Arial"/>
      <w:szCs w:val="20"/>
    </w:rPr>
  </w:style>
  <w:style w:type="paragraph" w:styleId="Lista">
    <w:name w:val="Lista"/>
    <w:basedOn w:val="Corpodetexto"/>
    <w:uiPriority w:val="7"/>
    <w:pPr/>
    <w:rPr>
      <w:rFonts w:cs="Tahoma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uiPriority w:val="6"/>
    <w:qFormat/>
    <w:pPr>
      <w:suppressLineNumbers/>
    </w:pPr>
    <w:rPr>
      <w:rFonts w:cs="Tahoma"/>
    </w:rPr>
  </w:style>
  <w:style w:type="paragraph" w:styleId="Legenda1" w:customStyle="1">
    <w:name w:val="Legenda1"/>
    <w:basedOn w:val="Normal"/>
    <w:uiPriority w:val="6"/>
    <w:qFormat/>
    <w:pPr>
      <w:suppressLineNumbers/>
      <w:spacing w:before="120" w:after="120"/>
    </w:pPr>
    <w:rPr>
      <w:rFonts w:cs="Tahoma"/>
      <w:i/>
      <w:iCs/>
    </w:rPr>
  </w:style>
  <w:style w:type="paragraph" w:styleId="Contedodatabela" w:customStyle="1">
    <w:name w:val="Conteúdo da tabela"/>
    <w:basedOn w:val="Normal"/>
    <w:uiPriority w:val="6"/>
    <w:qFormat/>
    <w:pPr>
      <w:suppressLineNumbers/>
    </w:pPr>
    <w:rPr/>
  </w:style>
  <w:style w:type="paragraph" w:styleId="Cabealho">
    <w:name w:val="Cabeçalho"/>
    <w:basedOn w:val="Normal"/>
    <w:uiPriority w:val="6"/>
    <w:pPr/>
    <w:rPr/>
  </w:style>
  <w:style w:type="paragraph" w:styleId="Legenda11" w:customStyle="1">
    <w:name w:val="Legenda11"/>
    <w:basedOn w:val="Normal"/>
    <w:uiPriority w:val="6"/>
    <w:qFormat/>
    <w:pPr>
      <w:suppressLineNumbers/>
      <w:spacing w:before="120" w:after="120"/>
    </w:pPr>
    <w:rPr>
      <w:rFonts w:cs="Mangal"/>
      <w:i/>
      <w:iCs/>
    </w:rPr>
  </w:style>
  <w:style w:type="paragraph" w:styleId="Padro" w:customStyle="1">
    <w:name w:val="Padrão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t-BR" w:eastAsia="pt-BR" w:bidi="ar-SA"/>
    </w:rPr>
  </w:style>
  <w:style w:type="paragraph" w:styleId="Ttulo11" w:customStyle="1">
    <w:name w:val="Título11"/>
    <w:uiPriority w:val="7"/>
    <w:qFormat/>
    <w:pPr>
      <w:widowControl w:val="false"/>
    </w:pPr>
    <w:rPr>
      <w:rFonts w:ascii="Times New Roman" w:hAnsi="Times New Roman" w:eastAsia="Times New Roman" w:cs="Times New Roman"/>
      <w:color w:val="auto"/>
      <w:sz w:val="24"/>
      <w:szCs w:val="20"/>
      <w:lang w:val="pt-BR" w:eastAsia="pt-BR" w:bidi="ar-SA"/>
    </w:rPr>
  </w:style>
  <w:style w:type="paragraph" w:styleId="Footnotetext">
    <w:name w:val="footnote text"/>
    <w:basedOn w:val="Normal"/>
    <w:uiPriority w:val="7"/>
    <w:qFormat/>
    <w:pPr>
      <w:suppressAutoHyphens w:val="false"/>
    </w:pPr>
    <w:rPr>
      <w:sz w:val="20"/>
      <w:szCs w:val="20"/>
    </w:rPr>
  </w:style>
  <w:style w:type="paragraph" w:styleId="Subttulo">
    <w:name w:val="Subtítulo"/>
    <w:basedOn w:val="Normal"/>
    <w:uiPriority w:val="6"/>
    <w:qFormat/>
    <w:pPr>
      <w:spacing w:before="0" w:after="60"/>
      <w:jc w:val="center"/>
    </w:pPr>
    <w:rPr>
      <w:rFonts w:ascii="Arial" w:hAnsi="Arial" w:cs="Arial"/>
    </w:rPr>
  </w:style>
  <w:style w:type="paragraph" w:styleId="Ttulo12" w:customStyle="1">
    <w:name w:val="Título1"/>
    <w:basedOn w:val="Normal"/>
    <w:uiPriority w:val="7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Rodap">
    <w:name w:val="Rodapé"/>
    <w:basedOn w:val="Normal"/>
    <w:uiPriority w:val="6"/>
    <w:pPr/>
    <w:rPr/>
  </w:style>
  <w:style w:type="paragraph" w:styleId="Ttulodetabela" w:customStyle="1">
    <w:name w:val="Título de tabela"/>
    <w:uiPriority w:val="7"/>
    <w:qFormat/>
    <w:pPr>
      <w:widowControl w:val="false"/>
      <w:jc w:val="center"/>
    </w:pPr>
    <w:rPr>
      <w:rFonts w:ascii="Times New Roman" w:hAnsi="Times New Roman" w:eastAsia="Times New Roman" w:cs="Times New Roman"/>
      <w:b/>
      <w:bCs/>
      <w:color w:val="auto"/>
      <w:sz w:val="24"/>
      <w:szCs w:val="20"/>
      <w:lang w:val="pt-BR" w:eastAsia="pt-BR" w:bidi="ar-SA"/>
    </w:rPr>
  </w:style>
  <w:style w:type="paragraph" w:styleId="Contedodetabela" w:customStyle="1">
    <w:name w:val="Conteúdo de tabela"/>
    <w:basedOn w:val="Normal"/>
    <w:uiPriority w:val="6"/>
    <w:qFormat/>
    <w:pPr>
      <w:suppressLineNumbers/>
    </w:pPr>
    <w:rPr/>
  </w:style>
  <w:style w:type="paragraph" w:styleId="Ttulodatabela" w:customStyle="1">
    <w:name w:val="Título da tabela"/>
    <w:basedOn w:val="Contedodatabela"/>
    <w:uiPriority w:val="7"/>
    <w:qFormat/>
    <w:pPr>
      <w:jc w:val="center"/>
    </w:pPr>
    <w:rPr>
      <w:b/>
      <w:bCs/>
    </w:rPr>
  </w:style>
  <w:style w:type="paragraph" w:styleId="Textodebalo1" w:customStyle="1">
    <w:name w:val="Texto de balão1"/>
    <w:basedOn w:val="Normal"/>
    <w:uiPriority w:val="7"/>
    <w:qFormat/>
    <w:pPr/>
    <w:rPr>
      <w:rFonts w:ascii="Tahoma" w:hAnsi="Tahoma" w:cs="Tahoma"/>
      <w:sz w:val="16"/>
      <w:szCs w:val="16"/>
    </w:rPr>
  </w:style>
  <w:style w:type="paragraph" w:styleId="PargrafodaLista1" w:customStyle="1">
    <w:name w:val="Parágrafo da Lista1"/>
    <w:basedOn w:val="Normal"/>
    <w:uiPriority w:val="7"/>
    <w:qFormat/>
    <w:pPr>
      <w:ind w:left="720" w:hanging="0"/>
    </w:pPr>
    <w:rPr/>
  </w:style>
  <w:style w:type="paragraph" w:styleId="BalloonText">
    <w:name w:val="Balloon Text"/>
    <w:basedOn w:val="Normal"/>
    <w:link w:val="TextodebaloChar"/>
    <w:qFormat/>
    <w:rsid w:val="004f07ff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LibreOffice/5.0.3.2$Linux_x86 LibreOffice_project/00m0$Build-2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2018-07-31T15:52:00Z</dcterms:created>
  <dc:creator>Microsoft</dc:creator>
  <dc:language>pt-BR</dc:language>
  <cp:lastModifiedBy>Maria Aparecida Arruda</cp:lastModifiedBy>
  <cp:lastPrinted>2018-02-21T19:39:00Z</cp:lastPrinted>
  <dcterms:modified xsi:type="dcterms:W3CDTF">2018-07-31T15:52:00Z</dcterms:modified>
  <cp:revision>2</cp:revision>
  <dc:title>CURSO: História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iddenSlides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1046-9.1.0.5050</vt:lpwstr>
  </property>
  <property fmtid="{D5CDD505-2E9C-101B-9397-08002B2CF9AE}" pid="7" name="LinksUpToDate">
    <vt:bool>0</vt:bool>
  </property>
  <property fmtid="{D5CDD505-2E9C-101B-9397-08002B2CF9AE}" pid="8" name="MMClips">
    <vt:i4>0</vt:i4>
  </property>
  <property fmtid="{D5CDD505-2E9C-101B-9397-08002B2CF9AE}" pid="9" name="Notes">
    <vt:i4>0</vt:i4>
  </property>
  <property fmtid="{D5CDD505-2E9C-101B-9397-08002B2CF9AE}" pid="10" name="ScaleCrop">
    <vt:bool>0</vt:bool>
  </property>
  <property fmtid="{D5CDD505-2E9C-101B-9397-08002B2CF9AE}" pid="11" name="ShareDoc">
    <vt:bool>0</vt:bool>
  </property>
  <property fmtid="{D5CDD505-2E9C-101B-9397-08002B2CF9AE}" pid="12" name="Slides">
    <vt:i4>0</vt:i4>
  </property>
</Properties>
</file>