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E0" w:rsidRDefault="002230E0" w:rsidP="002230E0">
      <w:pPr>
        <w:rPr>
          <w:rFonts w:ascii="Arial" w:hAnsi="Arial" w:cs="Arial"/>
          <w:b/>
          <w:bCs/>
          <w:sz w:val="20"/>
        </w:rPr>
      </w:pPr>
      <w:r>
        <w:rPr>
          <w:rFonts w:ascii="Arial" w:hAnsi="Arial" w:cs="Arial"/>
          <w:b/>
          <w:bCs/>
          <w:noProof/>
          <w:sz w:val="20"/>
          <w:lang w:eastAsia="pt-BR"/>
        </w:rPr>
        <w:drawing>
          <wp:anchor distT="0" distB="0" distL="114300" distR="114300" simplePos="0" relativeHeight="251659264" behindDoc="1" locked="0" layoutInCell="1" allowOverlap="1">
            <wp:simplePos x="0" y="0"/>
            <wp:positionH relativeFrom="column">
              <wp:posOffset>4037330</wp:posOffset>
            </wp:positionH>
            <wp:positionV relativeFrom="paragraph">
              <wp:posOffset>0</wp:posOffset>
            </wp:positionV>
            <wp:extent cx="1143000" cy="647700"/>
            <wp:effectExtent l="19050" t="0" r="0" b="0"/>
            <wp:wrapTight wrapText="bothSides">
              <wp:wrapPolygon edited="0">
                <wp:start x="720" y="0"/>
                <wp:lineTo x="-360" y="1906"/>
                <wp:lineTo x="-360" y="20965"/>
                <wp:lineTo x="21600" y="20965"/>
                <wp:lineTo x="21600" y="6988"/>
                <wp:lineTo x="20160" y="5718"/>
                <wp:lineTo x="5760" y="0"/>
                <wp:lineTo x="720" y="0"/>
              </wp:wrapPolygon>
            </wp:wrapTight>
            <wp:docPr id="2" name="Imagem 2" descr="uf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sj"/>
                    <pic:cNvPicPr>
                      <a:picLocks noChangeAspect="1" noChangeArrowheads="1"/>
                    </pic:cNvPicPr>
                  </pic:nvPicPr>
                  <pic:blipFill>
                    <a:blip r:embed="rId7"/>
                    <a:srcRect/>
                    <a:stretch>
                      <a:fillRect/>
                    </a:stretch>
                  </pic:blipFill>
                  <pic:spPr bwMode="auto">
                    <a:xfrm>
                      <a:off x="0" y="0"/>
                      <a:ext cx="1143000" cy="647700"/>
                    </a:xfrm>
                    <a:prstGeom prst="rect">
                      <a:avLst/>
                    </a:prstGeom>
                    <a:noFill/>
                    <a:ln w="9525">
                      <a:noFill/>
                      <a:miter lim="800000"/>
                      <a:headEnd/>
                      <a:tailEnd/>
                    </a:ln>
                  </pic:spPr>
                </pic:pic>
              </a:graphicData>
            </a:graphic>
          </wp:anchor>
        </w:drawing>
      </w:r>
      <w:r>
        <w:rPr>
          <w:rFonts w:ascii="Arial" w:hAnsi="Arial" w:cs="Arial"/>
          <w:b/>
          <w:bCs/>
          <w:sz w:val="20"/>
        </w:rPr>
        <w:t>Curso de História</w:t>
      </w:r>
    </w:p>
    <w:p w:rsidR="002230E0" w:rsidRDefault="002230E0" w:rsidP="002230E0">
      <w:pPr>
        <w:rPr>
          <w:rFonts w:ascii="Arial" w:hAnsi="Arial" w:cs="Arial"/>
          <w:b/>
          <w:bCs/>
          <w:sz w:val="20"/>
        </w:rPr>
      </w:pPr>
      <w:r>
        <w:rPr>
          <w:rFonts w:ascii="Arial" w:hAnsi="Arial" w:cs="Arial"/>
          <w:b/>
          <w:bCs/>
          <w:sz w:val="20"/>
        </w:rPr>
        <w:t>1</w:t>
      </w:r>
      <w:r>
        <w:rPr>
          <w:rFonts w:ascii="Arial" w:hAnsi="Arial" w:cs="Arial"/>
          <w:b/>
          <w:bCs/>
          <w:sz w:val="20"/>
          <w:vertAlign w:val="superscript"/>
        </w:rPr>
        <w:t>o</w:t>
      </w:r>
      <w:r>
        <w:rPr>
          <w:rFonts w:ascii="Arial" w:hAnsi="Arial" w:cs="Arial"/>
          <w:b/>
          <w:bCs/>
          <w:sz w:val="20"/>
        </w:rPr>
        <w:t xml:space="preserve"> Semestre de 2015</w:t>
      </w:r>
    </w:p>
    <w:p w:rsidR="002230E0" w:rsidRDefault="002230E0" w:rsidP="002230E0">
      <w:pPr>
        <w:pStyle w:val="Ttulo1"/>
      </w:pPr>
      <w:r>
        <w:t>Prof. João Paulo Rodrigues</w:t>
      </w:r>
    </w:p>
    <w:p w:rsidR="003716B1" w:rsidRDefault="002230E0" w:rsidP="002230E0">
      <w:pPr>
        <w:rPr>
          <w:rFonts w:ascii="Arial" w:hAnsi="Arial" w:cs="Arial"/>
          <w:b/>
          <w:sz w:val="20"/>
        </w:rPr>
      </w:pPr>
      <w:r>
        <w:rPr>
          <w:rFonts w:ascii="Arial" w:hAnsi="Arial" w:cs="Arial"/>
          <w:b/>
          <w:sz w:val="20"/>
        </w:rPr>
        <w:t xml:space="preserve">História da América </w:t>
      </w:r>
      <w:r w:rsidR="003716B1">
        <w:rPr>
          <w:rFonts w:ascii="Arial" w:hAnsi="Arial" w:cs="Arial"/>
          <w:b/>
          <w:sz w:val="20"/>
        </w:rPr>
        <w:t>III</w:t>
      </w:r>
    </w:p>
    <w:p w:rsidR="003716B1" w:rsidRDefault="003716B1"/>
    <w:p w:rsidR="003716B1" w:rsidRPr="00063398" w:rsidRDefault="002B6B38" w:rsidP="002B6B38">
      <w:pPr>
        <w:jc w:val="center"/>
        <w:rPr>
          <w:b/>
          <w:sz w:val="18"/>
          <w:szCs w:val="18"/>
          <w:u w:val="single"/>
        </w:rPr>
      </w:pPr>
      <w:r w:rsidRPr="00063398">
        <w:rPr>
          <w:b/>
          <w:sz w:val="18"/>
          <w:szCs w:val="18"/>
          <w:u w:val="single"/>
        </w:rPr>
        <w:t>EMENTA</w:t>
      </w:r>
    </w:p>
    <w:p w:rsidR="003716B1" w:rsidRPr="00063398" w:rsidRDefault="003716B1" w:rsidP="002B6B38">
      <w:pPr>
        <w:jc w:val="center"/>
        <w:rPr>
          <w:b/>
          <w:sz w:val="18"/>
          <w:szCs w:val="18"/>
          <w:u w:val="single"/>
        </w:rPr>
      </w:pPr>
    </w:p>
    <w:p w:rsidR="003716B1" w:rsidRPr="00063398" w:rsidRDefault="00021D2A">
      <w:pPr>
        <w:pStyle w:val="Corpodetexto2"/>
        <w:rPr>
          <w:sz w:val="18"/>
          <w:szCs w:val="18"/>
        </w:rPr>
      </w:pPr>
      <w:r w:rsidRPr="00063398">
        <w:rPr>
          <w:sz w:val="18"/>
          <w:szCs w:val="18"/>
        </w:rPr>
        <w:t xml:space="preserve">Estudo dos processos econômicos, políticos, sociais e culturais </w:t>
      </w:r>
      <w:r w:rsidR="00CF2EEC">
        <w:rPr>
          <w:sz w:val="18"/>
          <w:szCs w:val="18"/>
        </w:rPr>
        <w:t xml:space="preserve">americanos </w:t>
      </w:r>
      <w:r w:rsidR="007E012E" w:rsidRPr="00063398">
        <w:rPr>
          <w:sz w:val="18"/>
          <w:szCs w:val="18"/>
        </w:rPr>
        <w:t>de 1776 a 1898</w:t>
      </w:r>
      <w:r w:rsidRPr="00063398">
        <w:rPr>
          <w:sz w:val="18"/>
          <w:szCs w:val="18"/>
        </w:rPr>
        <w:t>. A crise da relação colonial e a</w:t>
      </w:r>
      <w:r w:rsidR="007E012E" w:rsidRPr="00063398">
        <w:rPr>
          <w:sz w:val="18"/>
          <w:szCs w:val="18"/>
        </w:rPr>
        <w:t>s</w:t>
      </w:r>
      <w:r w:rsidRPr="00063398">
        <w:rPr>
          <w:sz w:val="18"/>
          <w:szCs w:val="18"/>
        </w:rPr>
        <w:t xml:space="preserve"> independência</w:t>
      </w:r>
      <w:r w:rsidR="007E012E" w:rsidRPr="00063398">
        <w:rPr>
          <w:sz w:val="18"/>
          <w:szCs w:val="18"/>
        </w:rPr>
        <w:t>s das 13 colônias norte-americanas e da América Hispânica</w:t>
      </w:r>
      <w:r w:rsidRPr="00063398">
        <w:rPr>
          <w:sz w:val="18"/>
          <w:szCs w:val="18"/>
        </w:rPr>
        <w:t>. Ideologia e pensamento político da</w:t>
      </w:r>
      <w:r w:rsidR="007E012E" w:rsidRPr="00063398">
        <w:rPr>
          <w:sz w:val="18"/>
          <w:szCs w:val="18"/>
        </w:rPr>
        <w:t>s independências</w:t>
      </w:r>
      <w:r w:rsidRPr="00063398">
        <w:rPr>
          <w:sz w:val="18"/>
          <w:szCs w:val="18"/>
        </w:rPr>
        <w:t xml:space="preserve"> e da formação do</w:t>
      </w:r>
      <w:r w:rsidR="007E012E" w:rsidRPr="00063398">
        <w:rPr>
          <w:sz w:val="18"/>
          <w:szCs w:val="18"/>
        </w:rPr>
        <w:t>s</w:t>
      </w:r>
      <w:r w:rsidRPr="00063398">
        <w:rPr>
          <w:sz w:val="18"/>
          <w:szCs w:val="18"/>
        </w:rPr>
        <w:t xml:space="preserve"> estado</w:t>
      </w:r>
      <w:r w:rsidR="007E012E" w:rsidRPr="00063398">
        <w:rPr>
          <w:sz w:val="18"/>
          <w:szCs w:val="18"/>
        </w:rPr>
        <w:t>s nacionais</w:t>
      </w:r>
      <w:r w:rsidRPr="00063398">
        <w:rPr>
          <w:sz w:val="18"/>
          <w:szCs w:val="18"/>
        </w:rPr>
        <w:t xml:space="preserve">. </w:t>
      </w:r>
      <w:r w:rsidR="00B849DE" w:rsidRPr="00063398">
        <w:rPr>
          <w:sz w:val="18"/>
          <w:szCs w:val="18"/>
        </w:rPr>
        <w:t>Fim do escravismo:</w:t>
      </w:r>
      <w:r w:rsidR="007E012E" w:rsidRPr="00063398">
        <w:rPr>
          <w:sz w:val="18"/>
          <w:szCs w:val="18"/>
        </w:rPr>
        <w:t xml:space="preserve"> Revolução </w:t>
      </w:r>
      <w:r w:rsidR="00CF2EEC">
        <w:rPr>
          <w:sz w:val="18"/>
          <w:szCs w:val="18"/>
        </w:rPr>
        <w:t>H</w:t>
      </w:r>
      <w:r w:rsidR="007E012E" w:rsidRPr="00063398">
        <w:rPr>
          <w:sz w:val="18"/>
          <w:szCs w:val="18"/>
        </w:rPr>
        <w:t>aitiana</w:t>
      </w:r>
      <w:r w:rsidR="00B849DE" w:rsidRPr="00063398">
        <w:rPr>
          <w:sz w:val="18"/>
          <w:szCs w:val="18"/>
        </w:rPr>
        <w:t>, abolicionismo</w:t>
      </w:r>
      <w:r w:rsidR="007E012E" w:rsidRPr="00063398">
        <w:rPr>
          <w:sz w:val="18"/>
          <w:szCs w:val="18"/>
        </w:rPr>
        <w:t xml:space="preserve"> e</w:t>
      </w:r>
      <w:r w:rsidRPr="00063398">
        <w:rPr>
          <w:sz w:val="18"/>
          <w:szCs w:val="18"/>
        </w:rPr>
        <w:t xml:space="preserve"> Guerra Civil</w:t>
      </w:r>
      <w:r w:rsidR="007E012E" w:rsidRPr="00063398">
        <w:rPr>
          <w:sz w:val="18"/>
          <w:szCs w:val="18"/>
        </w:rPr>
        <w:t xml:space="preserve"> nos Estados Unidos</w:t>
      </w:r>
      <w:r w:rsidRPr="00063398">
        <w:rPr>
          <w:sz w:val="18"/>
          <w:szCs w:val="18"/>
        </w:rPr>
        <w:t xml:space="preserve">. </w:t>
      </w:r>
      <w:r w:rsidR="007E012E" w:rsidRPr="00063398">
        <w:rPr>
          <w:sz w:val="18"/>
          <w:szCs w:val="18"/>
        </w:rPr>
        <w:t>Liberalismo e regimes oligárquicos na América Latina. Inserção latino-americana no capitalismo e ascensão dos Estados Unidos como potência hemisférica.</w:t>
      </w:r>
    </w:p>
    <w:p w:rsidR="003716B1" w:rsidRPr="00063398" w:rsidRDefault="003716B1">
      <w:pPr>
        <w:jc w:val="center"/>
        <w:rPr>
          <w:rFonts w:ascii="Arial" w:hAnsi="Arial" w:cs="Arial"/>
          <w:sz w:val="18"/>
          <w:szCs w:val="18"/>
        </w:rPr>
      </w:pPr>
    </w:p>
    <w:p w:rsidR="003716B1" w:rsidRPr="00063398" w:rsidRDefault="007E012E" w:rsidP="002B6B38">
      <w:pPr>
        <w:jc w:val="center"/>
        <w:rPr>
          <w:b/>
          <w:sz w:val="18"/>
          <w:szCs w:val="18"/>
          <w:u w:val="single"/>
        </w:rPr>
      </w:pPr>
      <w:r w:rsidRPr="00063398">
        <w:rPr>
          <w:b/>
          <w:sz w:val="18"/>
          <w:szCs w:val="18"/>
          <w:u w:val="single"/>
        </w:rPr>
        <w:t>OBJETIVOS</w:t>
      </w:r>
    </w:p>
    <w:p w:rsidR="003716B1" w:rsidRPr="00063398" w:rsidRDefault="003716B1" w:rsidP="002B6B38">
      <w:pPr>
        <w:jc w:val="center"/>
        <w:rPr>
          <w:b/>
          <w:sz w:val="18"/>
          <w:szCs w:val="18"/>
          <w:u w:val="single"/>
        </w:rPr>
      </w:pPr>
    </w:p>
    <w:p w:rsidR="00280190" w:rsidRDefault="00021D2A">
      <w:pPr>
        <w:pStyle w:val="Corpodetexto"/>
        <w:rPr>
          <w:sz w:val="18"/>
          <w:szCs w:val="18"/>
        </w:rPr>
      </w:pPr>
      <w:r w:rsidRPr="00063398">
        <w:rPr>
          <w:sz w:val="18"/>
          <w:szCs w:val="18"/>
        </w:rPr>
        <w:t>Estudar as relações entre os processos econômicos, políticos, sociai</w:t>
      </w:r>
      <w:r w:rsidR="007E012E" w:rsidRPr="00063398">
        <w:rPr>
          <w:sz w:val="18"/>
          <w:szCs w:val="18"/>
        </w:rPr>
        <w:t>s e culturais na história  americana,percebendo as especificidades regionais e nacionais dos processos históricos estudados a partir das principais linhas historiográficas, com estudos de casos, em que se destacam Argentina, Cuba, Estados Unidos, Haiti e México. Compreender a centralidade das</w:t>
      </w:r>
      <w:r w:rsidRPr="00063398">
        <w:rPr>
          <w:sz w:val="18"/>
          <w:szCs w:val="18"/>
        </w:rPr>
        <w:t xml:space="preserve"> questões da cidadania</w:t>
      </w:r>
      <w:r w:rsidR="00B25574" w:rsidRPr="00063398">
        <w:rPr>
          <w:sz w:val="18"/>
          <w:szCs w:val="18"/>
        </w:rPr>
        <w:t xml:space="preserve"> e da identidade nacional</w:t>
      </w:r>
      <w:r w:rsidRPr="00063398">
        <w:rPr>
          <w:sz w:val="18"/>
          <w:szCs w:val="18"/>
        </w:rPr>
        <w:t>.</w:t>
      </w:r>
      <w:r w:rsidR="007E012E" w:rsidRPr="00063398">
        <w:rPr>
          <w:sz w:val="18"/>
          <w:szCs w:val="18"/>
        </w:rPr>
        <w:t xml:space="preserve"> Entender a construção da ideologia do “excepcionalismo norte-americano” e do conceito de “América Latina”.</w:t>
      </w:r>
      <w:r w:rsidR="00B25574" w:rsidRPr="00063398">
        <w:rPr>
          <w:sz w:val="18"/>
          <w:szCs w:val="18"/>
        </w:rPr>
        <w:t>Ler e interpretar documentos de época.</w:t>
      </w:r>
    </w:p>
    <w:p w:rsidR="009963F8" w:rsidRDefault="009963F8">
      <w:pPr>
        <w:pStyle w:val="Corpodetexto"/>
        <w:rPr>
          <w:sz w:val="18"/>
          <w:szCs w:val="18"/>
        </w:rPr>
      </w:pPr>
    </w:p>
    <w:p w:rsidR="009963F8" w:rsidRPr="002B6B38" w:rsidRDefault="009963F8" w:rsidP="009963F8">
      <w:pPr>
        <w:jc w:val="center"/>
        <w:rPr>
          <w:b/>
          <w:sz w:val="18"/>
          <w:szCs w:val="18"/>
          <w:u w:val="single"/>
        </w:rPr>
      </w:pPr>
      <w:r w:rsidRPr="002B6B38">
        <w:rPr>
          <w:b/>
          <w:sz w:val="18"/>
          <w:szCs w:val="18"/>
          <w:u w:val="single"/>
        </w:rPr>
        <w:t>A</w:t>
      </w:r>
      <w:r>
        <w:rPr>
          <w:b/>
          <w:sz w:val="18"/>
          <w:szCs w:val="18"/>
          <w:u w:val="single"/>
        </w:rPr>
        <w:t>VALIAÇÃO</w:t>
      </w:r>
    </w:p>
    <w:p w:rsidR="009963F8" w:rsidRPr="002B6B38" w:rsidRDefault="009963F8" w:rsidP="009963F8">
      <w:pPr>
        <w:jc w:val="center"/>
        <w:rPr>
          <w:b/>
          <w:sz w:val="18"/>
          <w:szCs w:val="18"/>
          <w:u w:val="single"/>
        </w:rPr>
      </w:pPr>
    </w:p>
    <w:p w:rsidR="009963F8" w:rsidRPr="0040099D" w:rsidRDefault="009963F8" w:rsidP="009963F8">
      <w:pPr>
        <w:pStyle w:val="Corpodetexto"/>
        <w:rPr>
          <w:sz w:val="18"/>
          <w:szCs w:val="18"/>
        </w:rPr>
      </w:pPr>
      <w:r w:rsidRPr="0040099D">
        <w:rPr>
          <w:sz w:val="18"/>
          <w:szCs w:val="18"/>
        </w:rPr>
        <w:t xml:space="preserve">Constará </w:t>
      </w:r>
      <w:r>
        <w:rPr>
          <w:sz w:val="18"/>
          <w:szCs w:val="18"/>
        </w:rPr>
        <w:t>de dois trabalhos a serem enviados em formato eletrônico (word ou pdf) pelos alunos ao professor</w:t>
      </w:r>
      <w:r w:rsidRPr="0040099D">
        <w:rPr>
          <w:sz w:val="18"/>
          <w:szCs w:val="18"/>
        </w:rPr>
        <w:t>.</w:t>
      </w:r>
      <w:r>
        <w:rPr>
          <w:sz w:val="18"/>
          <w:szCs w:val="18"/>
        </w:rPr>
        <w:t xml:space="preserve"> O primeiro, a ser entregue até as 24h do dia 29 de abril, será um ensaio ou dissertação sobre um dos tópicos de 1-5 da disciplina, a ser selecionado através de sorteio feito em sala de aula no dia 28 de abril. O segundo trabalho, a ser entregue até as 24h do dia 22 de junho, será um ensaio sobre um dos tópicos de 6-10 da disciplina, a ser selecionado através de sorteio feito em sala de aula no dia 15 do referido mês. As datas mencionadas acima poderão ser modificadas sem aviso prévio em caso de alternações no cronograma da disciplina. Um modelo de ensaio será colocado à disposição dos alunos antes do mencionado sorteio. O desvio das normas formais de apresentação dos ensaios incorrerá em perda de pontos na avaliação.</w:t>
      </w:r>
    </w:p>
    <w:p w:rsidR="009963F8" w:rsidRDefault="009963F8">
      <w:pPr>
        <w:pStyle w:val="Corpodetexto"/>
        <w:rPr>
          <w:sz w:val="18"/>
          <w:szCs w:val="18"/>
        </w:rPr>
      </w:pPr>
    </w:p>
    <w:p w:rsidR="009963F8" w:rsidRPr="002B6B38" w:rsidRDefault="009963F8" w:rsidP="009963F8">
      <w:pPr>
        <w:jc w:val="center"/>
        <w:rPr>
          <w:b/>
          <w:sz w:val="18"/>
          <w:szCs w:val="18"/>
          <w:u w:val="single"/>
        </w:rPr>
      </w:pPr>
      <w:r>
        <w:rPr>
          <w:b/>
          <w:sz w:val="18"/>
          <w:szCs w:val="18"/>
          <w:u w:val="single"/>
        </w:rPr>
        <w:t>PROGRAMA</w:t>
      </w:r>
    </w:p>
    <w:p w:rsidR="003716B1" w:rsidRPr="00063398" w:rsidRDefault="003716B1">
      <w:pPr>
        <w:pStyle w:val="Corpodetexto2"/>
        <w:rPr>
          <w:b/>
          <w:bCs/>
          <w:sz w:val="18"/>
          <w:szCs w:val="18"/>
        </w:rPr>
      </w:pPr>
    </w:p>
    <w:p w:rsidR="00063398" w:rsidRPr="005B7E03" w:rsidRDefault="00063398" w:rsidP="005B7E03">
      <w:pPr>
        <w:pStyle w:val="PargrafodaLista"/>
        <w:numPr>
          <w:ilvl w:val="0"/>
          <w:numId w:val="1"/>
        </w:numPr>
        <w:spacing w:after="120"/>
        <w:jc w:val="center"/>
        <w:rPr>
          <w:b/>
          <w:sz w:val="18"/>
          <w:szCs w:val="18"/>
        </w:rPr>
      </w:pPr>
      <w:r w:rsidRPr="005B7E03">
        <w:rPr>
          <w:b/>
          <w:sz w:val="18"/>
          <w:szCs w:val="18"/>
        </w:rPr>
        <w:t>As revoluções de independência</w:t>
      </w:r>
      <w:r w:rsidRPr="005B7E03">
        <w:rPr>
          <w:b/>
          <w:bCs/>
          <w:sz w:val="18"/>
          <w:szCs w:val="18"/>
        </w:rPr>
        <w:t>(I): crise no Império Britânico</w:t>
      </w:r>
    </w:p>
    <w:p w:rsidR="00063398" w:rsidRDefault="00063398" w:rsidP="00063398">
      <w:pPr>
        <w:spacing w:after="120"/>
        <w:ind w:left="902" w:hanging="902"/>
        <w:jc w:val="both"/>
        <w:rPr>
          <w:bCs/>
          <w:sz w:val="18"/>
          <w:szCs w:val="18"/>
        </w:rPr>
      </w:pPr>
      <w:r>
        <w:rPr>
          <w:bCs/>
          <w:sz w:val="18"/>
          <w:szCs w:val="18"/>
        </w:rPr>
        <w:t xml:space="preserve">Bibliografia: </w:t>
      </w:r>
      <w:r w:rsidRPr="00AD19E2">
        <w:rPr>
          <w:bCs/>
          <w:sz w:val="18"/>
          <w:szCs w:val="18"/>
        </w:rPr>
        <w:t>Bernard</w:t>
      </w:r>
      <w:r w:rsidRPr="00AD19E2">
        <w:rPr>
          <w:sz w:val="18"/>
          <w:szCs w:val="18"/>
        </w:rPr>
        <w:t>Baylin</w:t>
      </w:r>
      <w:r w:rsidRPr="00AD19E2">
        <w:rPr>
          <w:bCs/>
          <w:sz w:val="18"/>
          <w:szCs w:val="18"/>
        </w:rPr>
        <w:t xml:space="preserve">. </w:t>
      </w:r>
      <w:r w:rsidRPr="00EB6738">
        <w:rPr>
          <w:bCs/>
          <w:i/>
          <w:sz w:val="18"/>
          <w:szCs w:val="18"/>
        </w:rPr>
        <w:t>As origens ideológicas da Revolução Americana</w:t>
      </w:r>
      <w:r>
        <w:rPr>
          <w:bCs/>
          <w:sz w:val="18"/>
          <w:szCs w:val="18"/>
        </w:rPr>
        <w:t xml:space="preserve">. Bauru: EdUSC, 2003, pp. </w:t>
      </w:r>
      <w:r w:rsidRPr="00430CC7">
        <w:rPr>
          <w:bCs/>
          <w:sz w:val="18"/>
          <w:szCs w:val="18"/>
        </w:rPr>
        <w:t>69-141.</w:t>
      </w:r>
    </w:p>
    <w:p w:rsidR="00063398" w:rsidRPr="005B7E03" w:rsidRDefault="00063398" w:rsidP="005B7E03">
      <w:pPr>
        <w:pStyle w:val="PargrafodaLista"/>
        <w:numPr>
          <w:ilvl w:val="0"/>
          <w:numId w:val="1"/>
        </w:numPr>
        <w:spacing w:after="120"/>
        <w:jc w:val="center"/>
        <w:rPr>
          <w:b/>
          <w:bCs/>
          <w:sz w:val="18"/>
          <w:szCs w:val="18"/>
        </w:rPr>
      </w:pPr>
      <w:r w:rsidRPr="005B7E03">
        <w:rPr>
          <w:b/>
          <w:sz w:val="18"/>
          <w:szCs w:val="18"/>
        </w:rPr>
        <w:t>As revoluções de independência</w:t>
      </w:r>
      <w:r w:rsidRPr="005B7E03">
        <w:rPr>
          <w:b/>
          <w:bCs/>
          <w:sz w:val="18"/>
          <w:szCs w:val="18"/>
        </w:rPr>
        <w:t>(II): a Constituição norte-americana</w:t>
      </w:r>
    </w:p>
    <w:p w:rsidR="00063398" w:rsidRDefault="00063398" w:rsidP="00063398">
      <w:pPr>
        <w:spacing w:after="120"/>
        <w:ind w:left="902" w:hanging="902"/>
        <w:jc w:val="both"/>
        <w:rPr>
          <w:sz w:val="18"/>
          <w:szCs w:val="18"/>
        </w:rPr>
      </w:pPr>
      <w:r>
        <w:rPr>
          <w:bCs/>
          <w:sz w:val="18"/>
          <w:szCs w:val="18"/>
        </w:rPr>
        <w:t xml:space="preserve">Bibliografia: </w:t>
      </w:r>
      <w:r w:rsidRPr="003C059B">
        <w:rPr>
          <w:bCs/>
          <w:sz w:val="18"/>
          <w:szCs w:val="18"/>
        </w:rPr>
        <w:t xml:space="preserve">Alexander </w:t>
      </w:r>
      <w:r w:rsidRPr="003C059B">
        <w:rPr>
          <w:sz w:val="18"/>
          <w:szCs w:val="18"/>
        </w:rPr>
        <w:t>Hamilton, James Madison e Joh</w:t>
      </w:r>
      <w:r>
        <w:rPr>
          <w:sz w:val="18"/>
          <w:szCs w:val="18"/>
        </w:rPr>
        <w:t>n Jay, “O Federalista”, caps. X, XXXIX e LI,</w:t>
      </w:r>
      <w:r w:rsidRPr="002568EA">
        <w:rPr>
          <w:sz w:val="18"/>
          <w:szCs w:val="18"/>
        </w:rPr>
        <w:t xml:space="preserve"> em: </w:t>
      </w:r>
      <w:r w:rsidRPr="002568EA">
        <w:rPr>
          <w:i/>
          <w:sz w:val="18"/>
          <w:szCs w:val="18"/>
        </w:rPr>
        <w:t>Os pensadores</w:t>
      </w:r>
      <w:r w:rsidRPr="002568EA">
        <w:rPr>
          <w:sz w:val="18"/>
          <w:szCs w:val="18"/>
        </w:rPr>
        <w:t>, São Paulo: Abril Cultural, 1973</w:t>
      </w:r>
      <w:r>
        <w:rPr>
          <w:sz w:val="18"/>
          <w:szCs w:val="18"/>
        </w:rPr>
        <w:t xml:space="preserve">, </w:t>
      </w:r>
      <w:r w:rsidRPr="0017451C">
        <w:rPr>
          <w:sz w:val="18"/>
          <w:szCs w:val="18"/>
        </w:rPr>
        <w:t>pp.</w:t>
      </w:r>
      <w:r>
        <w:rPr>
          <w:sz w:val="18"/>
          <w:szCs w:val="18"/>
        </w:rPr>
        <w:t xml:space="preserve"> 100-106, 124-129 e 136-139.</w:t>
      </w:r>
    </w:p>
    <w:p w:rsidR="00C950D6" w:rsidRPr="002262FF" w:rsidRDefault="002262FF" w:rsidP="00063398">
      <w:pPr>
        <w:spacing w:after="120"/>
        <w:ind w:left="902" w:hanging="902"/>
        <w:jc w:val="both"/>
        <w:rPr>
          <w:sz w:val="18"/>
          <w:szCs w:val="18"/>
        </w:rPr>
      </w:pPr>
      <w:r w:rsidRPr="002262FF">
        <w:rPr>
          <w:sz w:val="18"/>
          <w:szCs w:val="18"/>
        </w:rPr>
        <w:t xml:space="preserve">Breen et all., </w:t>
      </w:r>
      <w:r w:rsidRPr="002262FF">
        <w:rPr>
          <w:i/>
          <w:sz w:val="18"/>
          <w:szCs w:val="18"/>
        </w:rPr>
        <w:t>América: passado e presente</w:t>
      </w:r>
      <w:r w:rsidRPr="002262FF">
        <w:rPr>
          <w:sz w:val="18"/>
          <w:szCs w:val="18"/>
        </w:rPr>
        <w:t>. Rio de Janeiro: Nórdica, 1992, pp.</w:t>
      </w:r>
      <w:r w:rsidR="00C950D6" w:rsidRPr="002262FF">
        <w:rPr>
          <w:sz w:val="18"/>
          <w:szCs w:val="18"/>
        </w:rPr>
        <w:t xml:space="preserve"> 139-147.</w:t>
      </w:r>
    </w:p>
    <w:p w:rsidR="00063398" w:rsidRPr="00B41ABA" w:rsidRDefault="00063398" w:rsidP="005B7E03">
      <w:pPr>
        <w:pStyle w:val="Ttulo3"/>
        <w:numPr>
          <w:ilvl w:val="0"/>
          <w:numId w:val="1"/>
        </w:numPr>
        <w:spacing w:before="0" w:after="120"/>
        <w:jc w:val="center"/>
        <w:rPr>
          <w:rFonts w:ascii="Times New Roman" w:hAnsi="Times New Roman" w:cs="Times New Roman"/>
          <w:color w:val="auto"/>
          <w:sz w:val="18"/>
          <w:szCs w:val="18"/>
        </w:rPr>
      </w:pPr>
      <w:r w:rsidRPr="008C5A62">
        <w:rPr>
          <w:rFonts w:ascii="Times New Roman" w:hAnsi="Times New Roman" w:cs="Times New Roman"/>
          <w:color w:val="auto"/>
          <w:sz w:val="18"/>
          <w:szCs w:val="18"/>
        </w:rPr>
        <w:t>As revoluções de independência</w:t>
      </w:r>
      <w:r>
        <w:rPr>
          <w:rFonts w:ascii="Times New Roman" w:hAnsi="Times New Roman" w:cs="Times New Roman"/>
          <w:color w:val="auto"/>
          <w:sz w:val="18"/>
          <w:szCs w:val="18"/>
        </w:rPr>
        <w:t xml:space="preserve"> (III): a América Espanhola</w:t>
      </w:r>
    </w:p>
    <w:p w:rsidR="00063398" w:rsidRPr="001162EE" w:rsidRDefault="00063398" w:rsidP="00063398">
      <w:pPr>
        <w:spacing w:after="120"/>
        <w:ind w:left="426" w:hanging="426"/>
        <w:jc w:val="both"/>
        <w:rPr>
          <w:color w:val="FF0000"/>
          <w:sz w:val="18"/>
          <w:szCs w:val="18"/>
        </w:rPr>
      </w:pPr>
      <w:r>
        <w:rPr>
          <w:sz w:val="18"/>
          <w:szCs w:val="18"/>
        </w:rPr>
        <w:t xml:space="preserve">Bibliografia: </w:t>
      </w:r>
      <w:r w:rsidRPr="00CF777C">
        <w:rPr>
          <w:sz w:val="18"/>
          <w:szCs w:val="18"/>
        </w:rPr>
        <w:t>François-Xavier Guerra, “</w:t>
      </w:r>
      <w:r w:rsidRPr="001162EE">
        <w:rPr>
          <w:bCs/>
          <w:sz w:val="18"/>
          <w:szCs w:val="18"/>
        </w:rPr>
        <w:t>A nação na América espanhola: a questão das origens</w:t>
      </w:r>
      <w:r>
        <w:rPr>
          <w:bCs/>
          <w:sz w:val="18"/>
          <w:szCs w:val="18"/>
        </w:rPr>
        <w:t xml:space="preserve">”, </w:t>
      </w:r>
      <w:r w:rsidRPr="001162EE">
        <w:rPr>
          <w:bCs/>
          <w:i/>
          <w:sz w:val="18"/>
          <w:szCs w:val="18"/>
        </w:rPr>
        <w:t>Maracanan</w:t>
      </w:r>
      <w:r>
        <w:rPr>
          <w:bCs/>
          <w:sz w:val="18"/>
          <w:szCs w:val="18"/>
        </w:rPr>
        <w:t>, 1 (1), 1999-2000: 9-30.</w:t>
      </w:r>
    </w:p>
    <w:p w:rsidR="00C2166C" w:rsidRDefault="00C2166C" w:rsidP="00C2166C">
      <w:pPr>
        <w:spacing w:after="120"/>
        <w:jc w:val="center"/>
        <w:rPr>
          <w:sz w:val="18"/>
          <w:szCs w:val="18"/>
        </w:rPr>
      </w:pPr>
      <w:r>
        <w:rPr>
          <w:b/>
          <w:sz w:val="18"/>
          <w:szCs w:val="18"/>
        </w:rPr>
        <w:t xml:space="preserve">4. Conflitos sociais nas revoluções </w:t>
      </w:r>
    </w:p>
    <w:p w:rsidR="00C2166C" w:rsidRDefault="00C2166C" w:rsidP="00C2166C">
      <w:pPr>
        <w:spacing w:after="120"/>
        <w:ind w:left="709" w:hanging="709"/>
        <w:jc w:val="both"/>
        <w:rPr>
          <w:b/>
          <w:sz w:val="18"/>
          <w:szCs w:val="18"/>
        </w:rPr>
      </w:pPr>
      <w:r>
        <w:rPr>
          <w:sz w:val="18"/>
          <w:szCs w:val="18"/>
        </w:rPr>
        <w:t xml:space="preserve">Bibliografia: </w:t>
      </w:r>
      <w:r w:rsidRPr="00CE6411">
        <w:rPr>
          <w:sz w:val="18"/>
          <w:szCs w:val="18"/>
        </w:rPr>
        <w:t xml:space="preserve">Robin Blackburn, </w:t>
      </w:r>
      <w:r>
        <w:rPr>
          <w:i/>
          <w:sz w:val="18"/>
          <w:szCs w:val="18"/>
        </w:rPr>
        <w:t>A q</w:t>
      </w:r>
      <w:r w:rsidRPr="00CE6411">
        <w:rPr>
          <w:i/>
          <w:sz w:val="18"/>
          <w:szCs w:val="18"/>
        </w:rPr>
        <w:t>ueda do escravismo colonial (1776-1848)</w:t>
      </w:r>
      <w:r w:rsidRPr="00CE6411">
        <w:rPr>
          <w:sz w:val="18"/>
          <w:szCs w:val="18"/>
        </w:rPr>
        <w:t>. Rio de Janeiro: Record, 2002, pp. 179-230.</w:t>
      </w:r>
    </w:p>
    <w:p w:rsidR="00C2166C" w:rsidRPr="004519B0" w:rsidRDefault="00C2166C" w:rsidP="00C2166C">
      <w:pPr>
        <w:spacing w:after="120"/>
        <w:jc w:val="center"/>
        <w:rPr>
          <w:b/>
          <w:sz w:val="18"/>
          <w:szCs w:val="18"/>
        </w:rPr>
      </w:pPr>
      <w:r>
        <w:rPr>
          <w:b/>
          <w:sz w:val="18"/>
          <w:szCs w:val="18"/>
        </w:rPr>
        <w:t>5.</w:t>
      </w:r>
      <w:r w:rsidRPr="004519B0">
        <w:rPr>
          <w:b/>
          <w:sz w:val="18"/>
          <w:szCs w:val="18"/>
        </w:rPr>
        <w:t xml:space="preserve"> A formação </w:t>
      </w:r>
      <w:r>
        <w:rPr>
          <w:b/>
          <w:sz w:val="18"/>
          <w:szCs w:val="18"/>
        </w:rPr>
        <w:t xml:space="preserve">das nações </w:t>
      </w:r>
    </w:p>
    <w:p w:rsidR="00C2166C" w:rsidRPr="00CE6411" w:rsidRDefault="00C2166C" w:rsidP="00C2166C">
      <w:pPr>
        <w:spacing w:after="120"/>
        <w:ind w:left="426" w:hanging="426"/>
        <w:jc w:val="both"/>
        <w:rPr>
          <w:bCs/>
          <w:sz w:val="18"/>
          <w:szCs w:val="18"/>
        </w:rPr>
      </w:pPr>
      <w:r>
        <w:rPr>
          <w:sz w:val="18"/>
          <w:szCs w:val="18"/>
        </w:rPr>
        <w:t>Bibliografia: Tulio HalperínDongui, “A longa espera”, em</w:t>
      </w:r>
      <w:r w:rsidRPr="007B5978">
        <w:rPr>
          <w:i/>
          <w:sz w:val="18"/>
          <w:szCs w:val="18"/>
        </w:rPr>
        <w:t>História da América Latina</w:t>
      </w:r>
      <w:r w:rsidRPr="007B5978">
        <w:rPr>
          <w:sz w:val="18"/>
          <w:szCs w:val="18"/>
        </w:rPr>
        <w:t>. Rio de Janeiro: Paz &amp; terra, 1975</w:t>
      </w:r>
      <w:r>
        <w:rPr>
          <w:sz w:val="18"/>
          <w:szCs w:val="18"/>
        </w:rPr>
        <w:t xml:space="preserve">, PP. 81-123. </w:t>
      </w:r>
    </w:p>
    <w:p w:rsidR="00063398" w:rsidRDefault="00C2166C" w:rsidP="00063398">
      <w:pPr>
        <w:spacing w:after="120"/>
        <w:ind w:left="902" w:hanging="902"/>
        <w:jc w:val="center"/>
        <w:rPr>
          <w:b/>
          <w:sz w:val="18"/>
          <w:szCs w:val="18"/>
        </w:rPr>
      </w:pPr>
      <w:r>
        <w:rPr>
          <w:b/>
          <w:sz w:val="18"/>
          <w:szCs w:val="18"/>
        </w:rPr>
        <w:t xml:space="preserve">6. </w:t>
      </w:r>
      <w:r w:rsidR="00063398">
        <w:rPr>
          <w:b/>
          <w:sz w:val="18"/>
          <w:szCs w:val="18"/>
        </w:rPr>
        <w:t>Escravidão e guerra civil norte-americana</w:t>
      </w:r>
    </w:p>
    <w:p w:rsidR="00063398" w:rsidRDefault="00063398" w:rsidP="00063398">
      <w:pPr>
        <w:spacing w:after="120"/>
        <w:ind w:left="902" w:hanging="902"/>
        <w:jc w:val="both"/>
        <w:rPr>
          <w:b/>
          <w:sz w:val="18"/>
          <w:szCs w:val="18"/>
        </w:rPr>
      </w:pPr>
      <w:r>
        <w:rPr>
          <w:bCs/>
          <w:sz w:val="18"/>
          <w:szCs w:val="18"/>
        </w:rPr>
        <w:t xml:space="preserve">Bibliografia: </w:t>
      </w:r>
      <w:r w:rsidRPr="00EB6738">
        <w:rPr>
          <w:sz w:val="18"/>
          <w:szCs w:val="18"/>
        </w:rPr>
        <w:t>Edmund S.</w:t>
      </w:r>
      <w:r w:rsidRPr="00EB6738">
        <w:rPr>
          <w:bCs/>
          <w:sz w:val="18"/>
          <w:szCs w:val="18"/>
        </w:rPr>
        <w:t>Morgan</w:t>
      </w:r>
      <w:r w:rsidRPr="00EB6738">
        <w:rPr>
          <w:sz w:val="18"/>
          <w:szCs w:val="18"/>
        </w:rPr>
        <w:t xml:space="preserve">, “Escravidão e liberdade: o paradoxo americano”, </w:t>
      </w:r>
      <w:r w:rsidRPr="00EB6738">
        <w:rPr>
          <w:i/>
          <w:sz w:val="18"/>
          <w:szCs w:val="18"/>
        </w:rPr>
        <w:t>Estudos Avançados</w:t>
      </w:r>
      <w:r w:rsidRPr="00EB6738">
        <w:rPr>
          <w:sz w:val="18"/>
          <w:szCs w:val="18"/>
        </w:rPr>
        <w:t>, 14 (38), 2000: 121-150.</w:t>
      </w:r>
    </w:p>
    <w:p w:rsidR="00063398" w:rsidRDefault="00C2166C" w:rsidP="00063398">
      <w:pPr>
        <w:spacing w:after="120"/>
        <w:ind w:left="902" w:hanging="902"/>
        <w:jc w:val="center"/>
        <w:rPr>
          <w:sz w:val="18"/>
          <w:szCs w:val="18"/>
        </w:rPr>
      </w:pPr>
      <w:r>
        <w:rPr>
          <w:b/>
          <w:sz w:val="18"/>
          <w:szCs w:val="18"/>
        </w:rPr>
        <w:t>7</w:t>
      </w:r>
      <w:r w:rsidR="00063398">
        <w:rPr>
          <w:b/>
          <w:sz w:val="18"/>
          <w:szCs w:val="18"/>
        </w:rPr>
        <w:t xml:space="preserve">. A expansão </w:t>
      </w:r>
      <w:r>
        <w:rPr>
          <w:b/>
          <w:sz w:val="18"/>
          <w:szCs w:val="18"/>
        </w:rPr>
        <w:t>norte-americana pelo oeste</w:t>
      </w:r>
    </w:p>
    <w:p w:rsidR="00063398" w:rsidRDefault="00063398" w:rsidP="00063398">
      <w:pPr>
        <w:spacing w:after="120"/>
        <w:ind w:left="902" w:hanging="902"/>
        <w:jc w:val="both"/>
        <w:rPr>
          <w:b/>
          <w:sz w:val="18"/>
          <w:szCs w:val="18"/>
        </w:rPr>
      </w:pPr>
      <w:r>
        <w:rPr>
          <w:bCs/>
          <w:sz w:val="18"/>
          <w:szCs w:val="18"/>
        </w:rPr>
        <w:t xml:space="preserve">Bibliografia: </w:t>
      </w:r>
      <w:r w:rsidRPr="00EB6738">
        <w:rPr>
          <w:sz w:val="18"/>
          <w:szCs w:val="18"/>
        </w:rPr>
        <w:t xml:space="preserve">Frederick </w:t>
      </w:r>
      <w:r w:rsidRPr="00EB6738">
        <w:rPr>
          <w:bCs/>
          <w:sz w:val="18"/>
          <w:szCs w:val="18"/>
        </w:rPr>
        <w:t>Jackson Turner, “O significado da front</w:t>
      </w:r>
      <w:r>
        <w:rPr>
          <w:bCs/>
          <w:sz w:val="18"/>
          <w:szCs w:val="18"/>
        </w:rPr>
        <w:t>eira na história americana”, em:</w:t>
      </w:r>
      <w:r w:rsidRPr="00EB6738">
        <w:rPr>
          <w:bCs/>
          <w:sz w:val="18"/>
          <w:szCs w:val="18"/>
        </w:rPr>
        <w:t xml:space="preserve"> Paulo Knauss (org.). </w:t>
      </w:r>
      <w:r w:rsidRPr="00EB6738">
        <w:rPr>
          <w:bCs/>
          <w:i/>
          <w:iCs/>
          <w:sz w:val="18"/>
          <w:szCs w:val="18"/>
        </w:rPr>
        <w:t>Oeste americano.</w:t>
      </w:r>
      <w:r w:rsidRPr="00EB6738">
        <w:rPr>
          <w:bCs/>
          <w:sz w:val="18"/>
          <w:szCs w:val="18"/>
        </w:rPr>
        <w:t xml:space="preserve"> Rio de Janeiro: EdUFF, 2004, pp. 23-54.</w:t>
      </w:r>
    </w:p>
    <w:p w:rsidR="008C5A62" w:rsidRDefault="00C2166C" w:rsidP="008C5A62">
      <w:pPr>
        <w:pStyle w:val="Recuodecorpodetexto2"/>
        <w:spacing w:line="240" w:lineRule="auto"/>
        <w:ind w:left="851" w:hanging="851"/>
        <w:jc w:val="center"/>
        <w:rPr>
          <w:b/>
          <w:sz w:val="18"/>
          <w:szCs w:val="18"/>
        </w:rPr>
      </w:pPr>
      <w:r>
        <w:rPr>
          <w:b/>
          <w:sz w:val="18"/>
          <w:szCs w:val="18"/>
        </w:rPr>
        <w:t>8</w:t>
      </w:r>
      <w:r w:rsidR="008C5A62">
        <w:rPr>
          <w:b/>
          <w:sz w:val="18"/>
          <w:szCs w:val="18"/>
        </w:rPr>
        <w:t xml:space="preserve">. O México do “Porfiriato” </w:t>
      </w:r>
    </w:p>
    <w:p w:rsidR="008C5A62" w:rsidRPr="003E1BE6" w:rsidRDefault="008C5A62" w:rsidP="008C5A62">
      <w:pPr>
        <w:pStyle w:val="Recuodecorpodetexto2"/>
        <w:spacing w:line="240" w:lineRule="auto"/>
        <w:ind w:left="426" w:hanging="426"/>
        <w:jc w:val="both"/>
        <w:rPr>
          <w:b/>
          <w:sz w:val="18"/>
          <w:szCs w:val="18"/>
        </w:rPr>
      </w:pPr>
      <w:r>
        <w:rPr>
          <w:sz w:val="18"/>
          <w:szCs w:val="18"/>
        </w:rPr>
        <w:t xml:space="preserve">Bibliografia: </w:t>
      </w:r>
      <w:r w:rsidRPr="003E1BE6">
        <w:rPr>
          <w:sz w:val="18"/>
          <w:szCs w:val="18"/>
        </w:rPr>
        <w:t xml:space="preserve">Friedrich Katz, “México: República restaurada e Porfiriato, 1867-1910”, em Leslie Bethell (org.), </w:t>
      </w:r>
      <w:r w:rsidRPr="003E1BE6">
        <w:rPr>
          <w:i/>
          <w:sz w:val="18"/>
          <w:szCs w:val="18"/>
        </w:rPr>
        <w:t>História da América Latina, volume V: de 1870 a 1930</w:t>
      </w:r>
      <w:r w:rsidRPr="003E1BE6">
        <w:rPr>
          <w:sz w:val="18"/>
          <w:szCs w:val="18"/>
        </w:rPr>
        <w:t>. São Paulo: Imprensa Oficial do Estado; Editora da Universidade de São Paulo; Fundação Alexandre de Gusmão, 2002, pp. 40-103.</w:t>
      </w:r>
    </w:p>
    <w:p w:rsidR="008C5A62" w:rsidRDefault="00C2166C" w:rsidP="008C5A62">
      <w:pPr>
        <w:pStyle w:val="Recuodecorpodetexto2"/>
        <w:spacing w:line="240" w:lineRule="auto"/>
        <w:ind w:left="851" w:hanging="851"/>
        <w:jc w:val="center"/>
        <w:rPr>
          <w:b/>
          <w:sz w:val="18"/>
          <w:szCs w:val="18"/>
        </w:rPr>
      </w:pPr>
      <w:r>
        <w:rPr>
          <w:b/>
          <w:sz w:val="18"/>
          <w:szCs w:val="18"/>
        </w:rPr>
        <w:lastRenderedPageBreak/>
        <w:t>9</w:t>
      </w:r>
      <w:r w:rsidR="00C70DD3">
        <w:rPr>
          <w:b/>
          <w:sz w:val="18"/>
          <w:szCs w:val="18"/>
        </w:rPr>
        <w:t>. A</w:t>
      </w:r>
      <w:r w:rsidR="008C5A62">
        <w:rPr>
          <w:b/>
          <w:sz w:val="18"/>
          <w:szCs w:val="18"/>
        </w:rPr>
        <w:t xml:space="preserve"> Argentina</w:t>
      </w:r>
      <w:r w:rsidR="00C70DD3">
        <w:rPr>
          <w:b/>
          <w:sz w:val="18"/>
          <w:szCs w:val="18"/>
        </w:rPr>
        <w:t xml:space="preserve"> “aluvial”</w:t>
      </w:r>
      <w:bookmarkStart w:id="0" w:name="_GoBack"/>
      <w:bookmarkEnd w:id="0"/>
    </w:p>
    <w:p w:rsidR="008C5A62" w:rsidRDefault="008C5A62" w:rsidP="008C5A62">
      <w:pPr>
        <w:pStyle w:val="Recuodecorpodetexto2"/>
        <w:spacing w:line="240" w:lineRule="auto"/>
        <w:ind w:left="426" w:hanging="426"/>
        <w:jc w:val="both"/>
        <w:rPr>
          <w:color w:val="FF0000"/>
          <w:sz w:val="18"/>
          <w:szCs w:val="18"/>
        </w:rPr>
      </w:pPr>
      <w:r>
        <w:rPr>
          <w:sz w:val="18"/>
          <w:szCs w:val="18"/>
        </w:rPr>
        <w:t xml:space="preserve">Bibliografia: </w:t>
      </w:r>
      <w:r w:rsidRPr="003E1BE6">
        <w:rPr>
          <w:sz w:val="18"/>
          <w:szCs w:val="18"/>
        </w:rPr>
        <w:t xml:space="preserve">Juan BautistaAlberdi. </w:t>
      </w:r>
      <w:r w:rsidRPr="003E1BE6">
        <w:rPr>
          <w:i/>
          <w:sz w:val="18"/>
          <w:szCs w:val="18"/>
        </w:rPr>
        <w:t>Fundamentos da organização política Argentina</w:t>
      </w:r>
      <w:r w:rsidRPr="003E1BE6">
        <w:rPr>
          <w:sz w:val="18"/>
          <w:szCs w:val="18"/>
        </w:rPr>
        <w:t xml:space="preserve">. Campinas: Editora da Unicamp, </w:t>
      </w:r>
      <w:r w:rsidRPr="00A7078F">
        <w:rPr>
          <w:sz w:val="18"/>
          <w:szCs w:val="18"/>
        </w:rPr>
        <w:t>pp.61-86, e 179-185.</w:t>
      </w:r>
    </w:p>
    <w:p w:rsidR="005B54CF" w:rsidRPr="00C950D6" w:rsidRDefault="005B54CF" w:rsidP="00C950D6">
      <w:pPr>
        <w:ind w:left="374" w:hanging="374"/>
        <w:jc w:val="both"/>
        <w:rPr>
          <w:sz w:val="18"/>
          <w:szCs w:val="18"/>
        </w:rPr>
      </w:pPr>
      <w:r w:rsidRPr="00C950D6">
        <w:rPr>
          <w:rStyle w:val="ft12vi"/>
          <w:sz w:val="18"/>
          <w:szCs w:val="18"/>
        </w:rPr>
        <w:t>Lenz</w:t>
      </w:r>
      <w:r w:rsidRPr="00C950D6">
        <w:rPr>
          <w:sz w:val="18"/>
          <w:szCs w:val="18"/>
        </w:rPr>
        <w:t xml:space="preserve">, </w:t>
      </w:r>
      <w:r w:rsidRPr="00C950D6">
        <w:rPr>
          <w:rStyle w:val="ft12vi"/>
          <w:sz w:val="18"/>
          <w:szCs w:val="18"/>
        </w:rPr>
        <w:t>Maria</w:t>
      </w:r>
      <w:r w:rsidRPr="00C950D6">
        <w:rPr>
          <w:sz w:val="18"/>
          <w:szCs w:val="18"/>
        </w:rPr>
        <w:t xml:space="preserve"> Heloisa, “Auge e início do declínio da economia argentina”, </w:t>
      </w:r>
      <w:r w:rsidRPr="00C950D6">
        <w:rPr>
          <w:bCs/>
          <w:i/>
          <w:sz w:val="18"/>
          <w:szCs w:val="18"/>
        </w:rPr>
        <w:t xml:space="preserve">Análise Econômica, </w:t>
      </w:r>
      <w:r w:rsidRPr="00C950D6">
        <w:rPr>
          <w:sz w:val="18"/>
          <w:szCs w:val="18"/>
        </w:rPr>
        <w:t>(18) 33, mar. 2000: 121-140.</w:t>
      </w:r>
    </w:p>
    <w:p w:rsidR="002261AC" w:rsidRPr="00A7078F" w:rsidRDefault="002261AC" w:rsidP="008C5A62">
      <w:pPr>
        <w:pStyle w:val="Recuodecorpodetexto2"/>
        <w:spacing w:line="240" w:lineRule="auto"/>
        <w:ind w:left="426" w:hanging="426"/>
        <w:jc w:val="both"/>
        <w:rPr>
          <w:sz w:val="18"/>
          <w:szCs w:val="18"/>
        </w:rPr>
      </w:pPr>
    </w:p>
    <w:p w:rsidR="00AF3280" w:rsidRPr="00063398" w:rsidRDefault="00AF3280" w:rsidP="00AF3280">
      <w:pPr>
        <w:ind w:left="561" w:hanging="561"/>
        <w:jc w:val="both"/>
        <w:rPr>
          <w:bCs/>
          <w:sz w:val="18"/>
          <w:szCs w:val="18"/>
        </w:rPr>
      </w:pPr>
    </w:p>
    <w:p w:rsidR="006325BE" w:rsidRPr="002568EA" w:rsidRDefault="006325BE" w:rsidP="006325BE">
      <w:pPr>
        <w:spacing w:after="120"/>
        <w:ind w:left="902" w:hanging="902"/>
        <w:jc w:val="center"/>
        <w:rPr>
          <w:b/>
          <w:bCs/>
          <w:caps/>
          <w:sz w:val="18"/>
          <w:szCs w:val="18"/>
          <w:u w:val="single"/>
        </w:rPr>
      </w:pPr>
      <w:r>
        <w:rPr>
          <w:b/>
          <w:bCs/>
          <w:caps/>
          <w:sz w:val="18"/>
          <w:szCs w:val="18"/>
          <w:u w:val="single"/>
        </w:rPr>
        <w:t>Atendimento aos alunos</w:t>
      </w:r>
    </w:p>
    <w:p w:rsidR="006325BE" w:rsidRDefault="006325BE" w:rsidP="006325BE">
      <w:pPr>
        <w:spacing w:after="120"/>
        <w:jc w:val="both"/>
        <w:rPr>
          <w:sz w:val="18"/>
          <w:szCs w:val="18"/>
        </w:rPr>
      </w:pPr>
      <w:r>
        <w:rPr>
          <w:sz w:val="18"/>
          <w:szCs w:val="18"/>
        </w:rPr>
        <w:t>Segundas e terças-feiras, das 18h às 19h, na sala 3.38. O professor também atenderá pela página da disciplina no “Portal Didático”, no site do facebook, e através de e-mail (jprodrigues@ufsj.edu.br).</w:t>
      </w:r>
    </w:p>
    <w:p w:rsidR="00BD0B6C" w:rsidRPr="00063398" w:rsidRDefault="00BD0B6C" w:rsidP="002271A1">
      <w:pPr>
        <w:spacing w:after="120"/>
        <w:ind w:left="902" w:hanging="902"/>
        <w:jc w:val="both"/>
        <w:rPr>
          <w:sz w:val="18"/>
          <w:szCs w:val="18"/>
        </w:rPr>
      </w:pPr>
    </w:p>
    <w:p w:rsidR="00B25574" w:rsidRDefault="00B25574" w:rsidP="00B25574">
      <w:pPr>
        <w:jc w:val="center"/>
        <w:rPr>
          <w:b/>
          <w:sz w:val="18"/>
          <w:szCs w:val="18"/>
          <w:u w:val="single"/>
        </w:rPr>
      </w:pPr>
      <w:r w:rsidRPr="00063398">
        <w:rPr>
          <w:b/>
          <w:sz w:val="18"/>
          <w:szCs w:val="18"/>
          <w:u w:val="single"/>
        </w:rPr>
        <w:t>BIBLIOGRAFIA DE APOIO</w:t>
      </w:r>
    </w:p>
    <w:p w:rsidR="005B7E03" w:rsidRPr="00063398" w:rsidRDefault="005B7E03" w:rsidP="00B25574">
      <w:pPr>
        <w:jc w:val="center"/>
        <w:rPr>
          <w:b/>
          <w:sz w:val="18"/>
          <w:szCs w:val="18"/>
          <w:u w:val="single"/>
        </w:rPr>
      </w:pPr>
    </w:p>
    <w:p w:rsidR="00322F71" w:rsidRPr="00063398" w:rsidRDefault="004F66AA" w:rsidP="00322F71">
      <w:pPr>
        <w:ind w:left="902" w:hanging="902"/>
        <w:jc w:val="both"/>
        <w:rPr>
          <w:sz w:val="18"/>
          <w:szCs w:val="18"/>
        </w:rPr>
      </w:pPr>
      <w:r w:rsidRPr="00063398">
        <w:rPr>
          <w:rStyle w:val="ft12vi"/>
          <w:sz w:val="18"/>
          <w:szCs w:val="18"/>
        </w:rPr>
        <w:t>Adams</w:t>
      </w:r>
      <w:r w:rsidRPr="00063398">
        <w:rPr>
          <w:sz w:val="18"/>
          <w:szCs w:val="18"/>
        </w:rPr>
        <w:t xml:space="preserve">, </w:t>
      </w:r>
      <w:r w:rsidRPr="00063398">
        <w:rPr>
          <w:rStyle w:val="ft12vi"/>
          <w:sz w:val="18"/>
          <w:szCs w:val="18"/>
        </w:rPr>
        <w:t>John</w:t>
      </w:r>
      <w:r w:rsidRPr="00063398">
        <w:rPr>
          <w:sz w:val="18"/>
          <w:szCs w:val="18"/>
        </w:rPr>
        <w:t xml:space="preserve">. </w:t>
      </w:r>
      <w:r w:rsidRPr="00063398">
        <w:rPr>
          <w:bCs/>
          <w:i/>
          <w:sz w:val="18"/>
          <w:szCs w:val="18"/>
        </w:rPr>
        <w:t xml:space="preserve">Escritos políticos de </w:t>
      </w:r>
      <w:r w:rsidRPr="00063398">
        <w:rPr>
          <w:rStyle w:val="ft12vi"/>
          <w:bCs/>
          <w:i/>
          <w:sz w:val="18"/>
          <w:szCs w:val="18"/>
        </w:rPr>
        <w:t>JohnAdams</w:t>
      </w:r>
      <w:r w:rsidRPr="00063398">
        <w:rPr>
          <w:bCs/>
          <w:i/>
          <w:sz w:val="18"/>
          <w:szCs w:val="18"/>
        </w:rPr>
        <w:t>:</w:t>
      </w:r>
      <w:r w:rsidRPr="00063398">
        <w:rPr>
          <w:i/>
          <w:sz w:val="18"/>
          <w:szCs w:val="18"/>
        </w:rPr>
        <w:t>seleções representativas</w:t>
      </w:r>
      <w:r w:rsidRPr="00063398">
        <w:rPr>
          <w:sz w:val="18"/>
          <w:szCs w:val="18"/>
        </w:rPr>
        <w:t>. São Paulo: IBRASA, 1964.</w:t>
      </w:r>
    </w:p>
    <w:p w:rsidR="003F736B" w:rsidRPr="00063398" w:rsidRDefault="003F736B" w:rsidP="00322F71">
      <w:pPr>
        <w:ind w:left="902" w:hanging="902"/>
        <w:jc w:val="both"/>
        <w:rPr>
          <w:rStyle w:val="ft12vi"/>
          <w:sz w:val="18"/>
          <w:szCs w:val="18"/>
        </w:rPr>
      </w:pPr>
      <w:r w:rsidRPr="00063398">
        <w:rPr>
          <w:sz w:val="18"/>
          <w:szCs w:val="18"/>
        </w:rPr>
        <w:t xml:space="preserve">Alberdi, Juan Bautista, </w:t>
      </w:r>
      <w:r w:rsidRPr="00063398">
        <w:rPr>
          <w:i/>
          <w:sz w:val="18"/>
          <w:szCs w:val="18"/>
        </w:rPr>
        <w:t>Fundamentos da organização política Argentina</w:t>
      </w:r>
      <w:r w:rsidRPr="00063398">
        <w:rPr>
          <w:sz w:val="18"/>
          <w:szCs w:val="18"/>
        </w:rPr>
        <w:t>. Campinas: Editora da Unicamp</w:t>
      </w:r>
      <w:r w:rsidRPr="00063398">
        <w:rPr>
          <w:rStyle w:val="ft12vi"/>
          <w:sz w:val="18"/>
          <w:szCs w:val="18"/>
        </w:rPr>
        <w:t>, 1992.</w:t>
      </w:r>
    </w:p>
    <w:p w:rsidR="00322F71" w:rsidRPr="00063398" w:rsidRDefault="00322F71" w:rsidP="00322F71">
      <w:pPr>
        <w:ind w:left="902" w:hanging="902"/>
        <w:jc w:val="both"/>
        <w:rPr>
          <w:sz w:val="18"/>
          <w:szCs w:val="18"/>
        </w:rPr>
      </w:pPr>
      <w:r w:rsidRPr="00063398">
        <w:rPr>
          <w:rStyle w:val="ft12vi"/>
          <w:sz w:val="18"/>
          <w:szCs w:val="18"/>
        </w:rPr>
        <w:t>Arendt</w:t>
      </w:r>
      <w:r w:rsidRPr="00063398">
        <w:rPr>
          <w:sz w:val="18"/>
          <w:szCs w:val="18"/>
        </w:rPr>
        <w:t xml:space="preserve">, </w:t>
      </w:r>
      <w:r w:rsidRPr="00063398">
        <w:rPr>
          <w:rStyle w:val="ft12vi"/>
          <w:sz w:val="18"/>
          <w:szCs w:val="18"/>
        </w:rPr>
        <w:t>Hannah</w:t>
      </w:r>
      <w:r w:rsidRPr="00063398">
        <w:rPr>
          <w:sz w:val="18"/>
          <w:szCs w:val="18"/>
        </w:rPr>
        <w:t xml:space="preserve">. </w:t>
      </w:r>
      <w:r w:rsidRPr="00063398">
        <w:rPr>
          <w:i/>
          <w:iCs/>
          <w:sz w:val="18"/>
          <w:szCs w:val="18"/>
        </w:rPr>
        <w:t xml:space="preserve">Da revolução. </w:t>
      </w:r>
      <w:r w:rsidRPr="00063398">
        <w:rPr>
          <w:sz w:val="18"/>
          <w:szCs w:val="18"/>
        </w:rPr>
        <w:t>São Paulo: Ática, UNB, 1988.</w:t>
      </w:r>
    </w:p>
    <w:p w:rsidR="008A6E5A" w:rsidRPr="00063398" w:rsidRDefault="008A6E5A" w:rsidP="002261AC">
      <w:pPr>
        <w:ind w:left="902" w:hanging="902"/>
        <w:jc w:val="both"/>
        <w:rPr>
          <w:bCs/>
          <w:sz w:val="18"/>
          <w:szCs w:val="18"/>
        </w:rPr>
      </w:pPr>
      <w:r w:rsidRPr="00063398">
        <w:rPr>
          <w:sz w:val="18"/>
          <w:szCs w:val="18"/>
        </w:rPr>
        <w:t xml:space="preserve">Azevedo, Célia Maria Marinho de, </w:t>
      </w:r>
      <w:r w:rsidRPr="00063398">
        <w:rPr>
          <w:i/>
          <w:sz w:val="18"/>
          <w:szCs w:val="18"/>
        </w:rPr>
        <w:t>Abolicionismo: Estados Unidos e Brasil, uma história comparada</w:t>
      </w:r>
      <w:r w:rsidRPr="00063398">
        <w:rPr>
          <w:sz w:val="18"/>
          <w:szCs w:val="18"/>
        </w:rPr>
        <w:t>. São Paulo: Annablume, 2003.</w:t>
      </w:r>
    </w:p>
    <w:p w:rsidR="002261AC" w:rsidRPr="002261AC" w:rsidRDefault="002261AC" w:rsidP="002261AC">
      <w:pPr>
        <w:ind w:left="902" w:hanging="902"/>
        <w:jc w:val="both"/>
        <w:rPr>
          <w:sz w:val="18"/>
          <w:szCs w:val="18"/>
        </w:rPr>
      </w:pPr>
      <w:r w:rsidRPr="002261AC">
        <w:rPr>
          <w:sz w:val="18"/>
          <w:szCs w:val="18"/>
        </w:rPr>
        <w:t xml:space="preserve">Barrancos, Dora Beatriz, “Elites liberais e ensino fundamental: Brasil e Argentina 1860/1890”, </w:t>
      </w:r>
      <w:r w:rsidRPr="002261AC">
        <w:rPr>
          <w:bCs/>
          <w:i/>
          <w:sz w:val="18"/>
          <w:szCs w:val="18"/>
        </w:rPr>
        <w:t xml:space="preserve">Educação &amp; Sociedade, </w:t>
      </w:r>
      <w:r w:rsidRPr="002261AC">
        <w:rPr>
          <w:sz w:val="18"/>
          <w:szCs w:val="18"/>
        </w:rPr>
        <w:t>12, set. 1982: 80-109.</w:t>
      </w:r>
    </w:p>
    <w:p w:rsidR="00B25574" w:rsidRPr="00063398" w:rsidRDefault="00B25574" w:rsidP="002261AC">
      <w:pPr>
        <w:ind w:left="902" w:hanging="902"/>
        <w:jc w:val="both"/>
        <w:rPr>
          <w:sz w:val="18"/>
          <w:szCs w:val="18"/>
        </w:rPr>
      </w:pPr>
      <w:r w:rsidRPr="00063398">
        <w:rPr>
          <w:sz w:val="18"/>
          <w:szCs w:val="18"/>
        </w:rPr>
        <w:t xml:space="preserve">Beard, Charles A., “O espírito da Constituição”, em </w:t>
      </w:r>
      <w:r w:rsidRPr="00063398">
        <w:rPr>
          <w:i/>
          <w:sz w:val="18"/>
          <w:szCs w:val="18"/>
        </w:rPr>
        <w:t>A Suprema Corte e a Constituição</w:t>
      </w:r>
      <w:r w:rsidRPr="00063398">
        <w:rPr>
          <w:sz w:val="18"/>
          <w:szCs w:val="18"/>
        </w:rPr>
        <w:t>. Rio de Janeiro: Forense, 1965, pp. 90-103.</w:t>
      </w:r>
    </w:p>
    <w:p w:rsidR="002261AC" w:rsidRPr="002261AC" w:rsidRDefault="002261AC" w:rsidP="0091057D">
      <w:pPr>
        <w:ind w:left="374" w:hanging="374"/>
        <w:jc w:val="both"/>
        <w:rPr>
          <w:sz w:val="18"/>
          <w:szCs w:val="18"/>
        </w:rPr>
      </w:pPr>
      <w:r w:rsidRPr="002261AC">
        <w:rPr>
          <w:sz w:val="18"/>
          <w:szCs w:val="18"/>
        </w:rPr>
        <w:t xml:space="preserve">Beired, José Luís Bendiche. </w:t>
      </w:r>
      <w:r w:rsidRPr="002261AC">
        <w:rPr>
          <w:i/>
          <w:iCs/>
          <w:sz w:val="18"/>
          <w:szCs w:val="18"/>
        </w:rPr>
        <w:t>Breve história da Argentina</w:t>
      </w:r>
      <w:r w:rsidRPr="002261AC">
        <w:rPr>
          <w:sz w:val="18"/>
          <w:szCs w:val="18"/>
        </w:rPr>
        <w:t>. São Paulo: Ática, 1996</w:t>
      </w:r>
      <w:r>
        <w:rPr>
          <w:sz w:val="18"/>
          <w:szCs w:val="18"/>
        </w:rPr>
        <w:t>.</w:t>
      </w:r>
    </w:p>
    <w:p w:rsidR="0091057D" w:rsidRPr="005B54CF" w:rsidRDefault="0091057D" w:rsidP="005B54CF">
      <w:pPr>
        <w:ind w:left="720" w:hanging="360"/>
        <w:jc w:val="both"/>
      </w:pPr>
      <w:r w:rsidRPr="00063398">
        <w:rPr>
          <w:sz w:val="18"/>
          <w:szCs w:val="18"/>
        </w:rPr>
        <w:t>Brignoli, Héctor Pérez; Cardoso, Ciro Flamarion.</w:t>
      </w:r>
      <w:r w:rsidR="005B54CF" w:rsidRPr="005B54CF">
        <w:rPr>
          <w:i/>
          <w:sz w:val="18"/>
          <w:szCs w:val="18"/>
        </w:rPr>
        <w:t>História econômica da América Latina</w:t>
      </w:r>
      <w:r w:rsidR="005B54CF" w:rsidRPr="005B54CF">
        <w:rPr>
          <w:sz w:val="18"/>
          <w:szCs w:val="18"/>
        </w:rPr>
        <w:t>. 2</w:t>
      </w:r>
      <w:r w:rsidR="005B54CF" w:rsidRPr="005B54CF">
        <w:rPr>
          <w:sz w:val="18"/>
          <w:szCs w:val="18"/>
          <w:vertAlign w:val="superscript"/>
        </w:rPr>
        <w:t>a</w:t>
      </w:r>
      <w:r w:rsidR="005B54CF" w:rsidRPr="005B54CF">
        <w:rPr>
          <w:sz w:val="18"/>
          <w:szCs w:val="18"/>
        </w:rPr>
        <w:t xml:space="preserve"> ed. Rio de Janeiro: Graal, 1988.</w:t>
      </w:r>
    </w:p>
    <w:p w:rsidR="0091057D" w:rsidRPr="00063398" w:rsidRDefault="0091057D" w:rsidP="0091057D">
      <w:pPr>
        <w:ind w:left="374" w:hanging="374"/>
        <w:jc w:val="both"/>
        <w:rPr>
          <w:color w:val="FF0000"/>
          <w:sz w:val="18"/>
          <w:szCs w:val="18"/>
        </w:rPr>
      </w:pPr>
      <w:r w:rsidRPr="00063398">
        <w:rPr>
          <w:sz w:val="18"/>
          <w:szCs w:val="18"/>
        </w:rPr>
        <w:t xml:space="preserve">Cardoso, Ciro Flamarion. </w:t>
      </w:r>
      <w:r w:rsidRPr="00063398">
        <w:rPr>
          <w:i/>
          <w:iCs/>
          <w:sz w:val="18"/>
          <w:szCs w:val="18"/>
        </w:rPr>
        <w:t>A Afro-América: a escravidão no novo mundo</w:t>
      </w:r>
      <w:r w:rsidRPr="00063398">
        <w:rPr>
          <w:sz w:val="18"/>
          <w:szCs w:val="18"/>
        </w:rPr>
        <w:t>. 3</w:t>
      </w:r>
      <w:r w:rsidRPr="00063398">
        <w:rPr>
          <w:sz w:val="18"/>
          <w:szCs w:val="18"/>
          <w:vertAlign w:val="superscript"/>
        </w:rPr>
        <w:t>a</w:t>
      </w:r>
      <w:r w:rsidRPr="00063398">
        <w:rPr>
          <w:sz w:val="18"/>
          <w:szCs w:val="18"/>
        </w:rPr>
        <w:t xml:space="preserve"> ed. São Paulo: Brasiliense, 1989.</w:t>
      </w:r>
    </w:p>
    <w:p w:rsidR="0091057D" w:rsidRDefault="0091057D" w:rsidP="0091057D">
      <w:pPr>
        <w:ind w:left="374" w:hanging="374"/>
        <w:jc w:val="both"/>
        <w:rPr>
          <w:sz w:val="18"/>
          <w:szCs w:val="18"/>
        </w:rPr>
      </w:pPr>
      <w:r w:rsidRPr="00063398">
        <w:rPr>
          <w:sz w:val="18"/>
          <w:szCs w:val="18"/>
        </w:rPr>
        <w:t xml:space="preserve">__________ . </w:t>
      </w:r>
      <w:r w:rsidRPr="00063398">
        <w:rPr>
          <w:i/>
          <w:iCs/>
          <w:sz w:val="18"/>
          <w:szCs w:val="18"/>
        </w:rPr>
        <w:t>Escravo ou camponês? O protocampesinato negro nas Américas</w:t>
      </w:r>
      <w:r w:rsidRPr="00063398">
        <w:rPr>
          <w:sz w:val="18"/>
          <w:szCs w:val="18"/>
        </w:rPr>
        <w:t>. São Paulo: Brasiliense, 1987.</w:t>
      </w:r>
    </w:p>
    <w:p w:rsidR="002261AC" w:rsidRPr="002261AC" w:rsidRDefault="002261AC" w:rsidP="0091057D">
      <w:pPr>
        <w:ind w:left="374" w:hanging="374"/>
        <w:jc w:val="both"/>
        <w:rPr>
          <w:sz w:val="18"/>
          <w:szCs w:val="18"/>
        </w:rPr>
      </w:pPr>
      <w:r>
        <w:rPr>
          <w:sz w:val="18"/>
          <w:szCs w:val="18"/>
        </w:rPr>
        <w:t xml:space="preserve">Chaunu, </w:t>
      </w:r>
      <w:r w:rsidRPr="002261AC">
        <w:rPr>
          <w:sz w:val="18"/>
          <w:szCs w:val="18"/>
        </w:rPr>
        <w:t xml:space="preserve">Pierre. </w:t>
      </w:r>
      <w:r w:rsidRPr="002261AC">
        <w:rPr>
          <w:i/>
          <w:iCs/>
          <w:sz w:val="18"/>
          <w:szCs w:val="18"/>
        </w:rPr>
        <w:t>História da América Latina</w:t>
      </w:r>
      <w:r w:rsidRPr="002261AC">
        <w:rPr>
          <w:sz w:val="18"/>
          <w:szCs w:val="18"/>
        </w:rPr>
        <w:t>. Rio de Janeiro: Bertrand, s.d.</w:t>
      </w:r>
    </w:p>
    <w:p w:rsidR="00B25574" w:rsidRPr="00063398" w:rsidRDefault="00B25574" w:rsidP="00C23A5C">
      <w:pPr>
        <w:ind w:left="902" w:hanging="902"/>
        <w:jc w:val="both"/>
        <w:rPr>
          <w:bCs/>
          <w:sz w:val="18"/>
          <w:szCs w:val="18"/>
        </w:rPr>
      </w:pPr>
      <w:r w:rsidRPr="00063398">
        <w:rPr>
          <w:bCs/>
          <w:sz w:val="18"/>
          <w:szCs w:val="18"/>
        </w:rPr>
        <w:t xml:space="preserve">Costa, Emília Viotti da, “Política de terras no Brasil e nos Estados Unidos”, em: </w:t>
      </w:r>
      <w:r w:rsidRPr="00063398">
        <w:rPr>
          <w:bCs/>
          <w:i/>
          <w:iCs/>
          <w:sz w:val="18"/>
          <w:szCs w:val="18"/>
        </w:rPr>
        <w:t>Da monarquia à república: momentos decisivos</w:t>
      </w:r>
      <w:r w:rsidRPr="00063398">
        <w:rPr>
          <w:bCs/>
          <w:sz w:val="18"/>
          <w:szCs w:val="18"/>
        </w:rPr>
        <w:t>. São Paulo: Grijalbo, 1977, pp. 127-147.</w:t>
      </w:r>
    </w:p>
    <w:p w:rsidR="00C23A5C" w:rsidRPr="00063398" w:rsidRDefault="00C23A5C" w:rsidP="00C23A5C">
      <w:pPr>
        <w:ind w:left="561" w:hanging="561"/>
        <w:jc w:val="both"/>
        <w:rPr>
          <w:sz w:val="18"/>
          <w:szCs w:val="18"/>
        </w:rPr>
      </w:pPr>
      <w:r w:rsidRPr="00063398">
        <w:rPr>
          <w:sz w:val="18"/>
          <w:szCs w:val="18"/>
        </w:rPr>
        <w:t xml:space="preserve">Donghi, Túlio Halperín, </w:t>
      </w:r>
      <w:r w:rsidRPr="00063398">
        <w:rPr>
          <w:i/>
          <w:sz w:val="18"/>
          <w:szCs w:val="18"/>
        </w:rPr>
        <w:t>História da América Latina</w:t>
      </w:r>
      <w:r w:rsidRPr="00063398">
        <w:rPr>
          <w:sz w:val="18"/>
          <w:szCs w:val="18"/>
        </w:rPr>
        <w:t xml:space="preserve"> Rio de Janeiro: Paz &amp; terra, 1975.</w:t>
      </w:r>
    </w:p>
    <w:p w:rsidR="00F542AC" w:rsidRPr="00063398" w:rsidRDefault="00F542AC" w:rsidP="00322F71">
      <w:pPr>
        <w:ind w:left="360" w:hanging="360"/>
        <w:jc w:val="both"/>
        <w:rPr>
          <w:sz w:val="18"/>
          <w:szCs w:val="18"/>
        </w:rPr>
      </w:pPr>
      <w:r w:rsidRPr="00063398">
        <w:rPr>
          <w:sz w:val="18"/>
          <w:szCs w:val="18"/>
        </w:rPr>
        <w:t xml:space="preserve">Eisenberg, Peter. </w:t>
      </w:r>
      <w:r w:rsidRPr="00063398">
        <w:rPr>
          <w:i/>
          <w:sz w:val="18"/>
          <w:szCs w:val="18"/>
        </w:rPr>
        <w:t>A Guerra civil americana</w:t>
      </w:r>
      <w:r w:rsidRPr="00063398">
        <w:rPr>
          <w:sz w:val="18"/>
          <w:szCs w:val="18"/>
        </w:rPr>
        <w:t>. São Paulo: Brasiliense, 1985.</w:t>
      </w:r>
    </w:p>
    <w:p w:rsidR="0091057D" w:rsidRPr="00063398" w:rsidRDefault="0091057D" w:rsidP="0091057D">
      <w:pPr>
        <w:jc w:val="both"/>
        <w:rPr>
          <w:sz w:val="18"/>
          <w:szCs w:val="18"/>
        </w:rPr>
      </w:pPr>
      <w:r w:rsidRPr="00063398">
        <w:rPr>
          <w:sz w:val="18"/>
          <w:szCs w:val="18"/>
        </w:rPr>
        <w:t xml:space="preserve">Fausto, Boris. </w:t>
      </w:r>
      <w:r w:rsidRPr="00063398">
        <w:rPr>
          <w:i/>
          <w:sz w:val="18"/>
          <w:szCs w:val="18"/>
        </w:rPr>
        <w:t>Fazer a América</w:t>
      </w:r>
      <w:r w:rsidRPr="00063398">
        <w:rPr>
          <w:sz w:val="18"/>
          <w:szCs w:val="18"/>
        </w:rPr>
        <w:t>. São Paulo: EdUSP, 2000.</w:t>
      </w:r>
    </w:p>
    <w:p w:rsidR="00322F71" w:rsidRPr="00063398" w:rsidRDefault="00322F71" w:rsidP="00322F71">
      <w:pPr>
        <w:ind w:left="360" w:hanging="360"/>
        <w:jc w:val="both"/>
        <w:rPr>
          <w:i/>
          <w:iCs/>
          <w:sz w:val="18"/>
          <w:szCs w:val="18"/>
        </w:rPr>
      </w:pPr>
      <w:r w:rsidRPr="00063398">
        <w:rPr>
          <w:sz w:val="18"/>
          <w:szCs w:val="18"/>
        </w:rPr>
        <w:t xml:space="preserve">Fohlen, Claude, </w:t>
      </w:r>
      <w:r w:rsidRPr="00063398">
        <w:rPr>
          <w:i/>
          <w:iCs/>
          <w:sz w:val="18"/>
          <w:szCs w:val="18"/>
        </w:rPr>
        <w:t>O faroeste: 1860-1890.</w:t>
      </w:r>
      <w:r w:rsidRPr="00063398">
        <w:rPr>
          <w:sz w:val="18"/>
          <w:szCs w:val="18"/>
        </w:rPr>
        <w:t xml:space="preserve"> São Paulo: Companhia das Letras, 1989.</w:t>
      </w:r>
    </w:p>
    <w:p w:rsidR="00AF3280" w:rsidRPr="00063398" w:rsidRDefault="00AF3280" w:rsidP="00C23A5C">
      <w:pPr>
        <w:ind w:left="902" w:hanging="902"/>
        <w:jc w:val="both"/>
        <w:rPr>
          <w:sz w:val="18"/>
          <w:szCs w:val="18"/>
        </w:rPr>
      </w:pPr>
      <w:r w:rsidRPr="00063398">
        <w:rPr>
          <w:sz w:val="18"/>
          <w:szCs w:val="18"/>
        </w:rPr>
        <w:t xml:space="preserve">Foner, Eric. </w:t>
      </w:r>
      <w:r w:rsidRPr="00063398">
        <w:rPr>
          <w:i/>
          <w:sz w:val="18"/>
          <w:szCs w:val="18"/>
        </w:rPr>
        <w:t>Nada além da liberdade: a emancipação e seu legado</w:t>
      </w:r>
      <w:r w:rsidRPr="00063398">
        <w:rPr>
          <w:sz w:val="18"/>
          <w:szCs w:val="18"/>
        </w:rPr>
        <w:t>. Rio de Janeiro: Paz &amp; Terra, 1988.</w:t>
      </w:r>
    </w:p>
    <w:p w:rsidR="00322F71" w:rsidRPr="00063398" w:rsidRDefault="00322F71" w:rsidP="00322F71">
      <w:pPr>
        <w:ind w:left="902" w:hanging="902"/>
        <w:jc w:val="both"/>
        <w:rPr>
          <w:sz w:val="18"/>
          <w:szCs w:val="18"/>
        </w:rPr>
      </w:pPr>
      <w:r w:rsidRPr="00063398">
        <w:rPr>
          <w:sz w:val="18"/>
          <w:szCs w:val="18"/>
        </w:rPr>
        <w:t>Font</w:t>
      </w:r>
      <w:r w:rsidR="004F66AA" w:rsidRPr="00063398">
        <w:rPr>
          <w:sz w:val="18"/>
          <w:szCs w:val="18"/>
        </w:rPr>
        <w:t xml:space="preserve">, M.; </w:t>
      </w:r>
      <w:r w:rsidRPr="00063398">
        <w:rPr>
          <w:sz w:val="18"/>
          <w:szCs w:val="18"/>
        </w:rPr>
        <w:t>Sellers</w:t>
      </w:r>
      <w:r w:rsidR="004F66AA" w:rsidRPr="00063398">
        <w:rPr>
          <w:sz w:val="18"/>
          <w:szCs w:val="18"/>
        </w:rPr>
        <w:t>, Charles; M</w:t>
      </w:r>
      <w:r w:rsidRPr="00063398">
        <w:rPr>
          <w:sz w:val="18"/>
          <w:szCs w:val="18"/>
        </w:rPr>
        <w:t>a</w:t>
      </w:r>
      <w:r w:rsidR="004F66AA" w:rsidRPr="00063398">
        <w:rPr>
          <w:sz w:val="18"/>
          <w:szCs w:val="18"/>
        </w:rPr>
        <w:t>c</w:t>
      </w:r>
      <w:r w:rsidRPr="00063398">
        <w:rPr>
          <w:sz w:val="18"/>
          <w:szCs w:val="18"/>
        </w:rPr>
        <w:t>millen</w:t>
      </w:r>
      <w:r w:rsidR="00D9229E" w:rsidRPr="00063398">
        <w:rPr>
          <w:sz w:val="18"/>
          <w:szCs w:val="18"/>
        </w:rPr>
        <w:t>, R.</w:t>
      </w:r>
      <w:r w:rsidR="004F66AA" w:rsidRPr="00063398">
        <w:rPr>
          <w:i/>
          <w:iCs/>
          <w:sz w:val="18"/>
          <w:szCs w:val="18"/>
        </w:rPr>
        <w:t>Uma reavaliação da história dos Estados Unidos: de colônia a potência imperial</w:t>
      </w:r>
      <w:r w:rsidR="004F66AA" w:rsidRPr="00063398">
        <w:rPr>
          <w:sz w:val="18"/>
          <w:szCs w:val="18"/>
        </w:rPr>
        <w:t>. Rio de Janeiro: Jorge Zahar, 1990.</w:t>
      </w:r>
    </w:p>
    <w:p w:rsidR="008A6E5A" w:rsidRPr="00063398" w:rsidRDefault="008A6E5A" w:rsidP="008A6E5A">
      <w:pPr>
        <w:spacing w:after="120"/>
        <w:ind w:left="902" w:hanging="902"/>
        <w:jc w:val="both"/>
        <w:rPr>
          <w:sz w:val="18"/>
          <w:szCs w:val="18"/>
        </w:rPr>
      </w:pPr>
      <w:r w:rsidRPr="00063398">
        <w:rPr>
          <w:sz w:val="18"/>
          <w:szCs w:val="18"/>
        </w:rPr>
        <w:t xml:space="preserve">Genovese, Eugene D., </w:t>
      </w:r>
      <w:r w:rsidRPr="00063398">
        <w:rPr>
          <w:i/>
          <w:sz w:val="18"/>
          <w:szCs w:val="18"/>
        </w:rPr>
        <w:t>A economia política da escravidão</w:t>
      </w:r>
      <w:r w:rsidRPr="00063398">
        <w:rPr>
          <w:sz w:val="18"/>
          <w:szCs w:val="18"/>
        </w:rPr>
        <w:t xml:space="preserve">. Rio de Janeiro: Pallas, 1976. </w:t>
      </w:r>
    </w:p>
    <w:p w:rsidR="004F66AA" w:rsidRPr="00063398" w:rsidRDefault="004F66AA" w:rsidP="00322F71">
      <w:pPr>
        <w:ind w:left="902" w:hanging="902"/>
        <w:jc w:val="both"/>
        <w:rPr>
          <w:sz w:val="18"/>
          <w:szCs w:val="18"/>
        </w:rPr>
      </w:pPr>
      <w:r w:rsidRPr="00063398">
        <w:rPr>
          <w:rStyle w:val="ft12vi"/>
          <w:sz w:val="18"/>
          <w:szCs w:val="18"/>
        </w:rPr>
        <w:t>Genovese</w:t>
      </w:r>
      <w:r w:rsidRPr="00063398">
        <w:rPr>
          <w:sz w:val="18"/>
          <w:szCs w:val="18"/>
        </w:rPr>
        <w:t xml:space="preserve">, Eugene D. </w:t>
      </w:r>
      <w:r w:rsidRPr="00063398">
        <w:rPr>
          <w:bCs/>
          <w:i/>
          <w:sz w:val="18"/>
          <w:szCs w:val="18"/>
        </w:rPr>
        <w:t xml:space="preserve">O mundo dos senhores de escravos: </w:t>
      </w:r>
      <w:r w:rsidRPr="00063398">
        <w:rPr>
          <w:i/>
          <w:sz w:val="18"/>
          <w:szCs w:val="18"/>
        </w:rPr>
        <w:t>dois ensaios de interpretação</w:t>
      </w:r>
      <w:r w:rsidRPr="00063398">
        <w:rPr>
          <w:sz w:val="18"/>
          <w:szCs w:val="18"/>
        </w:rPr>
        <w:t>. Rio de Janeiro: Paz e Terra, 1979.</w:t>
      </w:r>
    </w:p>
    <w:p w:rsidR="004F66AA" w:rsidRPr="00063398" w:rsidRDefault="002B6B38" w:rsidP="00322F71">
      <w:pPr>
        <w:ind w:left="902" w:hanging="902"/>
        <w:jc w:val="both"/>
        <w:rPr>
          <w:sz w:val="18"/>
          <w:szCs w:val="18"/>
        </w:rPr>
      </w:pPr>
      <w:r w:rsidRPr="00063398">
        <w:rPr>
          <w:sz w:val="18"/>
          <w:szCs w:val="18"/>
        </w:rPr>
        <w:t xml:space="preserve">__________ </w:t>
      </w:r>
      <w:r w:rsidR="004F66AA" w:rsidRPr="00063398">
        <w:rPr>
          <w:sz w:val="18"/>
          <w:szCs w:val="18"/>
        </w:rPr>
        <w:t xml:space="preserve">. </w:t>
      </w:r>
      <w:r w:rsidR="004F66AA" w:rsidRPr="00063398">
        <w:rPr>
          <w:bCs/>
          <w:i/>
          <w:sz w:val="18"/>
          <w:szCs w:val="18"/>
        </w:rPr>
        <w:t>A terra prometida:</w:t>
      </w:r>
      <w:r w:rsidR="004F66AA" w:rsidRPr="00063398">
        <w:rPr>
          <w:i/>
          <w:sz w:val="18"/>
          <w:szCs w:val="18"/>
        </w:rPr>
        <w:t>o mundo que os escravos criaram</w:t>
      </w:r>
      <w:r w:rsidR="004F66AA" w:rsidRPr="00063398">
        <w:rPr>
          <w:sz w:val="18"/>
          <w:szCs w:val="18"/>
        </w:rPr>
        <w:t>. Rio de Janeiro: Paz e Terra, 1988.</w:t>
      </w:r>
    </w:p>
    <w:p w:rsidR="00322F71" w:rsidRPr="00063398" w:rsidRDefault="00322F71" w:rsidP="00322F71">
      <w:pPr>
        <w:jc w:val="both"/>
        <w:rPr>
          <w:sz w:val="18"/>
          <w:szCs w:val="18"/>
        </w:rPr>
      </w:pPr>
      <w:r w:rsidRPr="00063398">
        <w:rPr>
          <w:rStyle w:val="ft12vi"/>
          <w:sz w:val="18"/>
          <w:szCs w:val="18"/>
        </w:rPr>
        <w:t>Godechot</w:t>
      </w:r>
      <w:r w:rsidRPr="00063398">
        <w:rPr>
          <w:sz w:val="18"/>
          <w:szCs w:val="18"/>
        </w:rPr>
        <w:t xml:space="preserve">, Jacques. </w:t>
      </w:r>
      <w:r w:rsidRPr="00063398">
        <w:rPr>
          <w:i/>
          <w:iCs/>
          <w:sz w:val="18"/>
          <w:szCs w:val="18"/>
        </w:rPr>
        <w:t>Europa e América: no tempo de Napoleão (1800-1815)</w:t>
      </w:r>
      <w:r w:rsidRPr="00063398">
        <w:rPr>
          <w:sz w:val="18"/>
          <w:szCs w:val="18"/>
        </w:rPr>
        <w:t>. São Paulo: USP, 1984.</w:t>
      </w:r>
    </w:p>
    <w:p w:rsidR="00322F71" w:rsidRPr="00063398" w:rsidRDefault="002B6B38" w:rsidP="00322F71">
      <w:pPr>
        <w:ind w:left="360" w:hanging="360"/>
        <w:jc w:val="both"/>
        <w:rPr>
          <w:sz w:val="18"/>
          <w:szCs w:val="18"/>
        </w:rPr>
      </w:pPr>
      <w:r w:rsidRPr="00063398">
        <w:rPr>
          <w:sz w:val="18"/>
          <w:szCs w:val="18"/>
        </w:rPr>
        <w:t>__________ .</w:t>
      </w:r>
      <w:r w:rsidR="00322F71" w:rsidRPr="00063398">
        <w:rPr>
          <w:i/>
          <w:iCs/>
          <w:sz w:val="18"/>
          <w:szCs w:val="18"/>
        </w:rPr>
        <w:t>As revoluções (1770-1799)</w:t>
      </w:r>
      <w:r w:rsidR="00322F71" w:rsidRPr="00063398">
        <w:rPr>
          <w:sz w:val="18"/>
          <w:szCs w:val="18"/>
        </w:rPr>
        <w:t xml:space="preserve">. São Paulo: Pioneira, 1976. </w:t>
      </w:r>
    </w:p>
    <w:p w:rsidR="0091057D" w:rsidRPr="00063398" w:rsidRDefault="0091057D" w:rsidP="0091057D">
      <w:pPr>
        <w:ind w:left="561" w:hanging="561"/>
        <w:jc w:val="both"/>
        <w:rPr>
          <w:color w:val="FF0000"/>
          <w:sz w:val="18"/>
          <w:szCs w:val="18"/>
        </w:rPr>
      </w:pPr>
      <w:r w:rsidRPr="00063398">
        <w:rPr>
          <w:sz w:val="18"/>
          <w:szCs w:val="18"/>
        </w:rPr>
        <w:t xml:space="preserve">Guerra, François-Xavier, “A nação moderna: velhas legitimidades e novas identidades”, em: IstvánJancsó (org.), </w:t>
      </w:r>
      <w:r w:rsidRPr="00063398">
        <w:rPr>
          <w:i/>
          <w:sz w:val="18"/>
          <w:szCs w:val="18"/>
        </w:rPr>
        <w:t>Brasil: formação do Estado e da nação</w:t>
      </w:r>
      <w:r w:rsidRPr="00063398">
        <w:rPr>
          <w:sz w:val="18"/>
          <w:szCs w:val="18"/>
        </w:rPr>
        <w:t xml:space="preserve">. Ijuí: Editora da Unijuí. São Paulo: Hucitec; Fapesp, 2003, pp. 33-60. </w:t>
      </w:r>
    </w:p>
    <w:p w:rsidR="003F736B" w:rsidRPr="00063398" w:rsidRDefault="003F736B" w:rsidP="00322F71">
      <w:pPr>
        <w:ind w:left="360" w:hanging="360"/>
        <w:jc w:val="both"/>
        <w:rPr>
          <w:sz w:val="18"/>
          <w:szCs w:val="18"/>
        </w:rPr>
      </w:pPr>
      <w:r w:rsidRPr="00063398">
        <w:rPr>
          <w:sz w:val="18"/>
          <w:szCs w:val="18"/>
        </w:rPr>
        <w:t xml:space="preserve">Herzog, Tamar, “Identidades modernas: Estado, comunidade e nação no império hispânico”, em: IstvánJancsó (org.), </w:t>
      </w:r>
      <w:r w:rsidRPr="00063398">
        <w:rPr>
          <w:i/>
          <w:sz w:val="18"/>
          <w:szCs w:val="18"/>
        </w:rPr>
        <w:t>Brasil: formação do Estado e da nação</w:t>
      </w:r>
      <w:r w:rsidRPr="00063398">
        <w:rPr>
          <w:sz w:val="18"/>
          <w:szCs w:val="18"/>
        </w:rPr>
        <w:t>. Ijuí: Editora da Unijuí. São Paulo: Hucitec; Fapesp, 2003, pp. 109-122.</w:t>
      </w:r>
    </w:p>
    <w:p w:rsidR="00C73F98" w:rsidRPr="00063398" w:rsidRDefault="009B6E30" w:rsidP="00322F71">
      <w:pPr>
        <w:ind w:left="360" w:hanging="360"/>
        <w:jc w:val="both"/>
        <w:rPr>
          <w:sz w:val="18"/>
          <w:szCs w:val="18"/>
        </w:rPr>
      </w:pPr>
      <w:r w:rsidRPr="00063398">
        <w:rPr>
          <w:sz w:val="18"/>
          <w:szCs w:val="18"/>
        </w:rPr>
        <w:t>Hamilton,</w:t>
      </w:r>
      <w:r w:rsidR="00C73F98" w:rsidRPr="00063398">
        <w:rPr>
          <w:bCs/>
          <w:sz w:val="18"/>
          <w:szCs w:val="18"/>
        </w:rPr>
        <w:t>Alexander</w:t>
      </w:r>
      <w:r w:rsidRPr="00063398">
        <w:rPr>
          <w:sz w:val="18"/>
          <w:szCs w:val="18"/>
        </w:rPr>
        <w:t xml:space="preserve">;Madison, James;Jay, </w:t>
      </w:r>
      <w:r w:rsidR="00C73F98" w:rsidRPr="00063398">
        <w:rPr>
          <w:sz w:val="18"/>
          <w:szCs w:val="18"/>
        </w:rPr>
        <w:t xml:space="preserve">John, </w:t>
      </w:r>
      <w:r w:rsidR="00C73F98" w:rsidRPr="00063398">
        <w:rPr>
          <w:i/>
          <w:sz w:val="18"/>
          <w:szCs w:val="18"/>
        </w:rPr>
        <w:t>O Federalista</w:t>
      </w:r>
      <w:r w:rsidR="00C73F98" w:rsidRPr="00063398">
        <w:rPr>
          <w:sz w:val="18"/>
          <w:szCs w:val="18"/>
        </w:rPr>
        <w:t>, em</w:t>
      </w:r>
      <w:r w:rsidR="003A599D" w:rsidRPr="00063398">
        <w:rPr>
          <w:sz w:val="18"/>
          <w:szCs w:val="18"/>
        </w:rPr>
        <w:t>:</w:t>
      </w:r>
      <w:r w:rsidR="00C73F98" w:rsidRPr="00063398">
        <w:rPr>
          <w:i/>
          <w:sz w:val="18"/>
          <w:szCs w:val="18"/>
        </w:rPr>
        <w:t>Os pensadores</w:t>
      </w:r>
      <w:r w:rsidR="003A599D" w:rsidRPr="00063398">
        <w:rPr>
          <w:sz w:val="18"/>
          <w:szCs w:val="18"/>
        </w:rPr>
        <w:t>, São Paulo: Abril Cultural, 1973.</w:t>
      </w:r>
    </w:p>
    <w:p w:rsidR="00322F71" w:rsidRPr="00063398" w:rsidRDefault="003F736B" w:rsidP="00322F71">
      <w:pPr>
        <w:ind w:left="360" w:hanging="360"/>
        <w:jc w:val="both"/>
        <w:rPr>
          <w:sz w:val="18"/>
          <w:szCs w:val="18"/>
        </w:rPr>
      </w:pPr>
      <w:r w:rsidRPr="00063398">
        <w:rPr>
          <w:sz w:val="18"/>
          <w:szCs w:val="18"/>
        </w:rPr>
        <w:t xml:space="preserve">James, Cyrill L. R.. </w:t>
      </w:r>
      <w:r w:rsidRPr="00063398">
        <w:rPr>
          <w:i/>
          <w:sz w:val="18"/>
          <w:szCs w:val="18"/>
        </w:rPr>
        <w:t>Jacobinos negros: Toussaintl´Ouverture e a revolução de Santo Domingo</w:t>
      </w:r>
      <w:r w:rsidRPr="00063398">
        <w:rPr>
          <w:sz w:val="18"/>
          <w:szCs w:val="18"/>
        </w:rPr>
        <w:t>. São Paulo: Boitempo, 2000</w:t>
      </w:r>
      <w:r w:rsidR="00322F71" w:rsidRPr="00063398">
        <w:rPr>
          <w:rStyle w:val="ft12vi"/>
          <w:sz w:val="18"/>
          <w:szCs w:val="18"/>
        </w:rPr>
        <w:t>Jefferson</w:t>
      </w:r>
      <w:r w:rsidR="00322F71" w:rsidRPr="00063398">
        <w:rPr>
          <w:sz w:val="18"/>
          <w:szCs w:val="18"/>
        </w:rPr>
        <w:t>, Thomas.</w:t>
      </w:r>
      <w:r w:rsidR="00322F71" w:rsidRPr="00063398">
        <w:rPr>
          <w:i/>
          <w:iCs/>
          <w:sz w:val="18"/>
          <w:szCs w:val="18"/>
        </w:rPr>
        <w:t xml:space="preserve"> Escritos Políticos. </w:t>
      </w:r>
      <w:r w:rsidR="00322F71" w:rsidRPr="00063398">
        <w:rPr>
          <w:sz w:val="18"/>
          <w:szCs w:val="18"/>
        </w:rPr>
        <w:t>São Paulo: IBRASA, 1964.</w:t>
      </w:r>
    </w:p>
    <w:p w:rsidR="004F66AA" w:rsidRPr="00063398" w:rsidRDefault="00B25574" w:rsidP="00322F71">
      <w:pPr>
        <w:ind w:left="360" w:hanging="360"/>
        <w:jc w:val="both"/>
        <w:rPr>
          <w:sz w:val="18"/>
          <w:szCs w:val="18"/>
        </w:rPr>
      </w:pPr>
      <w:r w:rsidRPr="00063398">
        <w:rPr>
          <w:sz w:val="18"/>
          <w:szCs w:val="18"/>
        </w:rPr>
        <w:t>Karnal, Leandro</w:t>
      </w:r>
      <w:r w:rsidR="004F66AA" w:rsidRPr="00063398">
        <w:rPr>
          <w:sz w:val="18"/>
          <w:szCs w:val="18"/>
        </w:rPr>
        <w:t xml:space="preserve">. </w:t>
      </w:r>
      <w:r w:rsidR="004F66AA" w:rsidRPr="00063398">
        <w:rPr>
          <w:i/>
          <w:iCs/>
          <w:sz w:val="18"/>
          <w:szCs w:val="18"/>
        </w:rPr>
        <w:t>Estados Unidos: a formação da nação</w:t>
      </w:r>
      <w:r w:rsidR="004F66AA" w:rsidRPr="00063398">
        <w:rPr>
          <w:sz w:val="18"/>
          <w:szCs w:val="18"/>
        </w:rPr>
        <w:t>. São Paulo: Contexto, 2001.</w:t>
      </w:r>
    </w:p>
    <w:p w:rsidR="001D695C" w:rsidRDefault="002262FF" w:rsidP="00322F71">
      <w:pPr>
        <w:ind w:left="360" w:hanging="360"/>
        <w:jc w:val="both"/>
        <w:rPr>
          <w:sz w:val="18"/>
          <w:szCs w:val="18"/>
        </w:rPr>
      </w:pPr>
      <w:r>
        <w:rPr>
          <w:sz w:val="18"/>
          <w:szCs w:val="18"/>
        </w:rPr>
        <w:t xml:space="preserve">__________ </w:t>
      </w:r>
      <w:r w:rsidR="001D695C" w:rsidRPr="00063398">
        <w:rPr>
          <w:sz w:val="18"/>
          <w:szCs w:val="18"/>
        </w:rPr>
        <w:t xml:space="preserve">. </w:t>
      </w:r>
      <w:r w:rsidR="001D695C" w:rsidRPr="00063398">
        <w:rPr>
          <w:i/>
          <w:iCs/>
          <w:sz w:val="18"/>
          <w:szCs w:val="18"/>
        </w:rPr>
        <w:t>Estados Unidos: da colônia à independência</w:t>
      </w:r>
      <w:r w:rsidR="001D695C" w:rsidRPr="00063398">
        <w:rPr>
          <w:sz w:val="18"/>
          <w:szCs w:val="18"/>
        </w:rPr>
        <w:t>. São Paulo: Contexto, 1990.</w:t>
      </w:r>
    </w:p>
    <w:p w:rsidR="002262FF" w:rsidRPr="002262FF" w:rsidRDefault="002262FF" w:rsidP="00322F71">
      <w:pPr>
        <w:ind w:left="360" w:hanging="360"/>
        <w:jc w:val="both"/>
        <w:rPr>
          <w:sz w:val="18"/>
          <w:szCs w:val="18"/>
        </w:rPr>
      </w:pPr>
      <w:r>
        <w:rPr>
          <w:bCs/>
          <w:sz w:val="18"/>
          <w:szCs w:val="18"/>
        </w:rPr>
        <w:t xml:space="preserve">__________ </w:t>
      </w:r>
      <w:r w:rsidRPr="002262FF">
        <w:rPr>
          <w:sz w:val="18"/>
          <w:szCs w:val="18"/>
        </w:rPr>
        <w:t xml:space="preserve">, “Revolução Americana: Estados Unidos, liberdade e cidadania”, </w:t>
      </w:r>
      <w:r>
        <w:rPr>
          <w:sz w:val="18"/>
          <w:szCs w:val="18"/>
        </w:rPr>
        <w:t>em</w:t>
      </w:r>
      <w:r w:rsidRPr="002262FF">
        <w:rPr>
          <w:sz w:val="18"/>
          <w:szCs w:val="18"/>
        </w:rPr>
        <w:t xml:space="preserve"> Jaime Pinky e Carla B. Pinsky (orgs.). </w:t>
      </w:r>
      <w:r w:rsidRPr="002262FF">
        <w:rPr>
          <w:i/>
          <w:sz w:val="18"/>
          <w:szCs w:val="18"/>
        </w:rPr>
        <w:t>História da cidadania</w:t>
      </w:r>
      <w:r w:rsidRPr="002262FF">
        <w:rPr>
          <w:sz w:val="18"/>
          <w:szCs w:val="18"/>
        </w:rPr>
        <w:t>. São Paulo: Contexto, 2003, pp. 135-157.</w:t>
      </w:r>
    </w:p>
    <w:p w:rsidR="0091057D" w:rsidRDefault="0091057D" w:rsidP="0091057D">
      <w:pPr>
        <w:ind w:left="374" w:hanging="374"/>
        <w:jc w:val="both"/>
        <w:rPr>
          <w:sz w:val="18"/>
          <w:szCs w:val="18"/>
        </w:rPr>
      </w:pPr>
      <w:r w:rsidRPr="00063398">
        <w:rPr>
          <w:sz w:val="18"/>
          <w:szCs w:val="18"/>
        </w:rPr>
        <w:t xml:space="preserve">Klein, Herbert S. </w:t>
      </w:r>
      <w:r w:rsidRPr="00063398">
        <w:rPr>
          <w:i/>
          <w:iCs/>
          <w:sz w:val="18"/>
          <w:szCs w:val="18"/>
        </w:rPr>
        <w:t>A escravidão africana: América Latina e Caribe</w:t>
      </w:r>
      <w:r w:rsidRPr="00063398">
        <w:rPr>
          <w:sz w:val="18"/>
          <w:szCs w:val="18"/>
        </w:rPr>
        <w:t>. São Paulo: Brasiliense, 1987.</w:t>
      </w:r>
    </w:p>
    <w:p w:rsidR="005B54CF" w:rsidRDefault="005B54CF" w:rsidP="0091057D">
      <w:pPr>
        <w:ind w:left="374" w:hanging="374"/>
        <w:jc w:val="both"/>
        <w:rPr>
          <w:sz w:val="18"/>
          <w:szCs w:val="18"/>
        </w:rPr>
      </w:pPr>
      <w:r>
        <w:rPr>
          <w:sz w:val="18"/>
          <w:szCs w:val="18"/>
        </w:rPr>
        <w:t xml:space="preserve">__________ , </w:t>
      </w:r>
      <w:r w:rsidRPr="005B54CF">
        <w:rPr>
          <w:sz w:val="18"/>
          <w:szCs w:val="18"/>
        </w:rPr>
        <w:t xml:space="preserve">“A integração dos imigrantes italianos no Brasil, na Argentina e nos Estados Unidos”, </w:t>
      </w:r>
      <w:r w:rsidRPr="005B54CF">
        <w:rPr>
          <w:i/>
          <w:iCs/>
          <w:sz w:val="18"/>
          <w:szCs w:val="18"/>
        </w:rPr>
        <w:t>Novos Estudos Cebrap</w:t>
      </w:r>
      <w:r w:rsidRPr="005B54CF">
        <w:rPr>
          <w:sz w:val="18"/>
          <w:szCs w:val="18"/>
        </w:rPr>
        <w:t>, 25, 1989: 95-117</w:t>
      </w:r>
      <w:r>
        <w:rPr>
          <w:sz w:val="18"/>
          <w:szCs w:val="18"/>
        </w:rPr>
        <w:t>.</w:t>
      </w:r>
    </w:p>
    <w:p w:rsidR="005B54CF" w:rsidRPr="005B54CF" w:rsidRDefault="005B54CF" w:rsidP="0091057D">
      <w:pPr>
        <w:ind w:left="374" w:hanging="374"/>
        <w:jc w:val="both"/>
        <w:rPr>
          <w:sz w:val="18"/>
          <w:szCs w:val="18"/>
        </w:rPr>
      </w:pPr>
      <w:r w:rsidRPr="005B54CF">
        <w:rPr>
          <w:rStyle w:val="ft12vi"/>
          <w:sz w:val="18"/>
          <w:szCs w:val="18"/>
        </w:rPr>
        <w:t>L</w:t>
      </w:r>
      <w:r>
        <w:rPr>
          <w:rStyle w:val="ft12vi"/>
          <w:sz w:val="18"/>
          <w:szCs w:val="18"/>
        </w:rPr>
        <w:t>enz</w:t>
      </w:r>
      <w:r w:rsidRPr="005B54CF">
        <w:rPr>
          <w:sz w:val="18"/>
          <w:szCs w:val="18"/>
        </w:rPr>
        <w:t xml:space="preserve">, </w:t>
      </w:r>
      <w:r w:rsidRPr="005B54CF">
        <w:rPr>
          <w:rStyle w:val="ft12vi"/>
          <w:sz w:val="18"/>
          <w:szCs w:val="18"/>
        </w:rPr>
        <w:t>Maria</w:t>
      </w:r>
      <w:r w:rsidRPr="005B54CF">
        <w:rPr>
          <w:sz w:val="18"/>
          <w:szCs w:val="18"/>
        </w:rPr>
        <w:t xml:space="preserve"> Heloisa, “Auge e início do declínio da economia argentina”, </w:t>
      </w:r>
      <w:r w:rsidRPr="005B54CF">
        <w:rPr>
          <w:bCs/>
          <w:i/>
          <w:sz w:val="18"/>
          <w:szCs w:val="18"/>
        </w:rPr>
        <w:t xml:space="preserve">Análise Econômica, </w:t>
      </w:r>
      <w:r w:rsidRPr="005B54CF">
        <w:rPr>
          <w:sz w:val="18"/>
          <w:szCs w:val="18"/>
        </w:rPr>
        <w:t>(18) 33, mar. 2000: 121-140.</w:t>
      </w:r>
    </w:p>
    <w:p w:rsidR="002B6B38" w:rsidRPr="00063398" w:rsidRDefault="002B6B38" w:rsidP="00322F71">
      <w:pPr>
        <w:ind w:left="360" w:hanging="360"/>
        <w:jc w:val="both"/>
        <w:rPr>
          <w:sz w:val="18"/>
          <w:szCs w:val="18"/>
        </w:rPr>
      </w:pPr>
      <w:r w:rsidRPr="00063398">
        <w:rPr>
          <w:sz w:val="18"/>
          <w:szCs w:val="18"/>
        </w:rPr>
        <w:t xml:space="preserve">Lincoln, Abraham. </w:t>
      </w:r>
      <w:r w:rsidRPr="00063398">
        <w:rPr>
          <w:bCs/>
          <w:i/>
          <w:sz w:val="18"/>
          <w:szCs w:val="18"/>
        </w:rPr>
        <w:t xml:space="preserve">A mensagem de Lincoln: </w:t>
      </w:r>
      <w:r w:rsidRPr="00063398">
        <w:rPr>
          <w:i/>
          <w:sz w:val="18"/>
          <w:szCs w:val="18"/>
        </w:rPr>
        <w:t>seleção de discursos, cartas e outros escritos do grande líder democrático.</w:t>
      </w:r>
      <w:r w:rsidRPr="00063398">
        <w:rPr>
          <w:sz w:val="18"/>
          <w:szCs w:val="18"/>
        </w:rPr>
        <w:t xml:space="preserve"> São Paulo: </w:t>
      </w:r>
      <w:r w:rsidRPr="00063398">
        <w:rPr>
          <w:bCs/>
          <w:sz w:val="18"/>
          <w:szCs w:val="18"/>
        </w:rPr>
        <w:t>Ibrasa</w:t>
      </w:r>
      <w:r w:rsidRPr="00063398">
        <w:rPr>
          <w:sz w:val="18"/>
          <w:szCs w:val="18"/>
        </w:rPr>
        <w:t>, 1964.</w:t>
      </w:r>
    </w:p>
    <w:p w:rsidR="0091057D" w:rsidRPr="00063398" w:rsidRDefault="0091057D" w:rsidP="0091057D">
      <w:pPr>
        <w:ind w:left="374" w:hanging="374"/>
        <w:jc w:val="both"/>
        <w:rPr>
          <w:sz w:val="18"/>
          <w:szCs w:val="18"/>
        </w:rPr>
      </w:pPr>
      <w:r w:rsidRPr="00063398">
        <w:rPr>
          <w:sz w:val="18"/>
          <w:szCs w:val="18"/>
        </w:rPr>
        <w:t xml:space="preserve">Mitre, Antônio, “Literatura, história e biografia no Facundo: a metodologia de Domingo F. Sarmiento”, </w:t>
      </w:r>
      <w:r w:rsidRPr="00063398">
        <w:rPr>
          <w:i/>
          <w:iCs/>
          <w:sz w:val="18"/>
          <w:szCs w:val="18"/>
        </w:rPr>
        <w:t>História e Perspectivas</w:t>
      </w:r>
      <w:r w:rsidRPr="00063398">
        <w:rPr>
          <w:sz w:val="18"/>
          <w:szCs w:val="18"/>
        </w:rPr>
        <w:t>, 9, 1993.</w:t>
      </w:r>
    </w:p>
    <w:p w:rsidR="0091057D" w:rsidRPr="00063398" w:rsidRDefault="0091057D" w:rsidP="0091057D">
      <w:pPr>
        <w:ind w:left="374" w:hanging="374"/>
        <w:jc w:val="both"/>
        <w:rPr>
          <w:sz w:val="18"/>
          <w:szCs w:val="18"/>
        </w:rPr>
      </w:pPr>
      <w:r w:rsidRPr="00063398">
        <w:rPr>
          <w:sz w:val="18"/>
          <w:szCs w:val="18"/>
        </w:rPr>
        <w:t xml:space="preserve">__________ , “A parábola no espelho: identidade e modernidade no Facundo de Sarmiento”, </w:t>
      </w:r>
      <w:r w:rsidRPr="00063398">
        <w:rPr>
          <w:i/>
          <w:iCs/>
          <w:sz w:val="18"/>
          <w:szCs w:val="18"/>
        </w:rPr>
        <w:t>Revista Brasileira de Ciências Sociais</w:t>
      </w:r>
      <w:r w:rsidRPr="00063398">
        <w:rPr>
          <w:sz w:val="18"/>
          <w:szCs w:val="18"/>
        </w:rPr>
        <w:t>, 12, 1990.</w:t>
      </w:r>
    </w:p>
    <w:p w:rsidR="00B25574" w:rsidRPr="00063398" w:rsidRDefault="00B25574" w:rsidP="00C23A5C">
      <w:pPr>
        <w:ind w:left="902" w:hanging="902"/>
        <w:jc w:val="both"/>
        <w:rPr>
          <w:sz w:val="18"/>
          <w:szCs w:val="18"/>
          <w:u w:val="single"/>
        </w:rPr>
      </w:pPr>
      <w:r w:rsidRPr="00063398">
        <w:rPr>
          <w:bCs/>
          <w:sz w:val="18"/>
          <w:szCs w:val="18"/>
        </w:rPr>
        <w:t>Morgan,</w:t>
      </w:r>
      <w:r w:rsidRPr="00063398">
        <w:rPr>
          <w:sz w:val="18"/>
          <w:szCs w:val="18"/>
        </w:rPr>
        <w:t xml:space="preserve"> Edmund S., “Escravidão e liberdade: o paradoxo americano”, </w:t>
      </w:r>
      <w:r w:rsidRPr="00063398">
        <w:rPr>
          <w:i/>
          <w:sz w:val="18"/>
          <w:szCs w:val="18"/>
        </w:rPr>
        <w:t>Estudos Avançados</w:t>
      </w:r>
      <w:r w:rsidRPr="00063398">
        <w:rPr>
          <w:sz w:val="18"/>
          <w:szCs w:val="18"/>
        </w:rPr>
        <w:t>, 14 (38), 2000: 121-150.</w:t>
      </w:r>
    </w:p>
    <w:p w:rsidR="00322F71" w:rsidRPr="00063398" w:rsidRDefault="00322F71" w:rsidP="00322F71">
      <w:pPr>
        <w:ind w:left="360" w:hanging="360"/>
        <w:jc w:val="both"/>
        <w:rPr>
          <w:sz w:val="18"/>
          <w:szCs w:val="18"/>
        </w:rPr>
      </w:pPr>
      <w:r w:rsidRPr="00063398">
        <w:rPr>
          <w:rStyle w:val="ft12vi"/>
          <w:sz w:val="18"/>
          <w:szCs w:val="18"/>
        </w:rPr>
        <w:lastRenderedPageBreak/>
        <w:t>Morris</w:t>
      </w:r>
      <w:r w:rsidRPr="00063398">
        <w:rPr>
          <w:sz w:val="18"/>
          <w:szCs w:val="18"/>
        </w:rPr>
        <w:t xml:space="preserve">, Richard B. </w:t>
      </w:r>
      <w:r w:rsidRPr="00063398">
        <w:rPr>
          <w:i/>
          <w:iCs/>
          <w:sz w:val="18"/>
          <w:szCs w:val="18"/>
        </w:rPr>
        <w:t xml:space="preserve">Documentos básicos da </w:t>
      </w:r>
      <w:r w:rsidRPr="00063398">
        <w:rPr>
          <w:rStyle w:val="ft12vi"/>
          <w:i/>
          <w:iCs/>
          <w:sz w:val="18"/>
          <w:szCs w:val="18"/>
        </w:rPr>
        <w:t>historia</w:t>
      </w:r>
      <w:r w:rsidRPr="00063398">
        <w:rPr>
          <w:i/>
          <w:iCs/>
          <w:sz w:val="18"/>
          <w:szCs w:val="18"/>
        </w:rPr>
        <w:t xml:space="preserve"> dos Estados Unidos. </w:t>
      </w:r>
      <w:r w:rsidRPr="00063398">
        <w:rPr>
          <w:sz w:val="18"/>
          <w:szCs w:val="18"/>
        </w:rPr>
        <w:t>Rio de Janeiro: Fundo de Cultura, 1964.</w:t>
      </w:r>
    </w:p>
    <w:p w:rsidR="0091057D" w:rsidRDefault="0091057D" w:rsidP="0091057D">
      <w:pPr>
        <w:ind w:left="374" w:hanging="374"/>
        <w:jc w:val="both"/>
        <w:rPr>
          <w:sz w:val="18"/>
          <w:szCs w:val="18"/>
        </w:rPr>
      </w:pPr>
      <w:r w:rsidRPr="00063398">
        <w:rPr>
          <w:sz w:val="18"/>
          <w:szCs w:val="18"/>
        </w:rPr>
        <w:t xml:space="preserve">Morse, Richard M. </w:t>
      </w:r>
      <w:r w:rsidRPr="00063398">
        <w:rPr>
          <w:i/>
          <w:iCs/>
          <w:sz w:val="18"/>
          <w:szCs w:val="18"/>
        </w:rPr>
        <w:t>O espelho de próspero: cultura e idéias nas Américas</w:t>
      </w:r>
      <w:r w:rsidRPr="00063398">
        <w:rPr>
          <w:sz w:val="18"/>
          <w:szCs w:val="18"/>
        </w:rPr>
        <w:t>. São Paulo: Companhia das Letras, 1989.</w:t>
      </w:r>
    </w:p>
    <w:p w:rsidR="005B54CF" w:rsidRPr="00063398" w:rsidRDefault="005B54CF" w:rsidP="0091057D">
      <w:pPr>
        <w:ind w:left="374" w:hanging="374"/>
        <w:jc w:val="both"/>
        <w:rPr>
          <w:sz w:val="18"/>
          <w:szCs w:val="18"/>
        </w:rPr>
      </w:pPr>
      <w:r>
        <w:rPr>
          <w:sz w:val="18"/>
          <w:szCs w:val="18"/>
        </w:rPr>
        <w:t>__________ ,</w:t>
      </w:r>
      <w:r w:rsidRPr="005B54CF">
        <w:rPr>
          <w:sz w:val="18"/>
          <w:szCs w:val="18"/>
        </w:rPr>
        <w:t xml:space="preserve"> “As cidades periféricas como arenas culturais: Rússia, Áustria, América Latina”, </w:t>
      </w:r>
      <w:r w:rsidRPr="005B54CF">
        <w:rPr>
          <w:i/>
          <w:iCs/>
          <w:sz w:val="18"/>
          <w:szCs w:val="18"/>
        </w:rPr>
        <w:t>Estudos Históricos</w:t>
      </w:r>
      <w:r w:rsidRPr="005B54CF">
        <w:rPr>
          <w:sz w:val="18"/>
          <w:szCs w:val="18"/>
        </w:rPr>
        <w:t>, 8 (16), 1995: 205-225.</w:t>
      </w:r>
    </w:p>
    <w:p w:rsidR="004F66AA" w:rsidRPr="00063398" w:rsidRDefault="00322F71" w:rsidP="00322F71">
      <w:pPr>
        <w:jc w:val="both"/>
        <w:rPr>
          <w:sz w:val="18"/>
          <w:szCs w:val="18"/>
        </w:rPr>
      </w:pPr>
      <w:r w:rsidRPr="00063398">
        <w:rPr>
          <w:sz w:val="18"/>
          <w:szCs w:val="18"/>
        </w:rPr>
        <w:t>Naro</w:t>
      </w:r>
      <w:r w:rsidR="004F66AA" w:rsidRPr="00063398">
        <w:rPr>
          <w:sz w:val="18"/>
          <w:szCs w:val="18"/>
        </w:rPr>
        <w:t xml:space="preserve">, Nancy Priscilla. </w:t>
      </w:r>
      <w:r w:rsidR="004F66AA" w:rsidRPr="00063398">
        <w:rPr>
          <w:i/>
          <w:sz w:val="18"/>
          <w:szCs w:val="18"/>
        </w:rPr>
        <w:t>A formação dos Estados Unidos</w:t>
      </w:r>
      <w:r w:rsidR="004F66AA" w:rsidRPr="00063398">
        <w:rPr>
          <w:sz w:val="18"/>
          <w:szCs w:val="18"/>
        </w:rPr>
        <w:t>.9</w:t>
      </w:r>
      <w:r w:rsidRPr="00063398">
        <w:rPr>
          <w:sz w:val="18"/>
          <w:szCs w:val="18"/>
        </w:rPr>
        <w:t>ª</w:t>
      </w:r>
      <w:r w:rsidR="004F66AA" w:rsidRPr="00063398">
        <w:rPr>
          <w:sz w:val="18"/>
          <w:szCs w:val="18"/>
        </w:rPr>
        <w:t xml:space="preserve"> ed. São Paulo: Atual, 1997.</w:t>
      </w:r>
    </w:p>
    <w:p w:rsidR="00322F71" w:rsidRPr="00063398" w:rsidRDefault="00322F71" w:rsidP="00322F71">
      <w:pPr>
        <w:pStyle w:val="Corpodetexto"/>
        <w:rPr>
          <w:sz w:val="18"/>
          <w:szCs w:val="18"/>
        </w:rPr>
      </w:pPr>
      <w:r w:rsidRPr="00063398">
        <w:rPr>
          <w:sz w:val="18"/>
          <w:szCs w:val="18"/>
        </w:rPr>
        <w:t xml:space="preserve">Paine, Thomas, “Senso comum”, </w:t>
      </w:r>
      <w:r w:rsidR="003A599D" w:rsidRPr="00063398">
        <w:rPr>
          <w:sz w:val="18"/>
          <w:szCs w:val="18"/>
        </w:rPr>
        <w:t>em</w:t>
      </w:r>
      <w:r w:rsidR="00C73F98" w:rsidRPr="00063398">
        <w:rPr>
          <w:sz w:val="18"/>
          <w:szCs w:val="18"/>
        </w:rPr>
        <w:t>:</w:t>
      </w:r>
      <w:r w:rsidRPr="00063398">
        <w:rPr>
          <w:i/>
          <w:iCs/>
          <w:sz w:val="18"/>
          <w:szCs w:val="18"/>
        </w:rPr>
        <w:t>Os pensadores</w:t>
      </w:r>
      <w:r w:rsidRPr="00063398">
        <w:rPr>
          <w:sz w:val="18"/>
          <w:szCs w:val="18"/>
        </w:rPr>
        <w:t>. Sã</w:t>
      </w:r>
      <w:r w:rsidR="007700E4" w:rsidRPr="00063398">
        <w:rPr>
          <w:sz w:val="18"/>
          <w:szCs w:val="18"/>
        </w:rPr>
        <w:t>o Paulo: Abril Cultural, 1973.</w:t>
      </w:r>
    </w:p>
    <w:p w:rsidR="004F66AA" w:rsidRPr="00063398" w:rsidRDefault="007700E4" w:rsidP="00322F71">
      <w:pPr>
        <w:ind w:left="902" w:hanging="902"/>
        <w:jc w:val="both"/>
        <w:rPr>
          <w:sz w:val="18"/>
          <w:szCs w:val="18"/>
        </w:rPr>
      </w:pPr>
      <w:r w:rsidRPr="00063398">
        <w:rPr>
          <w:sz w:val="18"/>
          <w:szCs w:val="18"/>
        </w:rPr>
        <w:t>Pamplona, Marco A.</w:t>
      </w:r>
      <w:r w:rsidR="00AE29F3" w:rsidRPr="00063398">
        <w:rPr>
          <w:sz w:val="18"/>
          <w:szCs w:val="18"/>
        </w:rPr>
        <w:t>,</w:t>
      </w:r>
      <w:r w:rsidR="004F66AA" w:rsidRPr="00063398">
        <w:rPr>
          <w:i/>
          <w:sz w:val="18"/>
          <w:szCs w:val="18"/>
        </w:rPr>
        <w:t>Revoltas, repúblicas e cidadania: Nova York e Rio de Janeiro na consolidação da ordem republicana</w:t>
      </w:r>
      <w:r w:rsidR="004F66AA" w:rsidRPr="00063398">
        <w:rPr>
          <w:sz w:val="18"/>
          <w:szCs w:val="18"/>
        </w:rPr>
        <w:t>. R</w:t>
      </w:r>
      <w:r w:rsidR="00EB6738" w:rsidRPr="00063398">
        <w:rPr>
          <w:sz w:val="18"/>
          <w:szCs w:val="18"/>
        </w:rPr>
        <w:t>io de Janeiro: Record, 2003.</w:t>
      </w:r>
    </w:p>
    <w:p w:rsidR="0091057D" w:rsidRPr="00063398" w:rsidRDefault="00AE29F3" w:rsidP="0091057D">
      <w:pPr>
        <w:ind w:left="374" w:hanging="374"/>
        <w:jc w:val="both"/>
        <w:rPr>
          <w:sz w:val="18"/>
          <w:szCs w:val="18"/>
        </w:rPr>
      </w:pPr>
      <w:r w:rsidRPr="00063398">
        <w:rPr>
          <w:sz w:val="18"/>
          <w:szCs w:val="18"/>
        </w:rPr>
        <w:t xml:space="preserve">__________ </w:t>
      </w:r>
      <w:r w:rsidR="0091057D" w:rsidRPr="00063398">
        <w:rPr>
          <w:sz w:val="18"/>
          <w:szCs w:val="18"/>
        </w:rPr>
        <w:t xml:space="preserve">, “Ambigüidades do pensamento latino-americano: intelectuais e a idéia de nação na Argentina e no Brasil”, </w:t>
      </w:r>
      <w:r w:rsidR="0091057D" w:rsidRPr="00063398">
        <w:rPr>
          <w:bCs/>
          <w:i/>
          <w:sz w:val="18"/>
          <w:szCs w:val="18"/>
        </w:rPr>
        <w:t>Estudos Históricos,</w:t>
      </w:r>
      <w:r w:rsidR="0091057D" w:rsidRPr="00063398">
        <w:rPr>
          <w:sz w:val="18"/>
          <w:szCs w:val="18"/>
        </w:rPr>
        <w:t>32, 2003: 3-31.</w:t>
      </w:r>
    </w:p>
    <w:p w:rsidR="007700E4" w:rsidRPr="00063398" w:rsidRDefault="007700E4" w:rsidP="0091057D">
      <w:pPr>
        <w:ind w:left="374" w:hanging="374"/>
        <w:jc w:val="both"/>
        <w:rPr>
          <w:sz w:val="18"/>
          <w:szCs w:val="18"/>
          <w:shd w:val="clear" w:color="auto" w:fill="FFFFFF"/>
        </w:rPr>
      </w:pPr>
      <w:r w:rsidRPr="00063398">
        <w:rPr>
          <w:sz w:val="18"/>
          <w:szCs w:val="18"/>
          <w:shd w:val="clear" w:color="auto" w:fill="FFFFFF"/>
        </w:rPr>
        <w:t>Pamplona, Marco A.; Mäder, Maria Elisa (orgs.).</w:t>
      </w:r>
      <w:r w:rsidRPr="00063398">
        <w:rPr>
          <w:rStyle w:val="apple-converted-space"/>
          <w:sz w:val="18"/>
          <w:szCs w:val="18"/>
          <w:shd w:val="clear" w:color="auto" w:fill="FFFFFF"/>
        </w:rPr>
        <w:t> </w:t>
      </w:r>
      <w:r w:rsidRPr="00063398">
        <w:rPr>
          <w:bCs/>
          <w:i/>
          <w:sz w:val="18"/>
          <w:szCs w:val="18"/>
          <w:shd w:val="clear" w:color="auto" w:fill="FFFFFF"/>
        </w:rPr>
        <w:t>Revoluções de independências e nacionalismos nas Américas:</w:t>
      </w:r>
      <w:r w:rsidRPr="00063398">
        <w:rPr>
          <w:rStyle w:val="apple-converted-space"/>
          <w:bCs/>
          <w:i/>
          <w:sz w:val="18"/>
          <w:szCs w:val="18"/>
          <w:shd w:val="clear" w:color="auto" w:fill="FFFFFF"/>
        </w:rPr>
        <w:t> </w:t>
      </w:r>
      <w:r w:rsidRPr="00063398">
        <w:rPr>
          <w:i/>
          <w:sz w:val="18"/>
          <w:szCs w:val="18"/>
          <w:shd w:val="clear" w:color="auto" w:fill="FFFFFF"/>
        </w:rPr>
        <w:t>Região do Prata e Chile</w:t>
      </w:r>
      <w:r w:rsidRPr="00063398">
        <w:rPr>
          <w:sz w:val="18"/>
          <w:szCs w:val="18"/>
          <w:shd w:val="clear" w:color="auto" w:fill="FFFFFF"/>
        </w:rPr>
        <w:t>. São Paulo: Paz e Terra, 2007.</w:t>
      </w:r>
    </w:p>
    <w:p w:rsidR="007700E4" w:rsidRPr="00063398" w:rsidRDefault="007700E4" w:rsidP="0091057D">
      <w:pPr>
        <w:ind w:left="374" w:hanging="374"/>
        <w:jc w:val="both"/>
        <w:rPr>
          <w:sz w:val="18"/>
          <w:szCs w:val="18"/>
        </w:rPr>
      </w:pPr>
      <w:r w:rsidRPr="00063398">
        <w:rPr>
          <w:sz w:val="18"/>
          <w:szCs w:val="18"/>
          <w:shd w:val="clear" w:color="auto" w:fill="FFFFFF"/>
        </w:rPr>
        <w:t xml:space="preserve">__________ , </w:t>
      </w:r>
      <w:r w:rsidRPr="00063398">
        <w:rPr>
          <w:bCs/>
          <w:i/>
          <w:sz w:val="18"/>
          <w:szCs w:val="18"/>
          <w:shd w:val="clear" w:color="auto" w:fill="FFFFFF"/>
        </w:rPr>
        <w:t>Revoluções de independências e nacionalismos nas Américas:</w:t>
      </w:r>
      <w:r w:rsidRPr="00063398">
        <w:rPr>
          <w:rStyle w:val="apple-converted-space"/>
          <w:bCs/>
          <w:i/>
          <w:sz w:val="18"/>
          <w:szCs w:val="18"/>
          <w:shd w:val="clear" w:color="auto" w:fill="FFFFFF"/>
        </w:rPr>
        <w:t> </w:t>
      </w:r>
      <w:r w:rsidRPr="00063398">
        <w:rPr>
          <w:i/>
          <w:sz w:val="18"/>
          <w:szCs w:val="18"/>
          <w:shd w:val="clear" w:color="auto" w:fill="FFFFFF"/>
        </w:rPr>
        <w:t>Nova Espanha</w:t>
      </w:r>
      <w:r w:rsidRPr="00063398">
        <w:rPr>
          <w:sz w:val="18"/>
          <w:szCs w:val="18"/>
          <w:shd w:val="clear" w:color="auto" w:fill="FFFFFF"/>
        </w:rPr>
        <w:t>. São Paulo: Paz e Terra, 2008.</w:t>
      </w:r>
    </w:p>
    <w:p w:rsidR="003F736B" w:rsidRPr="00063398" w:rsidRDefault="003F736B" w:rsidP="0091057D">
      <w:pPr>
        <w:ind w:left="374" w:hanging="374"/>
        <w:jc w:val="both"/>
        <w:rPr>
          <w:sz w:val="18"/>
          <w:szCs w:val="18"/>
        </w:rPr>
      </w:pPr>
      <w:r w:rsidRPr="00063398">
        <w:rPr>
          <w:sz w:val="18"/>
          <w:szCs w:val="18"/>
        </w:rPr>
        <w:t>Pimenta, João Paulo G.,</w:t>
      </w:r>
      <w:r w:rsidRPr="00063398">
        <w:rPr>
          <w:i/>
          <w:sz w:val="18"/>
          <w:szCs w:val="18"/>
        </w:rPr>
        <w:t xml:space="preserve"> Estado e nação no fim dos impérios ibéricos no Prata (1808-1828)</w:t>
      </w:r>
      <w:r w:rsidRPr="00063398">
        <w:rPr>
          <w:sz w:val="18"/>
          <w:szCs w:val="18"/>
        </w:rPr>
        <w:t>. São Paulo: Hucitec/FAPESP, 2002.</w:t>
      </w:r>
    </w:p>
    <w:p w:rsidR="00AE29F3" w:rsidRDefault="00AE29F3" w:rsidP="00AE29F3">
      <w:pPr>
        <w:pStyle w:val="Corpodetexto"/>
        <w:ind w:left="374" w:hanging="374"/>
        <w:rPr>
          <w:sz w:val="18"/>
          <w:szCs w:val="18"/>
        </w:rPr>
      </w:pPr>
      <w:r w:rsidRPr="00063398">
        <w:rPr>
          <w:sz w:val="18"/>
          <w:szCs w:val="18"/>
        </w:rPr>
        <w:t xml:space="preserve">Prado, Maria Lígia Coelho, “Mora e Echeverria: duas visões da soberania popular no século XIX”, </w:t>
      </w:r>
      <w:r w:rsidRPr="00063398">
        <w:rPr>
          <w:i/>
          <w:iCs/>
          <w:sz w:val="18"/>
          <w:szCs w:val="18"/>
        </w:rPr>
        <w:t>História</w:t>
      </w:r>
      <w:r w:rsidRPr="00063398">
        <w:rPr>
          <w:sz w:val="18"/>
          <w:szCs w:val="18"/>
        </w:rPr>
        <w:t>, 11, 1992: 93-102.</w:t>
      </w:r>
    </w:p>
    <w:p w:rsidR="005B54CF" w:rsidRDefault="005B54CF" w:rsidP="00AE29F3">
      <w:pPr>
        <w:pStyle w:val="Corpodetexto"/>
        <w:ind w:left="374" w:hanging="374"/>
        <w:rPr>
          <w:sz w:val="18"/>
          <w:szCs w:val="18"/>
        </w:rPr>
      </w:pPr>
      <w:r>
        <w:rPr>
          <w:sz w:val="18"/>
          <w:szCs w:val="18"/>
        </w:rPr>
        <w:t xml:space="preserve">__________ , </w:t>
      </w:r>
      <w:r w:rsidRPr="005B54CF">
        <w:rPr>
          <w:sz w:val="18"/>
          <w:szCs w:val="18"/>
        </w:rPr>
        <w:t xml:space="preserve">“A América Latina e as transformações do sistema capitalista mundial: 1880-1910”, </w:t>
      </w:r>
      <w:r w:rsidRPr="005B54CF">
        <w:rPr>
          <w:i/>
          <w:iCs/>
          <w:sz w:val="18"/>
          <w:szCs w:val="18"/>
        </w:rPr>
        <w:t>História</w:t>
      </w:r>
      <w:r w:rsidRPr="005B54CF">
        <w:rPr>
          <w:sz w:val="18"/>
          <w:szCs w:val="18"/>
        </w:rPr>
        <w:t>, 2, 1983: 69-83.</w:t>
      </w:r>
    </w:p>
    <w:p w:rsidR="005B54CF" w:rsidRPr="005B54CF" w:rsidRDefault="005B54CF" w:rsidP="00AE29F3">
      <w:pPr>
        <w:pStyle w:val="Corpodetexto"/>
        <w:ind w:left="374" w:hanging="374"/>
        <w:rPr>
          <w:sz w:val="18"/>
          <w:szCs w:val="18"/>
        </w:rPr>
      </w:pPr>
      <w:r>
        <w:rPr>
          <w:sz w:val="18"/>
          <w:szCs w:val="18"/>
        </w:rPr>
        <w:t>Rambo</w:t>
      </w:r>
      <w:r w:rsidRPr="005B54CF">
        <w:rPr>
          <w:sz w:val="18"/>
          <w:szCs w:val="18"/>
        </w:rPr>
        <w:t xml:space="preserve">, Arthur Blasio, “Imigração alemã na Al nos séculos 19 e 20: Argentina, Brasil e Chile”, </w:t>
      </w:r>
      <w:r w:rsidRPr="005B54CF">
        <w:rPr>
          <w:bCs/>
          <w:i/>
          <w:sz w:val="18"/>
          <w:szCs w:val="18"/>
        </w:rPr>
        <w:t>Estudos Ibero-Americanos,</w:t>
      </w:r>
      <w:r w:rsidRPr="005B54CF">
        <w:rPr>
          <w:sz w:val="18"/>
          <w:szCs w:val="18"/>
        </w:rPr>
        <w:t>29 (1), jun. 2003: 107-136.</w:t>
      </w:r>
    </w:p>
    <w:p w:rsidR="00AE29F3" w:rsidRPr="00063398" w:rsidRDefault="00B25574" w:rsidP="00AE29F3">
      <w:pPr>
        <w:ind w:left="902" w:hanging="902"/>
        <w:jc w:val="both"/>
        <w:rPr>
          <w:sz w:val="18"/>
          <w:szCs w:val="18"/>
        </w:rPr>
      </w:pPr>
      <w:r w:rsidRPr="00063398">
        <w:rPr>
          <w:sz w:val="18"/>
          <w:szCs w:val="18"/>
        </w:rPr>
        <w:t xml:space="preserve">Ryan, Mary, “A parada norte-americana: representações da ordem social do século XIX”, em: Lynn Hunt (org.). </w:t>
      </w:r>
      <w:r w:rsidRPr="00063398">
        <w:rPr>
          <w:i/>
          <w:iCs/>
          <w:sz w:val="18"/>
          <w:szCs w:val="18"/>
        </w:rPr>
        <w:t>A nova história cultural</w:t>
      </w:r>
      <w:r w:rsidRPr="00063398">
        <w:rPr>
          <w:sz w:val="18"/>
          <w:szCs w:val="18"/>
        </w:rPr>
        <w:t>. São Paulo: Martins Fontes, 1992, pp. 177-209.</w:t>
      </w:r>
    </w:p>
    <w:p w:rsidR="00AE29F3" w:rsidRPr="00063398" w:rsidRDefault="00AE29F3" w:rsidP="00AE29F3">
      <w:pPr>
        <w:spacing w:after="120"/>
        <w:ind w:left="902" w:hanging="902"/>
        <w:jc w:val="both"/>
        <w:rPr>
          <w:sz w:val="18"/>
          <w:szCs w:val="18"/>
        </w:rPr>
      </w:pPr>
      <w:r w:rsidRPr="00063398">
        <w:rPr>
          <w:sz w:val="18"/>
          <w:szCs w:val="18"/>
        </w:rPr>
        <w:t xml:space="preserve">Sarmiento, Domingo Faustino, </w:t>
      </w:r>
      <w:r w:rsidRPr="00063398">
        <w:rPr>
          <w:i/>
          <w:iCs/>
          <w:sz w:val="18"/>
          <w:szCs w:val="18"/>
        </w:rPr>
        <w:t>D. Faustino Sarmiento: política</w:t>
      </w:r>
      <w:r w:rsidRPr="00063398">
        <w:rPr>
          <w:sz w:val="18"/>
          <w:szCs w:val="18"/>
        </w:rPr>
        <w:t>. São Paulo: Ática, 1983.</w:t>
      </w:r>
    </w:p>
    <w:p w:rsidR="00B25574" w:rsidRPr="00063398" w:rsidRDefault="00B25574" w:rsidP="00B25574">
      <w:pPr>
        <w:spacing w:after="120"/>
        <w:ind w:left="902" w:hanging="902"/>
        <w:jc w:val="both"/>
        <w:rPr>
          <w:sz w:val="18"/>
          <w:szCs w:val="18"/>
        </w:rPr>
      </w:pPr>
      <w:r w:rsidRPr="00063398">
        <w:rPr>
          <w:sz w:val="18"/>
          <w:szCs w:val="18"/>
        </w:rPr>
        <w:t xml:space="preserve">Schama, Simon, “A promessa da Liberdade britânica”, em: </w:t>
      </w:r>
      <w:r w:rsidRPr="00063398">
        <w:rPr>
          <w:i/>
          <w:sz w:val="18"/>
          <w:szCs w:val="18"/>
        </w:rPr>
        <w:t>Travessias difíceis: Grã-Bretanha, os escravos e a Revolução Americana</w:t>
      </w:r>
      <w:r w:rsidRPr="00063398">
        <w:rPr>
          <w:sz w:val="18"/>
          <w:szCs w:val="18"/>
        </w:rPr>
        <w:t>. São Paulo: Cia. das Letras, 2011, pp. 13-29.</w:t>
      </w:r>
    </w:p>
    <w:p w:rsidR="00D9229E" w:rsidRPr="00063398" w:rsidRDefault="00D9229E" w:rsidP="00322F71">
      <w:pPr>
        <w:ind w:left="902" w:hanging="902"/>
        <w:jc w:val="both"/>
        <w:rPr>
          <w:sz w:val="18"/>
          <w:szCs w:val="18"/>
        </w:rPr>
      </w:pPr>
      <w:r w:rsidRPr="00063398">
        <w:rPr>
          <w:bCs/>
          <w:sz w:val="18"/>
          <w:szCs w:val="18"/>
        </w:rPr>
        <w:t>Schlesinger</w:t>
      </w:r>
      <w:r w:rsidRPr="00063398">
        <w:rPr>
          <w:sz w:val="18"/>
          <w:szCs w:val="18"/>
        </w:rPr>
        <w:t xml:space="preserve"> Jr., Arthur M. </w:t>
      </w:r>
      <w:r w:rsidRPr="00063398">
        <w:rPr>
          <w:bCs/>
          <w:i/>
          <w:sz w:val="18"/>
          <w:szCs w:val="18"/>
        </w:rPr>
        <w:t>Os ciclos da história americana.</w:t>
      </w:r>
      <w:r w:rsidRPr="00063398">
        <w:rPr>
          <w:sz w:val="18"/>
          <w:szCs w:val="18"/>
        </w:rPr>
        <w:t>Rio de Janeiro: Civilização Brasileira, 1992.</w:t>
      </w:r>
    </w:p>
    <w:p w:rsidR="004F66AA" w:rsidRPr="00063398" w:rsidRDefault="004F66AA" w:rsidP="00322F71">
      <w:pPr>
        <w:ind w:left="902" w:hanging="902"/>
        <w:jc w:val="both"/>
        <w:rPr>
          <w:sz w:val="18"/>
          <w:szCs w:val="18"/>
        </w:rPr>
      </w:pPr>
      <w:r w:rsidRPr="00063398">
        <w:rPr>
          <w:sz w:val="18"/>
          <w:szCs w:val="18"/>
        </w:rPr>
        <w:t xml:space="preserve">Schoultz, </w:t>
      </w:r>
      <w:r w:rsidRPr="00063398">
        <w:rPr>
          <w:rStyle w:val="ft12vi"/>
          <w:sz w:val="18"/>
          <w:szCs w:val="18"/>
        </w:rPr>
        <w:t>Lars</w:t>
      </w:r>
      <w:r w:rsidRPr="00063398">
        <w:rPr>
          <w:sz w:val="18"/>
          <w:szCs w:val="18"/>
        </w:rPr>
        <w:t xml:space="preserve">. </w:t>
      </w:r>
      <w:r w:rsidRPr="00063398">
        <w:rPr>
          <w:bCs/>
          <w:i/>
          <w:sz w:val="18"/>
          <w:szCs w:val="18"/>
        </w:rPr>
        <w:t>Estados Unidos: po</w:t>
      </w:r>
      <w:r w:rsidR="002261AC">
        <w:rPr>
          <w:bCs/>
          <w:i/>
          <w:sz w:val="18"/>
          <w:szCs w:val="18"/>
        </w:rPr>
        <w:t xml:space="preserve">der e submissão: </w:t>
      </w:r>
      <w:r w:rsidRPr="00063398">
        <w:rPr>
          <w:i/>
          <w:sz w:val="18"/>
          <w:szCs w:val="18"/>
        </w:rPr>
        <w:t>uma história da política norte-americana em relação à América Latina</w:t>
      </w:r>
      <w:r w:rsidR="00EB6738" w:rsidRPr="00063398">
        <w:rPr>
          <w:sz w:val="18"/>
          <w:szCs w:val="18"/>
        </w:rPr>
        <w:t>. Bauru: EDUSC, 2000.</w:t>
      </w:r>
    </w:p>
    <w:p w:rsidR="00AE29F3" w:rsidRPr="00063398" w:rsidRDefault="00AE29F3" w:rsidP="00AE29F3">
      <w:pPr>
        <w:ind w:left="374" w:hanging="374"/>
        <w:jc w:val="both"/>
        <w:rPr>
          <w:sz w:val="18"/>
          <w:szCs w:val="18"/>
        </w:rPr>
      </w:pPr>
      <w:r w:rsidRPr="00063398">
        <w:rPr>
          <w:sz w:val="18"/>
          <w:szCs w:val="18"/>
        </w:rPr>
        <w:t xml:space="preserve">Scott, Rebecca J., </w:t>
      </w:r>
      <w:r w:rsidRPr="00063398">
        <w:rPr>
          <w:i/>
          <w:iCs/>
          <w:sz w:val="18"/>
          <w:szCs w:val="18"/>
        </w:rPr>
        <w:t>Emancipação escrava em Cuba: a transição para o trabalho livre, 1860-1899</w:t>
      </w:r>
      <w:r w:rsidRPr="00063398">
        <w:rPr>
          <w:sz w:val="18"/>
          <w:szCs w:val="18"/>
        </w:rPr>
        <w:t>.</w:t>
      </w:r>
    </w:p>
    <w:p w:rsidR="00AE29F3" w:rsidRPr="00063398" w:rsidRDefault="00AE29F3" w:rsidP="00AE29F3">
      <w:pPr>
        <w:ind w:left="374" w:hanging="374"/>
        <w:jc w:val="both"/>
        <w:rPr>
          <w:sz w:val="18"/>
          <w:szCs w:val="18"/>
        </w:rPr>
      </w:pPr>
      <w:r w:rsidRPr="00063398">
        <w:rPr>
          <w:sz w:val="18"/>
          <w:szCs w:val="18"/>
        </w:rPr>
        <w:t xml:space="preserve">__________ , “Abolição gradual e a dinâmica da emancipação dos escravos em Cuba, 1868-1886”, </w:t>
      </w:r>
      <w:r w:rsidRPr="00063398">
        <w:rPr>
          <w:i/>
          <w:iCs/>
          <w:sz w:val="18"/>
          <w:szCs w:val="18"/>
        </w:rPr>
        <w:t>Estudos Econômicos</w:t>
      </w:r>
      <w:r w:rsidRPr="00063398">
        <w:rPr>
          <w:sz w:val="18"/>
          <w:szCs w:val="18"/>
        </w:rPr>
        <w:t>, 17 (3), 1987.</w:t>
      </w:r>
    </w:p>
    <w:p w:rsidR="00280190" w:rsidRPr="00063398" w:rsidRDefault="00D9229E" w:rsidP="00322F71">
      <w:pPr>
        <w:ind w:left="902" w:hanging="902"/>
        <w:jc w:val="both"/>
        <w:rPr>
          <w:sz w:val="18"/>
          <w:szCs w:val="18"/>
        </w:rPr>
      </w:pPr>
      <w:r w:rsidRPr="00063398">
        <w:rPr>
          <w:bCs/>
          <w:sz w:val="18"/>
          <w:szCs w:val="18"/>
        </w:rPr>
        <w:t>Tocqueville, Alexis de.</w:t>
      </w:r>
      <w:r w:rsidR="00280190" w:rsidRPr="00063398">
        <w:rPr>
          <w:bCs/>
          <w:i/>
          <w:iCs/>
          <w:sz w:val="18"/>
          <w:szCs w:val="18"/>
        </w:rPr>
        <w:t>A democracia na América</w:t>
      </w:r>
      <w:r w:rsidR="00280190" w:rsidRPr="00063398">
        <w:rPr>
          <w:bCs/>
          <w:sz w:val="18"/>
          <w:szCs w:val="18"/>
        </w:rPr>
        <w:t>. São Paulo: Itatiaia, 1977.</w:t>
      </w:r>
    </w:p>
    <w:p w:rsidR="00B25574" w:rsidRPr="00063398" w:rsidRDefault="00B25574" w:rsidP="00C23A5C">
      <w:pPr>
        <w:ind w:left="902" w:hanging="902"/>
        <w:jc w:val="both"/>
        <w:rPr>
          <w:bCs/>
          <w:sz w:val="18"/>
          <w:szCs w:val="18"/>
        </w:rPr>
      </w:pPr>
      <w:r w:rsidRPr="00063398">
        <w:rPr>
          <w:sz w:val="18"/>
          <w:szCs w:val="18"/>
        </w:rPr>
        <w:t xml:space="preserve">Frederick </w:t>
      </w:r>
      <w:r w:rsidRPr="00063398">
        <w:rPr>
          <w:bCs/>
          <w:sz w:val="18"/>
          <w:szCs w:val="18"/>
        </w:rPr>
        <w:t xml:space="preserve">Jackson Turner, “O significado da fronteira na história americana”, em: Paulo Knauss (org.). </w:t>
      </w:r>
      <w:r w:rsidRPr="00063398">
        <w:rPr>
          <w:bCs/>
          <w:i/>
          <w:iCs/>
          <w:sz w:val="18"/>
          <w:szCs w:val="18"/>
        </w:rPr>
        <w:t>Oeste americano.</w:t>
      </w:r>
      <w:r w:rsidRPr="00063398">
        <w:rPr>
          <w:bCs/>
          <w:sz w:val="18"/>
          <w:szCs w:val="18"/>
        </w:rPr>
        <w:t xml:space="preserve"> Rio de Janeiro: EdUFF, 2004, pp. 23-54.</w:t>
      </w:r>
    </w:p>
    <w:p w:rsidR="00163BAE" w:rsidRPr="00063398" w:rsidRDefault="00163BAE" w:rsidP="00C23A5C">
      <w:pPr>
        <w:ind w:left="902" w:hanging="902"/>
        <w:jc w:val="both"/>
        <w:rPr>
          <w:sz w:val="18"/>
          <w:szCs w:val="18"/>
        </w:rPr>
      </w:pPr>
      <w:r w:rsidRPr="00063398">
        <w:rPr>
          <w:sz w:val="18"/>
          <w:szCs w:val="18"/>
        </w:rPr>
        <w:t xml:space="preserve">Wilson, Woodrow. </w:t>
      </w:r>
      <w:r w:rsidRPr="00063398">
        <w:rPr>
          <w:bCs/>
          <w:i/>
          <w:sz w:val="18"/>
          <w:szCs w:val="18"/>
        </w:rPr>
        <w:t>Governo constitucional nos Estados Unidos.</w:t>
      </w:r>
      <w:r w:rsidRPr="00063398">
        <w:rPr>
          <w:sz w:val="18"/>
          <w:szCs w:val="18"/>
        </w:rPr>
        <w:t xml:space="preserve">Sao Paulo: </w:t>
      </w:r>
      <w:r w:rsidRPr="00063398">
        <w:rPr>
          <w:bCs/>
          <w:sz w:val="18"/>
          <w:szCs w:val="18"/>
        </w:rPr>
        <w:t>Ibrasa</w:t>
      </w:r>
      <w:r w:rsidRPr="00063398">
        <w:rPr>
          <w:sz w:val="18"/>
          <w:szCs w:val="18"/>
        </w:rPr>
        <w:t>, 1963.</w:t>
      </w:r>
    </w:p>
    <w:p w:rsidR="0091057D" w:rsidRPr="00063398" w:rsidRDefault="0091057D" w:rsidP="0091057D">
      <w:pPr>
        <w:ind w:left="374" w:hanging="374"/>
        <w:jc w:val="both"/>
        <w:rPr>
          <w:sz w:val="18"/>
          <w:szCs w:val="18"/>
        </w:rPr>
      </w:pPr>
      <w:r w:rsidRPr="00063398">
        <w:rPr>
          <w:sz w:val="18"/>
          <w:szCs w:val="18"/>
        </w:rPr>
        <w:t xml:space="preserve">Whitaker, Arthur Preston, </w:t>
      </w:r>
      <w:r w:rsidRPr="00063398">
        <w:rPr>
          <w:i/>
          <w:iCs/>
          <w:sz w:val="18"/>
          <w:szCs w:val="18"/>
        </w:rPr>
        <w:t>Os Estados Unidos e a independência da América Latina: 1800-1830</w:t>
      </w:r>
      <w:r w:rsidRPr="00063398">
        <w:rPr>
          <w:sz w:val="18"/>
          <w:szCs w:val="18"/>
        </w:rPr>
        <w:t>. Belo Horizonte: Itatiaia, 1966.</w:t>
      </w:r>
    </w:p>
    <w:p w:rsidR="0091057D" w:rsidRPr="00063398" w:rsidRDefault="0091057D" w:rsidP="00B25574">
      <w:pPr>
        <w:spacing w:after="120"/>
        <w:ind w:left="902" w:hanging="902"/>
        <w:jc w:val="both"/>
        <w:rPr>
          <w:sz w:val="18"/>
          <w:szCs w:val="18"/>
        </w:rPr>
      </w:pPr>
    </w:p>
    <w:p w:rsidR="00B849DE" w:rsidRPr="00063398" w:rsidRDefault="00B849DE" w:rsidP="00B25574">
      <w:pPr>
        <w:spacing w:after="120"/>
        <w:ind w:left="902" w:hanging="902"/>
        <w:jc w:val="both"/>
        <w:rPr>
          <w:sz w:val="18"/>
          <w:szCs w:val="18"/>
        </w:rPr>
      </w:pPr>
    </w:p>
    <w:p w:rsidR="00B849DE" w:rsidRPr="00063398" w:rsidRDefault="00B849DE" w:rsidP="00B25574">
      <w:pPr>
        <w:spacing w:after="120"/>
        <w:ind w:left="902" w:hanging="902"/>
        <w:jc w:val="both"/>
        <w:rPr>
          <w:sz w:val="18"/>
          <w:szCs w:val="18"/>
        </w:rPr>
      </w:pPr>
    </w:p>
    <w:sectPr w:rsidR="00B849DE" w:rsidRPr="00063398" w:rsidSect="00640396">
      <w:footerReference w:type="default" r:id="rId8"/>
      <w:footnotePr>
        <w:numFmt w:val="chicago"/>
      </w:footnotePr>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AF4" w:rsidRDefault="00962AF4">
      <w:r>
        <w:separator/>
      </w:r>
    </w:p>
  </w:endnote>
  <w:endnote w:type="continuationSeparator" w:id="1">
    <w:p w:rsidR="00962AF4" w:rsidRDefault="00962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7547"/>
      <w:docPartObj>
        <w:docPartGallery w:val="Page Numbers (Bottom of Page)"/>
        <w:docPartUnique/>
      </w:docPartObj>
    </w:sdtPr>
    <w:sdtContent>
      <w:p w:rsidR="009963F8" w:rsidRDefault="00755A55">
        <w:pPr>
          <w:pStyle w:val="Rodap"/>
          <w:jc w:val="right"/>
        </w:pPr>
        <w:r>
          <w:fldChar w:fldCharType="begin"/>
        </w:r>
        <w:r w:rsidR="007816E5">
          <w:instrText xml:space="preserve"> PAGE   \* MERGEFORMAT </w:instrText>
        </w:r>
        <w:r>
          <w:fldChar w:fldCharType="separate"/>
        </w:r>
        <w:r w:rsidR="00371D6A">
          <w:rPr>
            <w:noProof/>
          </w:rPr>
          <w:t>1</w:t>
        </w:r>
        <w:r>
          <w:rPr>
            <w:noProof/>
          </w:rPr>
          <w:fldChar w:fldCharType="end"/>
        </w:r>
      </w:p>
    </w:sdtContent>
  </w:sdt>
  <w:p w:rsidR="009963F8" w:rsidRDefault="009963F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AF4" w:rsidRDefault="00962AF4">
      <w:r>
        <w:separator/>
      </w:r>
    </w:p>
  </w:footnote>
  <w:footnote w:type="continuationSeparator" w:id="1">
    <w:p w:rsidR="00962AF4" w:rsidRDefault="00962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82A"/>
    <w:multiLevelType w:val="hybridMultilevel"/>
    <w:tmpl w:val="61381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08"/>
  <w:hyphenationZone w:val="425"/>
  <w:drawingGridHorizontalSpacing w:val="187"/>
  <w:displayHorizontalDrawingGridEvery w:val="0"/>
  <w:displayVerticalDrawingGridEvery w:val="2"/>
  <w:noPunctuationKerning/>
  <w:characterSpacingControl w:val="doNotCompress"/>
  <w:footnotePr>
    <w:numFmt w:val="chicago"/>
    <w:footnote w:id="0"/>
    <w:footnote w:id="1"/>
  </w:footnotePr>
  <w:endnotePr>
    <w:endnote w:id="0"/>
    <w:endnote w:id="1"/>
  </w:endnotePr>
  <w:compat/>
  <w:rsids>
    <w:rsidRoot w:val="00F63BD0"/>
    <w:rsid w:val="000119F8"/>
    <w:rsid w:val="00014397"/>
    <w:rsid w:val="00021D2A"/>
    <w:rsid w:val="000220C8"/>
    <w:rsid w:val="00030F35"/>
    <w:rsid w:val="00041E4F"/>
    <w:rsid w:val="00043F6C"/>
    <w:rsid w:val="0004530E"/>
    <w:rsid w:val="00053D9D"/>
    <w:rsid w:val="0005654F"/>
    <w:rsid w:val="00063398"/>
    <w:rsid w:val="00091E16"/>
    <w:rsid w:val="000E591F"/>
    <w:rsid w:val="00110294"/>
    <w:rsid w:val="00121F01"/>
    <w:rsid w:val="00127C3F"/>
    <w:rsid w:val="0013694B"/>
    <w:rsid w:val="00163BAE"/>
    <w:rsid w:val="00164F21"/>
    <w:rsid w:val="0017167B"/>
    <w:rsid w:val="001734E2"/>
    <w:rsid w:val="001B622D"/>
    <w:rsid w:val="001D570A"/>
    <w:rsid w:val="001D695C"/>
    <w:rsid w:val="001E1CF6"/>
    <w:rsid w:val="001F0A7E"/>
    <w:rsid w:val="002230E0"/>
    <w:rsid w:val="002261AC"/>
    <w:rsid w:val="002262FF"/>
    <w:rsid w:val="00226E80"/>
    <w:rsid w:val="002271A1"/>
    <w:rsid w:val="00232BB4"/>
    <w:rsid w:val="00243001"/>
    <w:rsid w:val="0024681F"/>
    <w:rsid w:val="00256F62"/>
    <w:rsid w:val="00261DA1"/>
    <w:rsid w:val="002656D6"/>
    <w:rsid w:val="00273025"/>
    <w:rsid w:val="00280190"/>
    <w:rsid w:val="00292687"/>
    <w:rsid w:val="002A611E"/>
    <w:rsid w:val="002A7DCE"/>
    <w:rsid w:val="002B6B38"/>
    <w:rsid w:val="00301939"/>
    <w:rsid w:val="00316844"/>
    <w:rsid w:val="00322F71"/>
    <w:rsid w:val="003604AF"/>
    <w:rsid w:val="00362B1E"/>
    <w:rsid w:val="003716B1"/>
    <w:rsid w:val="00371D6A"/>
    <w:rsid w:val="00391F22"/>
    <w:rsid w:val="003A0095"/>
    <w:rsid w:val="003A599D"/>
    <w:rsid w:val="003C3EC3"/>
    <w:rsid w:val="003C3FEB"/>
    <w:rsid w:val="003C42D5"/>
    <w:rsid w:val="003D01EE"/>
    <w:rsid w:val="003D1740"/>
    <w:rsid w:val="003E3F55"/>
    <w:rsid w:val="003F736B"/>
    <w:rsid w:val="0040099D"/>
    <w:rsid w:val="004627F6"/>
    <w:rsid w:val="004717CB"/>
    <w:rsid w:val="004F66AA"/>
    <w:rsid w:val="0053744D"/>
    <w:rsid w:val="00557A0D"/>
    <w:rsid w:val="00566310"/>
    <w:rsid w:val="00577241"/>
    <w:rsid w:val="0058773A"/>
    <w:rsid w:val="005A1803"/>
    <w:rsid w:val="005B3305"/>
    <w:rsid w:val="005B3E3D"/>
    <w:rsid w:val="005B54CF"/>
    <w:rsid w:val="005B7E03"/>
    <w:rsid w:val="005C7DC7"/>
    <w:rsid w:val="005D1818"/>
    <w:rsid w:val="005D3564"/>
    <w:rsid w:val="005E51C6"/>
    <w:rsid w:val="00600C41"/>
    <w:rsid w:val="006314EF"/>
    <w:rsid w:val="006325BE"/>
    <w:rsid w:val="00640396"/>
    <w:rsid w:val="00665356"/>
    <w:rsid w:val="006720FB"/>
    <w:rsid w:val="006728CC"/>
    <w:rsid w:val="00681391"/>
    <w:rsid w:val="00690994"/>
    <w:rsid w:val="006A5EB3"/>
    <w:rsid w:val="006B11E1"/>
    <w:rsid w:val="006C6DCE"/>
    <w:rsid w:val="006E3183"/>
    <w:rsid w:val="006F3EAB"/>
    <w:rsid w:val="007328E6"/>
    <w:rsid w:val="0073663B"/>
    <w:rsid w:val="00737B2A"/>
    <w:rsid w:val="00744A8E"/>
    <w:rsid w:val="00755A55"/>
    <w:rsid w:val="007700E4"/>
    <w:rsid w:val="007816E5"/>
    <w:rsid w:val="00782CB4"/>
    <w:rsid w:val="00784F3D"/>
    <w:rsid w:val="00792448"/>
    <w:rsid w:val="0079366D"/>
    <w:rsid w:val="007A4A27"/>
    <w:rsid w:val="007D7101"/>
    <w:rsid w:val="007E012E"/>
    <w:rsid w:val="007F18CA"/>
    <w:rsid w:val="00810592"/>
    <w:rsid w:val="00856BA2"/>
    <w:rsid w:val="00873366"/>
    <w:rsid w:val="008812AF"/>
    <w:rsid w:val="008A6E5A"/>
    <w:rsid w:val="008C5A62"/>
    <w:rsid w:val="008D7593"/>
    <w:rsid w:val="008E214F"/>
    <w:rsid w:val="008E25C6"/>
    <w:rsid w:val="00905AB8"/>
    <w:rsid w:val="0091057D"/>
    <w:rsid w:val="00916D08"/>
    <w:rsid w:val="009469B3"/>
    <w:rsid w:val="00955C86"/>
    <w:rsid w:val="00961674"/>
    <w:rsid w:val="00962AF4"/>
    <w:rsid w:val="0098172E"/>
    <w:rsid w:val="009963F8"/>
    <w:rsid w:val="009976D4"/>
    <w:rsid w:val="009B6E30"/>
    <w:rsid w:val="009C008C"/>
    <w:rsid w:val="009C0C4A"/>
    <w:rsid w:val="009C7BA7"/>
    <w:rsid w:val="00A00B65"/>
    <w:rsid w:val="00A06563"/>
    <w:rsid w:val="00A10035"/>
    <w:rsid w:val="00A274DC"/>
    <w:rsid w:val="00A50077"/>
    <w:rsid w:val="00AB4930"/>
    <w:rsid w:val="00AD19E2"/>
    <w:rsid w:val="00AE26C0"/>
    <w:rsid w:val="00AE29F3"/>
    <w:rsid w:val="00AE3889"/>
    <w:rsid w:val="00AE4865"/>
    <w:rsid w:val="00AF3280"/>
    <w:rsid w:val="00B25574"/>
    <w:rsid w:val="00B34F6C"/>
    <w:rsid w:val="00B415EC"/>
    <w:rsid w:val="00B41ABA"/>
    <w:rsid w:val="00B61FE7"/>
    <w:rsid w:val="00B65F34"/>
    <w:rsid w:val="00B849DE"/>
    <w:rsid w:val="00B9132E"/>
    <w:rsid w:val="00B930E6"/>
    <w:rsid w:val="00BD0B6C"/>
    <w:rsid w:val="00BD5446"/>
    <w:rsid w:val="00BE7B96"/>
    <w:rsid w:val="00C01BEE"/>
    <w:rsid w:val="00C07B81"/>
    <w:rsid w:val="00C11E24"/>
    <w:rsid w:val="00C12E37"/>
    <w:rsid w:val="00C2166C"/>
    <w:rsid w:val="00C23A5C"/>
    <w:rsid w:val="00C37ABD"/>
    <w:rsid w:val="00C460CB"/>
    <w:rsid w:val="00C46876"/>
    <w:rsid w:val="00C66AAD"/>
    <w:rsid w:val="00C70DD3"/>
    <w:rsid w:val="00C73F98"/>
    <w:rsid w:val="00C950D6"/>
    <w:rsid w:val="00CA491F"/>
    <w:rsid w:val="00CB7D8D"/>
    <w:rsid w:val="00CF2EEC"/>
    <w:rsid w:val="00D345A8"/>
    <w:rsid w:val="00D440E5"/>
    <w:rsid w:val="00D72E06"/>
    <w:rsid w:val="00D912B1"/>
    <w:rsid w:val="00D9229E"/>
    <w:rsid w:val="00DA76C6"/>
    <w:rsid w:val="00DB2248"/>
    <w:rsid w:val="00DD7E1D"/>
    <w:rsid w:val="00DF66D6"/>
    <w:rsid w:val="00DF77A5"/>
    <w:rsid w:val="00E004D5"/>
    <w:rsid w:val="00E12890"/>
    <w:rsid w:val="00E25A90"/>
    <w:rsid w:val="00E25E76"/>
    <w:rsid w:val="00E34198"/>
    <w:rsid w:val="00E347E5"/>
    <w:rsid w:val="00EA4A32"/>
    <w:rsid w:val="00EA517D"/>
    <w:rsid w:val="00EA617B"/>
    <w:rsid w:val="00EB6738"/>
    <w:rsid w:val="00EC1308"/>
    <w:rsid w:val="00F04FCB"/>
    <w:rsid w:val="00F05C65"/>
    <w:rsid w:val="00F16BDD"/>
    <w:rsid w:val="00F2491A"/>
    <w:rsid w:val="00F41C9D"/>
    <w:rsid w:val="00F542AC"/>
    <w:rsid w:val="00F63BD0"/>
    <w:rsid w:val="00F75053"/>
    <w:rsid w:val="00FD45A4"/>
    <w:rsid w:val="00FE1C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96"/>
    <w:rPr>
      <w:sz w:val="24"/>
      <w:lang w:eastAsia="en-US"/>
    </w:rPr>
  </w:style>
  <w:style w:type="paragraph" w:styleId="Ttulo1">
    <w:name w:val="heading 1"/>
    <w:basedOn w:val="Normal"/>
    <w:next w:val="Normal"/>
    <w:qFormat/>
    <w:rsid w:val="00640396"/>
    <w:pPr>
      <w:keepNext/>
      <w:outlineLvl w:val="0"/>
    </w:pPr>
    <w:rPr>
      <w:rFonts w:ascii="Arial" w:hAnsi="Arial" w:cs="Arial"/>
      <w:b/>
      <w:bCs/>
      <w:sz w:val="20"/>
    </w:rPr>
  </w:style>
  <w:style w:type="paragraph" w:styleId="Ttulo2">
    <w:name w:val="heading 2"/>
    <w:basedOn w:val="Normal"/>
    <w:next w:val="Normal"/>
    <w:qFormat/>
    <w:rsid w:val="00640396"/>
    <w:pPr>
      <w:keepNext/>
      <w:spacing w:after="120"/>
      <w:ind w:left="902" w:hanging="902"/>
      <w:jc w:val="both"/>
      <w:outlineLvl w:val="1"/>
    </w:pPr>
    <w:rPr>
      <w:bCs/>
      <w:i/>
      <w:iCs/>
      <w:lang w:val="en-US"/>
    </w:rPr>
  </w:style>
  <w:style w:type="paragraph" w:styleId="Ttulo3">
    <w:name w:val="heading 3"/>
    <w:basedOn w:val="Normal"/>
    <w:next w:val="Normal"/>
    <w:link w:val="Ttulo3Char"/>
    <w:unhideWhenUsed/>
    <w:qFormat/>
    <w:rsid w:val="008C5A62"/>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640396"/>
    <w:pPr>
      <w:jc w:val="both"/>
    </w:pPr>
    <w:rPr>
      <w:sz w:val="16"/>
      <w:szCs w:val="24"/>
    </w:rPr>
  </w:style>
  <w:style w:type="paragraph" w:styleId="Ttulo">
    <w:name w:val="Title"/>
    <w:basedOn w:val="Normal"/>
    <w:qFormat/>
    <w:rsid w:val="00640396"/>
    <w:pPr>
      <w:spacing w:before="240" w:after="60"/>
      <w:jc w:val="center"/>
      <w:outlineLvl w:val="0"/>
    </w:pPr>
    <w:rPr>
      <w:rFonts w:ascii="Arial" w:hAnsi="Arial"/>
      <w:b/>
      <w:kern w:val="28"/>
      <w:sz w:val="32"/>
    </w:rPr>
  </w:style>
  <w:style w:type="paragraph" w:styleId="Corpodetexto">
    <w:name w:val="Body Text"/>
    <w:basedOn w:val="Normal"/>
    <w:rsid w:val="00640396"/>
    <w:pPr>
      <w:jc w:val="both"/>
    </w:pPr>
    <w:rPr>
      <w:szCs w:val="24"/>
    </w:rPr>
  </w:style>
  <w:style w:type="paragraph" w:styleId="Recuodecorpodetexto">
    <w:name w:val="Body Text Indent"/>
    <w:basedOn w:val="Normal"/>
    <w:rsid w:val="00640396"/>
    <w:pPr>
      <w:spacing w:after="120"/>
      <w:ind w:left="1416" w:hanging="1416"/>
      <w:jc w:val="both"/>
    </w:pPr>
    <w:rPr>
      <w:bCs/>
      <w:i/>
      <w:iCs/>
      <w:lang w:val="en-US"/>
    </w:rPr>
  </w:style>
  <w:style w:type="paragraph" w:styleId="Textodenotaderodap">
    <w:name w:val="footnote text"/>
    <w:basedOn w:val="Normal"/>
    <w:semiHidden/>
    <w:rsid w:val="00600C41"/>
    <w:rPr>
      <w:sz w:val="20"/>
    </w:rPr>
  </w:style>
  <w:style w:type="character" w:styleId="Refdenotaderodap">
    <w:name w:val="footnote reference"/>
    <w:basedOn w:val="Fontepargpadro"/>
    <w:semiHidden/>
    <w:rsid w:val="00600C41"/>
    <w:rPr>
      <w:vertAlign w:val="superscript"/>
    </w:rPr>
  </w:style>
  <w:style w:type="character" w:customStyle="1" w:styleId="ft12vi">
    <w:name w:val="ft12vi"/>
    <w:basedOn w:val="Fontepargpadro"/>
    <w:rsid w:val="004F66AA"/>
  </w:style>
  <w:style w:type="paragraph" w:styleId="Recuodecorpodetexto2">
    <w:name w:val="Body Text Indent 2"/>
    <w:basedOn w:val="Normal"/>
    <w:link w:val="Recuodecorpodetexto2Char"/>
    <w:rsid w:val="00AF3280"/>
    <w:pPr>
      <w:spacing w:after="120" w:line="480" w:lineRule="auto"/>
      <w:ind w:left="283"/>
    </w:pPr>
  </w:style>
  <w:style w:type="character" w:customStyle="1" w:styleId="Recuodecorpodetexto2Char">
    <w:name w:val="Recuo de corpo de texto 2 Char"/>
    <w:basedOn w:val="Fontepargpadro"/>
    <w:link w:val="Recuodecorpodetexto2"/>
    <w:rsid w:val="00AF3280"/>
    <w:rPr>
      <w:sz w:val="24"/>
      <w:lang w:eastAsia="en-US"/>
    </w:rPr>
  </w:style>
  <w:style w:type="character" w:customStyle="1" w:styleId="apple-converted-space">
    <w:name w:val="apple-converted-space"/>
    <w:basedOn w:val="Fontepargpadro"/>
    <w:rsid w:val="007700E4"/>
  </w:style>
  <w:style w:type="character" w:customStyle="1" w:styleId="Ttulo3Char">
    <w:name w:val="Título 3 Char"/>
    <w:basedOn w:val="Fontepargpadro"/>
    <w:link w:val="Ttulo3"/>
    <w:rsid w:val="008C5A62"/>
    <w:rPr>
      <w:rFonts w:asciiTheme="majorHAnsi" w:eastAsiaTheme="majorEastAsia" w:hAnsiTheme="majorHAnsi" w:cstheme="majorBidi"/>
      <w:b/>
      <w:bCs/>
      <w:color w:val="4F81BD" w:themeColor="accent1"/>
      <w:sz w:val="24"/>
      <w:lang w:eastAsia="en-US"/>
    </w:rPr>
  </w:style>
  <w:style w:type="paragraph" w:styleId="Cabealho">
    <w:name w:val="header"/>
    <w:basedOn w:val="Normal"/>
    <w:link w:val="CabealhoChar"/>
    <w:rsid w:val="009963F8"/>
    <w:pPr>
      <w:tabs>
        <w:tab w:val="center" w:pos="4252"/>
        <w:tab w:val="right" w:pos="8504"/>
      </w:tabs>
    </w:pPr>
  </w:style>
  <w:style w:type="character" w:customStyle="1" w:styleId="CabealhoChar">
    <w:name w:val="Cabeçalho Char"/>
    <w:basedOn w:val="Fontepargpadro"/>
    <w:link w:val="Cabealho"/>
    <w:rsid w:val="009963F8"/>
    <w:rPr>
      <w:sz w:val="24"/>
      <w:lang w:eastAsia="en-US"/>
    </w:rPr>
  </w:style>
  <w:style w:type="paragraph" w:styleId="Rodap">
    <w:name w:val="footer"/>
    <w:basedOn w:val="Normal"/>
    <w:link w:val="RodapChar"/>
    <w:uiPriority w:val="99"/>
    <w:rsid w:val="009963F8"/>
    <w:pPr>
      <w:tabs>
        <w:tab w:val="center" w:pos="4252"/>
        <w:tab w:val="right" w:pos="8504"/>
      </w:tabs>
    </w:pPr>
  </w:style>
  <w:style w:type="character" w:customStyle="1" w:styleId="RodapChar">
    <w:name w:val="Rodapé Char"/>
    <w:basedOn w:val="Fontepargpadro"/>
    <w:link w:val="Rodap"/>
    <w:uiPriority w:val="99"/>
    <w:rsid w:val="009963F8"/>
    <w:rPr>
      <w:sz w:val="24"/>
      <w:lang w:eastAsia="en-US"/>
    </w:rPr>
  </w:style>
  <w:style w:type="paragraph" w:styleId="PargrafodaLista">
    <w:name w:val="List Paragraph"/>
    <w:basedOn w:val="Normal"/>
    <w:uiPriority w:val="34"/>
    <w:qFormat/>
    <w:rsid w:val="005B7E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96"/>
    <w:rPr>
      <w:sz w:val="24"/>
      <w:lang w:eastAsia="en-US"/>
    </w:rPr>
  </w:style>
  <w:style w:type="paragraph" w:styleId="Heading1">
    <w:name w:val="heading 1"/>
    <w:basedOn w:val="Normal"/>
    <w:next w:val="Normal"/>
    <w:qFormat/>
    <w:rsid w:val="00640396"/>
    <w:pPr>
      <w:keepNext/>
      <w:outlineLvl w:val="0"/>
    </w:pPr>
    <w:rPr>
      <w:rFonts w:ascii="Arial" w:hAnsi="Arial" w:cs="Arial"/>
      <w:b/>
      <w:bCs/>
      <w:sz w:val="20"/>
    </w:rPr>
  </w:style>
  <w:style w:type="paragraph" w:styleId="Heading2">
    <w:name w:val="heading 2"/>
    <w:basedOn w:val="Normal"/>
    <w:next w:val="Normal"/>
    <w:qFormat/>
    <w:rsid w:val="00640396"/>
    <w:pPr>
      <w:keepNext/>
      <w:spacing w:after="120"/>
      <w:ind w:left="902" w:hanging="902"/>
      <w:jc w:val="both"/>
      <w:outlineLvl w:val="1"/>
    </w:pPr>
    <w:rPr>
      <w:bCs/>
      <w:i/>
      <w:iCs/>
      <w:lang w:val="en-US"/>
    </w:rPr>
  </w:style>
  <w:style w:type="paragraph" w:styleId="Heading3">
    <w:name w:val="heading 3"/>
    <w:basedOn w:val="Normal"/>
    <w:next w:val="Normal"/>
    <w:link w:val="Heading3Char"/>
    <w:unhideWhenUsed/>
    <w:qFormat/>
    <w:rsid w:val="008C5A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40396"/>
    <w:pPr>
      <w:jc w:val="both"/>
    </w:pPr>
    <w:rPr>
      <w:sz w:val="16"/>
      <w:szCs w:val="24"/>
    </w:rPr>
  </w:style>
  <w:style w:type="paragraph" w:styleId="Title">
    <w:name w:val="Title"/>
    <w:basedOn w:val="Normal"/>
    <w:qFormat/>
    <w:rsid w:val="00640396"/>
    <w:pPr>
      <w:spacing w:before="240" w:after="60"/>
      <w:jc w:val="center"/>
      <w:outlineLvl w:val="0"/>
    </w:pPr>
    <w:rPr>
      <w:rFonts w:ascii="Arial" w:hAnsi="Arial"/>
      <w:b/>
      <w:kern w:val="28"/>
      <w:sz w:val="32"/>
    </w:rPr>
  </w:style>
  <w:style w:type="paragraph" w:styleId="BodyText">
    <w:name w:val="Body Text"/>
    <w:basedOn w:val="Normal"/>
    <w:rsid w:val="00640396"/>
    <w:pPr>
      <w:jc w:val="both"/>
    </w:pPr>
    <w:rPr>
      <w:szCs w:val="24"/>
    </w:rPr>
  </w:style>
  <w:style w:type="paragraph" w:styleId="BodyTextIndent">
    <w:name w:val="Body Text Indent"/>
    <w:basedOn w:val="Normal"/>
    <w:rsid w:val="00640396"/>
    <w:pPr>
      <w:spacing w:after="120"/>
      <w:ind w:left="1416" w:hanging="1416"/>
      <w:jc w:val="both"/>
    </w:pPr>
    <w:rPr>
      <w:bCs/>
      <w:i/>
      <w:iCs/>
      <w:lang w:val="en-US"/>
    </w:rPr>
  </w:style>
  <w:style w:type="paragraph" w:styleId="FootnoteText">
    <w:name w:val="footnote text"/>
    <w:basedOn w:val="Normal"/>
    <w:semiHidden/>
    <w:rsid w:val="00600C41"/>
    <w:rPr>
      <w:sz w:val="20"/>
    </w:rPr>
  </w:style>
  <w:style w:type="character" w:styleId="FootnoteReference">
    <w:name w:val="footnote reference"/>
    <w:basedOn w:val="DefaultParagraphFont"/>
    <w:semiHidden/>
    <w:rsid w:val="00600C41"/>
    <w:rPr>
      <w:vertAlign w:val="superscript"/>
    </w:rPr>
  </w:style>
  <w:style w:type="character" w:customStyle="1" w:styleId="ft12vi">
    <w:name w:val="ft12vi"/>
    <w:basedOn w:val="DefaultParagraphFont"/>
    <w:rsid w:val="004F66AA"/>
  </w:style>
  <w:style w:type="paragraph" w:styleId="BodyTextIndent2">
    <w:name w:val="Body Text Indent 2"/>
    <w:basedOn w:val="Normal"/>
    <w:link w:val="BodyTextIndent2Char"/>
    <w:rsid w:val="00AF3280"/>
    <w:pPr>
      <w:spacing w:after="120" w:line="480" w:lineRule="auto"/>
      <w:ind w:left="283"/>
    </w:pPr>
  </w:style>
  <w:style w:type="character" w:customStyle="1" w:styleId="BodyTextIndent2Char">
    <w:name w:val="Body Text Indent 2 Char"/>
    <w:basedOn w:val="DefaultParagraphFont"/>
    <w:link w:val="BodyTextIndent2"/>
    <w:rsid w:val="00AF3280"/>
    <w:rPr>
      <w:sz w:val="24"/>
      <w:lang w:eastAsia="en-US"/>
    </w:rPr>
  </w:style>
  <w:style w:type="character" w:customStyle="1" w:styleId="apple-converted-space">
    <w:name w:val="apple-converted-space"/>
    <w:basedOn w:val="DefaultParagraphFont"/>
    <w:rsid w:val="007700E4"/>
  </w:style>
  <w:style w:type="character" w:customStyle="1" w:styleId="Heading3Char">
    <w:name w:val="Heading 3 Char"/>
    <w:basedOn w:val="DefaultParagraphFont"/>
    <w:link w:val="Heading3"/>
    <w:rsid w:val="008C5A62"/>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9963F8"/>
    <w:pPr>
      <w:tabs>
        <w:tab w:val="center" w:pos="4252"/>
        <w:tab w:val="right" w:pos="8504"/>
      </w:tabs>
    </w:pPr>
  </w:style>
  <w:style w:type="character" w:customStyle="1" w:styleId="HeaderChar">
    <w:name w:val="Header Char"/>
    <w:basedOn w:val="DefaultParagraphFont"/>
    <w:link w:val="Header"/>
    <w:rsid w:val="009963F8"/>
    <w:rPr>
      <w:sz w:val="24"/>
      <w:lang w:eastAsia="en-US"/>
    </w:rPr>
  </w:style>
  <w:style w:type="paragraph" w:styleId="Footer">
    <w:name w:val="footer"/>
    <w:basedOn w:val="Normal"/>
    <w:link w:val="FooterChar"/>
    <w:uiPriority w:val="99"/>
    <w:rsid w:val="009963F8"/>
    <w:pPr>
      <w:tabs>
        <w:tab w:val="center" w:pos="4252"/>
        <w:tab w:val="right" w:pos="8504"/>
      </w:tabs>
    </w:pPr>
  </w:style>
  <w:style w:type="character" w:customStyle="1" w:styleId="FooterChar">
    <w:name w:val="Footer Char"/>
    <w:basedOn w:val="DefaultParagraphFont"/>
    <w:link w:val="Footer"/>
    <w:uiPriority w:val="99"/>
    <w:rsid w:val="009963F8"/>
    <w:rPr>
      <w:sz w:val="24"/>
      <w:lang w:eastAsia="en-US"/>
    </w:rPr>
  </w:style>
  <w:style w:type="paragraph" w:styleId="ListParagraph">
    <w:name w:val="List Paragraph"/>
    <w:basedOn w:val="Normal"/>
    <w:uiPriority w:val="34"/>
    <w:qFormat/>
    <w:rsid w:val="005B7E0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1803</Words>
  <Characters>9739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Curso de História</vt:lpstr>
    </vt:vector>
  </TitlesOfParts>
  <Company>--</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História</dc:title>
  <dc:subject/>
  <dc:creator>-</dc:creator>
  <cp:keywords/>
  <dc:description/>
  <cp:lastModifiedBy>Cohis</cp:lastModifiedBy>
  <cp:revision>2</cp:revision>
  <cp:lastPrinted>2015-02-24T14:28:00Z</cp:lastPrinted>
  <dcterms:created xsi:type="dcterms:W3CDTF">2015-05-12T20:32:00Z</dcterms:created>
  <dcterms:modified xsi:type="dcterms:W3CDTF">2015-05-12T20:32:00Z</dcterms:modified>
</cp:coreProperties>
</file>