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ATA DA DUCENTÉSIMA SÉTIMA REUNIÃO DO COLEGIADO DO CURSO DE LETRAS DA UNIVERSIDADE FEDERAL DE SÃO JOÃO DEL-REI. Aos vinte e três</w:t>
      </w:r>
      <w:r>
        <w:rPr>
          <w:rFonts w:cs="Arial" w:ascii="Verdana" w:hAnsi="Verdana"/>
          <w:sz w:val="22"/>
          <w:szCs w:val="22"/>
        </w:rPr>
        <w:t xml:space="preserve"> dias do mês de outubro do ano de dois mil e dezoito, realizou-se, às 14h, na sala 1.90</w:t>
      </w:r>
      <w:r>
        <w:rPr>
          <w:rFonts w:cs="Arial" w:ascii="Verdana" w:hAnsi="Verdana"/>
          <w:color w:val="000000"/>
          <w:sz w:val="22"/>
          <w:szCs w:val="22"/>
        </w:rPr>
        <w:t xml:space="preserve"> do </w:t>
      </w:r>
      <w:r>
        <w:rPr>
          <w:rFonts w:cs="Arial" w:ascii="Verdana" w:hAnsi="Verdana"/>
          <w:i/>
          <w:color w:val="000000"/>
          <w:sz w:val="22"/>
          <w:szCs w:val="22"/>
        </w:rPr>
        <w:t>Campus</w:t>
      </w:r>
      <w:r>
        <w:rPr>
          <w:rFonts w:cs="Arial" w:ascii="Verdana" w:hAnsi="Verdana"/>
          <w:color w:val="000000"/>
          <w:sz w:val="22"/>
          <w:szCs w:val="22"/>
        </w:rPr>
        <w:t xml:space="preserve"> Dom Bosco, reunião do Colegiado do Curso de Letras da Universidade Federal de São João del-Rei, sob a presidência da Profª. Marília de Carvalho Caetano Oliveira. Estavam presentes os membros docentes Luciani Dalmaschio, Eliana da Conceição Tolentino, Antônio Luiz Assunção, Luiz Manuel da Silva Oliveira e o membro discente </w:t>
      </w:r>
      <w:r>
        <w:rPr>
          <w:rFonts w:cs="Helvetica" w:ascii="Verdana" w:hAnsi="Verdana"/>
          <w:color w:val="000000"/>
          <w:sz w:val="22"/>
          <w:szCs w:val="22"/>
        </w:rPr>
        <w:t>Tuiuan Almeida Veloso</w:t>
      </w:r>
      <w:r>
        <w:rPr>
          <w:rFonts w:cs="Arial" w:ascii="Verdana" w:hAnsi="Verdana"/>
          <w:color w:val="000000"/>
          <w:sz w:val="22"/>
          <w:szCs w:val="22"/>
        </w:rPr>
        <w:t xml:space="preserve">.  Aprovada a pauta, a Profª Marília deu início aos trabalhos. </w:t>
      </w:r>
      <w:r>
        <w:rPr>
          <w:rFonts w:cs="Arial" w:ascii="Verdana" w:hAnsi="Verdana"/>
          <w:b/>
          <w:color w:val="000000"/>
          <w:sz w:val="22"/>
          <w:szCs w:val="22"/>
        </w:rPr>
        <w:t>01 – Leitura e Aprovação da ata da Reunião Ante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rior: </w:t>
      </w:r>
      <w:r>
        <w:rPr>
          <w:rFonts w:cs="Arial" w:ascii="Verdana" w:hAnsi="Verdana"/>
          <w:color w:val="000000"/>
          <w:sz w:val="22"/>
          <w:szCs w:val="22"/>
        </w:rPr>
        <w:t xml:space="preserve">a Prof.ª Marília leu a ata da 206ª Reunião, que foi aprovada e assinada.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02 – Substituição da Profª Maria Ângela durante o período de licença para tratamento de saúde: </w:t>
      </w:r>
      <w:r>
        <w:rPr>
          <w:rFonts w:cs="Arial" w:ascii="Verdana" w:hAnsi="Verdana"/>
          <w:sz w:val="22"/>
          <w:szCs w:val="22"/>
        </w:rPr>
        <w:t xml:space="preserve">a Profª Marília informou que a Profª Suely Quintana, a partir de 18 de outubro, assumiu a disciplina “ELIT: Linhas Mestras da Literatura Brasileira”, a fim de suprir os encargos didáticos na graduação da Profª Maria Ângela Araújo, já que esta entrou em licença para tratamento de saúde a partir do dia 17 de outubro. </w:t>
      </w:r>
      <w:r>
        <w:rPr>
          <w:rFonts w:cs="Arial" w:ascii="Verdana" w:hAnsi="Verdana"/>
          <w:b/>
          <w:bCs/>
          <w:sz w:val="22"/>
          <w:szCs w:val="22"/>
        </w:rPr>
        <w:t xml:space="preserve">03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Regulamentação do Estágio de Docência: </w:t>
      </w:r>
      <w:r>
        <w:rPr>
          <w:rFonts w:cs="Arial" w:ascii="Verdana" w:hAnsi="Verdana"/>
          <w:color w:val="000000"/>
          <w:sz w:val="22"/>
          <w:szCs w:val="22"/>
        </w:rPr>
        <w:t xml:space="preserve">o Colegiado decidiu retirar de pauta esse item, ficando a coordenadora incumbida de solicitar ao Mestrado em Letras da UFSJ esclarecimentos a respeito dos critérios que norteiam esse tipo de estágio da pós-graduação.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04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Análise de Recursos de Desvinculação: </w:t>
      </w:r>
      <w:r>
        <w:rPr>
          <w:rFonts w:cs="Arial" w:ascii="Verdana" w:hAnsi="Verdana"/>
          <w:color w:val="000000"/>
          <w:sz w:val="22"/>
          <w:szCs w:val="22"/>
        </w:rPr>
        <w:t xml:space="preserve">os membros do Colegiado indeferiram as justificativas apresentadas por Lucas Agra Guedes e Débora Cristina de Sousa, baseando-se nos incisos I e IV da Seção VI do Regimento Geral da UFSJ, os quais propõem que o aluno será desvinculado “quando não fizer a inscrição periódica em unidades curriculares nos prazos fixados no calendário escolar” e “quando for infrequente, em dois semestres, em todas as unidades curriculares em que estiver inscrito, exceto nos casos que compreendam estágio supervisionado ou trabalho de conclusão de curso. </w:t>
      </w:r>
      <w:r>
        <w:rPr>
          <w:rFonts w:cs="Arial" w:ascii="Verdana" w:hAnsi="Verdana"/>
          <w:b/>
          <w:sz w:val="22"/>
          <w:szCs w:val="22"/>
        </w:rPr>
        <w:t xml:space="preserve">05 – Aprovação da ficha de opção de orientador: </w:t>
      </w:r>
      <w:r>
        <w:rPr>
          <w:rFonts w:cs="Arial" w:ascii="Verdana" w:hAnsi="Verdana"/>
          <w:color w:val="000000"/>
          <w:sz w:val="22"/>
          <w:szCs w:val="22"/>
        </w:rPr>
        <w:t>o Prof. José Antônio Oliveira de Resende foi aprovado como orientador do aluno Lincoln Richard Cardoso.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06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Análise de equivalências externas solicitadas pela discente Michelle de Souza Lopes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: </w:t>
      </w:r>
      <w:r>
        <w:rPr>
          <w:rFonts w:cs="Arial" w:ascii="Verdana" w:hAnsi="Verdana"/>
          <w:color w:val="000000"/>
          <w:sz w:val="22"/>
          <w:szCs w:val="22"/>
        </w:rPr>
        <w:t xml:space="preserve">o Colegiado aprovou as seguintes solicitações: a disciplina “Libras – Processos interativos com a pessoa surda” (80h) foi considerada equivalente a “ELIN: </w:t>
      </w:r>
      <w:bookmarkStart w:id="0" w:name="__DdeLink__571_940759972"/>
      <w:r>
        <w:rPr>
          <w:rFonts w:cs="Arial" w:ascii="Verdana" w:hAnsi="Verdana"/>
          <w:color w:val="000000"/>
          <w:sz w:val="22"/>
          <w:szCs w:val="22"/>
        </w:rPr>
        <w:t>Língua Brasileira de Sinais (Libras)” (72h)</w:t>
      </w:r>
      <w:bookmarkEnd w:id="0"/>
      <w:r>
        <w:rPr>
          <w:rFonts w:cs="Arial" w:ascii="Verdana" w:hAnsi="Verdana"/>
          <w:color w:val="000000"/>
          <w:sz w:val="22"/>
          <w:szCs w:val="22"/>
        </w:rPr>
        <w:t>; “Leitura e Produção de Textos Acadêmicos” (80h) equivalente a “</w:t>
      </w:r>
      <w:r>
        <w:rPr>
          <w:rFonts w:cs="Arial" w:ascii="Verdana" w:hAnsi="Verdana"/>
          <w:color w:val="00000A"/>
          <w:sz w:val="22"/>
          <w:szCs w:val="22"/>
        </w:rPr>
        <w:t>IELIN:</w:t>
      </w:r>
      <w:r>
        <w:rPr>
          <w:rFonts w:cs="Arial" w:ascii="Verdana" w:hAnsi="Verdana"/>
          <w:color w:val="000000"/>
          <w:sz w:val="22"/>
          <w:szCs w:val="22"/>
        </w:rPr>
        <w:t xml:space="preserve">Língua Portuguesa para fins específicos: análise e produção de texto argumentativo” (60h); “Linguística Textual” (80h) equivalente a “ELIN: Linguística Textual” (60h); “Semiótica Textual” (80h) equivalente a “ELIN: Semiótica Textual” (60h).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07 – Análise de Domínio Conexo e equivalência interna da aluna Rosiane Aparecida Marcelino: </w:t>
      </w:r>
      <w:bookmarkStart w:id="1" w:name="__DdeLink__70_1377533221"/>
      <w:r>
        <w:rPr>
          <w:rFonts w:cs="Arial" w:ascii="Verdana" w:hAnsi="Verdana"/>
          <w:bCs/>
          <w:color w:val="000000"/>
          <w:sz w:val="22"/>
          <w:szCs w:val="22"/>
        </w:rPr>
        <w:t>os membros do Colegiado deliberaram e aprovaram como Domínio Conexo as disciplinas “Fundamentos e Didática da Arte-Educação” (72h), “Organização e Política da Educação Brasileira” (72h) e “História da Educação I” (72h). As disciplinas “Filosofia da Educação I” (72h) e “Sociologia da Educação I” (72h) foram indeferidas, pois o limite permitido para Domínio Conexo são 180h</w:t>
      </w:r>
      <w:r>
        <w:rPr>
          <w:rFonts w:cs="Arial" w:ascii="Verdana" w:hAnsi="Verdana"/>
          <w:color w:val="000000"/>
          <w:sz w:val="22"/>
          <w:szCs w:val="22"/>
        </w:rPr>
        <w:t>. Foi deferida ainda a equivalência da disciplina “Língua Brasileira de Sinais (Libras)” (72h) com “</w:t>
      </w:r>
      <w:r>
        <w:rPr>
          <w:rFonts w:cs="Arial" w:ascii="Verdana" w:hAnsi="Verdana"/>
          <w:color w:val="000000"/>
          <w:sz w:val="22"/>
          <w:szCs w:val="22"/>
        </w:rPr>
        <w:t>ELIN:</w:t>
      </w:r>
      <w:r>
        <w:rPr>
          <w:rFonts w:cs="Arial" w:ascii="Verdana" w:hAnsi="Verdana"/>
          <w:color w:val="000000"/>
          <w:sz w:val="22"/>
          <w:szCs w:val="22"/>
        </w:rPr>
        <w:t>Língua Brasileira de Sinais (Libras)” (72h). Foram indeferidas as equivalências das unidades curriculares “Didática” (72h) e “Educação Inclusiva” (72h), já que essas disciplinas não fazem parte do Currículo 2003</w:t>
      </w:r>
      <w:bookmarkEnd w:id="1"/>
      <w:r>
        <w:rPr>
          <w:rFonts w:cs="Arial" w:ascii="Verdana" w:hAnsi="Verdana"/>
          <w:color w:val="000000"/>
          <w:sz w:val="22"/>
          <w:szCs w:val="22"/>
        </w:rPr>
        <w:t xml:space="preserve">.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08 -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Análise da solicitação de </w:t>
      </w:r>
      <w:r>
        <w:rPr>
          <w:rFonts w:cs="Arial" w:ascii="Verdana" w:hAnsi="Verdana"/>
          <w:b/>
          <w:bCs/>
          <w:color w:val="00000A"/>
          <w:sz w:val="22"/>
          <w:szCs w:val="22"/>
        </w:rPr>
        <w:t>segunda chamada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da estudante Lucimar da Silva: </w:t>
      </w:r>
      <w:r>
        <w:rPr>
          <w:rFonts w:cs="Arial" w:ascii="Verdana" w:hAnsi="Verdana"/>
          <w:color w:val="000000"/>
          <w:sz w:val="22"/>
          <w:szCs w:val="22"/>
        </w:rPr>
        <w:t xml:space="preserve">foi indeferida a solicitação da estudante, pois esta não apresentou comprovação para sua ausência e, de acordo com a Resolução nº 12, de 4 de abril de 2018, para a solicitação de segunda chamada de prova, o discente deve apresentar à Coordenação do seu curso documentação comprobatória que ateste o seu impedimento físico para a realização da atividade.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09 –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Tratamento Especial de Estudos do discente Gean Carlos Albertoni: </w:t>
      </w:r>
      <w:r>
        <w:rPr>
          <w:rFonts w:cs="Arial" w:ascii="Verdana" w:hAnsi="Verdana"/>
          <w:color w:val="000000"/>
          <w:sz w:val="22"/>
          <w:szCs w:val="22"/>
        </w:rPr>
        <w:t>a Profª Marília informou que deferiu a solicitação do discente, mediante atestado médico entregue à Coordenação. O período de afastamento do referido aluno é de 15 de outubro a 4 de novembro de 2018</w:t>
      </w:r>
      <w:r>
        <w:rPr>
          <w:rFonts w:cs="Arial" w:ascii="Verdana" w:hAnsi="Verdana"/>
          <w:sz w:val="22"/>
          <w:szCs w:val="22"/>
        </w:rPr>
        <w:t xml:space="preserve">. </w:t>
      </w:r>
      <w:r>
        <w:rPr>
          <w:rFonts w:cs="Arial" w:ascii="Verdana" w:hAnsi="Verdana"/>
          <w:b/>
          <w:sz w:val="22"/>
          <w:szCs w:val="22"/>
        </w:rPr>
        <w:t>10 - Classificação do Curso de Letras:</w:t>
      </w:r>
      <w:r>
        <w:rPr>
          <w:rFonts w:cs="Arial" w:ascii="Verdana" w:hAnsi="Verdana"/>
          <w:bCs/>
          <w:color w:val="000000"/>
          <w:sz w:val="22"/>
          <w:szCs w:val="22"/>
        </w:rPr>
        <w:t xml:space="preserve"> os membros do Colegiado resolveram manter a classificação dos cursos sugerida pelo Mec, a saber: C</w:t>
      </w:r>
      <w:r>
        <w:rPr>
          <w:rFonts w:ascii="Verdana" w:hAnsi="Verdana"/>
          <w:sz w:val="22"/>
          <w:szCs w:val="22"/>
        </w:rPr>
        <w:t>urso 27530 - Área geral: Educação, Área específica: Educação, Área detalhada: Formação de professores de Letras, Rótulo: Letras português formação de professor; Curso 4195 - Área geral: Educação, Área específica: Educação, Área detalhada: Formação de professores de Letras, Rótulo: Letras português formação de professor.</w:t>
      </w:r>
      <w:r>
        <w:rPr>
          <w:rFonts w:cs="Arial" w:ascii="Verdana" w:hAnsi="Verdana"/>
          <w:bCs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b/>
          <w:bCs/>
          <w:sz w:val="22"/>
          <w:szCs w:val="22"/>
        </w:rPr>
        <w:t xml:space="preserve">11 – Solicitação de disciplinas ao DECED: </w:t>
      </w:r>
      <w:r>
        <w:rPr>
          <w:rFonts w:cs="Arial" w:ascii="Verdana" w:hAnsi="Verdana"/>
          <w:sz w:val="22"/>
          <w:szCs w:val="22"/>
        </w:rPr>
        <w:t>o Colegiado confirmou que, para o currículo 2018, as seguintes disciplinas devem ser solicitadas ao Deced: “</w:t>
      </w:r>
      <w:r>
        <w:rPr>
          <w:rFonts w:cs="Arial" w:ascii="Verdana" w:hAnsi="Verdana"/>
          <w:bCs/>
          <w:color w:val="000000"/>
          <w:sz w:val="22"/>
          <w:szCs w:val="22"/>
        </w:rPr>
        <w:t xml:space="preserve">Didática”, “Gestão e Cotidiano Escolar” e “Educação e Diversidade”. </w:t>
      </w:r>
      <w:r>
        <w:rPr>
          <w:rFonts w:cs="Arial" w:ascii="Verdana" w:hAnsi="Verdana"/>
          <w:b/>
          <w:bCs/>
          <w:sz w:val="22"/>
          <w:szCs w:val="22"/>
        </w:rPr>
        <w:t>12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- Informes. 12.1: Divulgação da nota do Curso de Letras no Enade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2017: </w:t>
      </w:r>
      <w:r>
        <w:rPr>
          <w:rFonts w:cs="Arial" w:ascii="Verdana" w:hAnsi="Verdana"/>
          <w:bCs/>
          <w:color w:val="000000"/>
          <w:sz w:val="22"/>
          <w:szCs w:val="22"/>
        </w:rPr>
        <w:t>foi informado aos membros presentes que a média do curso caiu de 5 para 4</w:t>
      </w:r>
      <w:r>
        <w:rPr>
          <w:rFonts w:cs="Arial" w:ascii="Verdana" w:hAnsi="Verdana"/>
          <w:color w:val="000000"/>
          <w:sz w:val="22"/>
          <w:szCs w:val="22"/>
        </w:rPr>
        <w:t xml:space="preserve">. A esse respeito, a Profª Marília afirmou a necessidade de um estudo mais aprofundado sobre as causas desse decréscimo na nota do curso, já que o relatório do Mec por curso </w:t>
      </w:r>
      <w:bookmarkStart w:id="2" w:name="_GoBack"/>
      <w:bookmarkEnd w:id="2"/>
      <w:r>
        <w:rPr>
          <w:rFonts w:cs="Arial" w:ascii="Verdana" w:hAnsi="Verdana"/>
          <w:color w:val="000000"/>
          <w:sz w:val="22"/>
          <w:szCs w:val="22"/>
        </w:rPr>
        <w:t xml:space="preserve">ainda não foi divulgado. </w:t>
      </w:r>
      <w:r>
        <w:rPr>
          <w:rFonts w:cs="Arial" w:ascii="Verdana" w:hAnsi="Verdana"/>
          <w:sz w:val="22"/>
          <w:szCs w:val="22"/>
        </w:rPr>
        <w:t>Nada</w:t>
      </w:r>
      <w:r>
        <w:rPr>
          <w:rFonts w:cs="Arial" w:ascii="Verdana" w:hAnsi="Verdana"/>
          <w:color w:val="000000"/>
          <w:sz w:val="22"/>
          <w:szCs w:val="22"/>
        </w:rPr>
        <w:t xml:space="preserve"> mais havendo a tratar, eu, Eliézia Tiago, secretária do Curso de Letras, lavrei a presente ata que, depois de lida e aprovada, será assinada por todos os presentes.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Marília de Carvalho Caetano Oliveira______________________________________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Luciani Dalmaschio_______________________________________________________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Eliana da Conceição Tolentino____________________________________________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Antônio Luiz Assunção___________________________________________________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Luiz Manoel da Silva Oliveira_______________________________</w:t>
      </w:r>
      <w:r>
        <w:rPr>
          <w:rFonts w:cs="Helvetica" w:ascii="Verdana" w:hAnsi="Verdana"/>
          <w:color w:val="000000"/>
          <w:sz w:val="22"/>
          <w:szCs w:val="22"/>
        </w:rPr>
        <w:t>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Helvetica" w:ascii="Verdana" w:hAnsi="Verdana"/>
          <w:color w:val="000000"/>
          <w:sz w:val="22"/>
          <w:szCs w:val="22"/>
        </w:rPr>
        <w:t>Eliézia Tiago_____________________________________________________________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18e"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dodocumento"/>
    <w:rsid w:val="0070218e"/>
    <w:pPr>
      <w:keepNext/>
      <w:suppressAutoHyphens w:val="true"/>
      <w:spacing w:lineRule="atLeast" w:line="360"/>
      <w:jc w:val="both"/>
      <w:outlineLvl w:val="0"/>
    </w:pPr>
    <w:rPr/>
  </w:style>
  <w:style w:type="paragraph" w:styleId="Ttulo2">
    <w:name w:val="Título 2"/>
    <w:basedOn w:val="Ttulododocumento"/>
    <w:rsid w:val="0070218e"/>
    <w:pPr>
      <w:keepNext/>
      <w:suppressAutoHyphens w:val="true"/>
      <w:spacing w:lineRule="atLeast" w:line="360"/>
      <w:outlineLvl w:val="1"/>
    </w:pPr>
    <w:rPr/>
  </w:style>
  <w:style w:type="paragraph" w:styleId="Ttulo3">
    <w:name w:val="Título 3"/>
    <w:basedOn w:val="Ttulododocumento"/>
    <w:rsid w:val="0070218e"/>
    <w:pPr>
      <w:keepNext/>
      <w:suppressAutoHyphens w:val="true"/>
      <w:ind w:left="360" w:hanging="0"/>
      <w:outlineLvl w:val="2"/>
    </w:pPr>
    <w:rPr/>
  </w:style>
  <w:style w:type="paragraph" w:styleId="Ttulo4">
    <w:name w:val="Título 4"/>
    <w:basedOn w:val="Ttulododocumento"/>
    <w:rsid w:val="0070218e"/>
    <w:pPr>
      <w:keepNext/>
      <w:suppressAutoHyphens w:val="true"/>
      <w:spacing w:lineRule="atLeast" w:line="360" w:before="120" w:after="120"/>
      <w:jc w:val="both"/>
      <w:outlineLvl w:val="3"/>
    </w:pPr>
    <w:rPr>
      <w:color w:val="FF0000"/>
    </w:rPr>
  </w:style>
  <w:style w:type="paragraph" w:styleId="Ttulo5">
    <w:name w:val="Título 5"/>
    <w:basedOn w:val="Ttulododocumento"/>
    <w:rsid w:val="0070218e"/>
    <w:pPr>
      <w:keepNext/>
      <w:suppressAutoHyphens w:val="true"/>
      <w:jc w:val="both"/>
      <w:outlineLvl w:val="4"/>
    </w:pPr>
    <w:rPr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sid w:val="0070218e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qFormat/>
    <w:rsid w:val="0070218e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qFormat/>
    <w:rsid w:val="0070218e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qFormat/>
    <w:rsid w:val="0070218e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qFormat/>
    <w:rsid w:val="0070218e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qFormat/>
    <w:rsid w:val="0070218e"/>
    <w:rPr>
      <w:rFonts w:cs="Times New Roman"/>
    </w:rPr>
  </w:style>
  <w:style w:type="character" w:styleId="Corpodetexto2Char" w:customStyle="1">
    <w:name w:val="Corpo de texto 2 Char"/>
    <w:qFormat/>
    <w:rsid w:val="0070218e"/>
    <w:rPr>
      <w:rFonts w:cs="Times New Roman"/>
      <w:sz w:val="20"/>
      <w:szCs w:val="20"/>
    </w:rPr>
  </w:style>
  <w:style w:type="character" w:styleId="Corpodetexto3Char" w:customStyle="1">
    <w:name w:val="Corpo de texto 3 Char"/>
    <w:qFormat/>
    <w:rsid w:val="0070218e"/>
    <w:rPr>
      <w:rFonts w:cs="Times New Roman"/>
      <w:sz w:val="16"/>
      <w:szCs w:val="16"/>
    </w:rPr>
  </w:style>
  <w:style w:type="character" w:styleId="RodapChar" w:customStyle="1">
    <w:name w:val="Rodapé Char"/>
    <w:qFormat/>
    <w:rsid w:val="0070218e"/>
    <w:rPr>
      <w:rFonts w:cs="Times New Roman"/>
      <w:sz w:val="20"/>
      <w:szCs w:val="20"/>
    </w:rPr>
  </w:style>
  <w:style w:type="character" w:styleId="Pagenumber">
    <w:name w:val="page number"/>
    <w:qFormat/>
    <w:rsid w:val="0070218e"/>
    <w:rPr>
      <w:rFonts w:cs="Times New Roman"/>
    </w:rPr>
  </w:style>
  <w:style w:type="character" w:styleId="CabealhoChar" w:customStyle="1">
    <w:name w:val="Cabeçalho Char"/>
    <w:qFormat/>
    <w:rsid w:val="0070218e"/>
    <w:rPr>
      <w:rFonts w:cs="Times New Roman"/>
      <w:sz w:val="20"/>
      <w:szCs w:val="20"/>
    </w:rPr>
  </w:style>
  <w:style w:type="character" w:styleId="CorpodetextoChar" w:customStyle="1">
    <w:name w:val="Corpo de texto Char"/>
    <w:qFormat/>
    <w:rsid w:val="0070218e"/>
    <w:rPr>
      <w:rFonts w:cs="Times New Roman"/>
      <w:sz w:val="20"/>
      <w:szCs w:val="20"/>
    </w:rPr>
  </w:style>
  <w:style w:type="character" w:styleId="SubttuloChar" w:customStyle="1">
    <w:name w:val="Subtítulo Char"/>
    <w:qFormat/>
    <w:rsid w:val="0070218e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qFormat/>
    <w:rsid w:val="0070218e"/>
    <w:rPr>
      <w:rFonts w:cs="Times New Roman"/>
      <w:sz w:val="20"/>
      <w:szCs w:val="20"/>
    </w:rPr>
  </w:style>
  <w:style w:type="character" w:styleId="Strong">
    <w:name w:val="Strong"/>
    <w:qFormat/>
    <w:rsid w:val="0070218e"/>
    <w:rPr>
      <w:rFonts w:cs="Times New Roman"/>
      <w:b/>
      <w:bCs/>
    </w:rPr>
  </w:style>
  <w:style w:type="character" w:styleId="Recuodecorpodetexto3Char" w:customStyle="1">
    <w:name w:val="Recuo de corpo de texto 3 Char"/>
    <w:qFormat/>
    <w:rsid w:val="0070218e"/>
    <w:rPr>
      <w:rFonts w:cs="Times New Roman"/>
      <w:sz w:val="16"/>
      <w:szCs w:val="16"/>
    </w:rPr>
  </w:style>
  <w:style w:type="character" w:styleId="BalloonTextChar" w:customStyle="1">
    <w:name w:val="Balloon Text Char"/>
    <w:qFormat/>
    <w:rsid w:val="0070218e"/>
    <w:rPr>
      <w:rFonts w:cs="Times New Roman"/>
      <w:sz w:val="2"/>
      <w:szCs w:val="2"/>
    </w:rPr>
  </w:style>
  <w:style w:type="character" w:styleId="TextodebaloChar" w:customStyle="1">
    <w:name w:val="Texto de balão Char"/>
    <w:qFormat/>
    <w:rsid w:val="0070218e"/>
    <w:rPr>
      <w:rFonts w:ascii="Tahoma" w:hAnsi="Tahoma"/>
      <w:sz w:val="16"/>
    </w:rPr>
  </w:style>
  <w:style w:type="character" w:styleId="Annotationreference">
    <w:name w:val="annotation reference"/>
    <w:qFormat/>
    <w:rsid w:val="0070218e"/>
    <w:rPr>
      <w:rFonts w:cs="Times New Roman"/>
      <w:sz w:val="16"/>
      <w:szCs w:val="16"/>
    </w:rPr>
  </w:style>
  <w:style w:type="character" w:styleId="CommentTextChar" w:customStyle="1">
    <w:name w:val="Comment Text Char"/>
    <w:qFormat/>
    <w:rsid w:val="0070218e"/>
    <w:rPr>
      <w:rFonts w:cs="Times New Roman"/>
      <w:sz w:val="20"/>
      <w:szCs w:val="20"/>
    </w:rPr>
  </w:style>
  <w:style w:type="character" w:styleId="TextodecomentrioChar" w:customStyle="1">
    <w:name w:val="Texto de comentário Char"/>
    <w:qFormat/>
    <w:rsid w:val="0070218e"/>
    <w:rPr>
      <w:rFonts w:cs="Times New Roman"/>
    </w:rPr>
  </w:style>
  <w:style w:type="character" w:styleId="CommentSubjectChar" w:customStyle="1">
    <w:name w:val="Comment Subject Char"/>
    <w:qFormat/>
    <w:rsid w:val="0070218e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qFormat/>
    <w:rsid w:val="0070218e"/>
    <w:rPr>
      <w:b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76439a"/>
    <w:rPr>
      <w:color w:val="0000FF"/>
      <w:u w:val="single"/>
    </w:rPr>
  </w:style>
  <w:style w:type="character" w:styleId="Appleconvertedspace" w:customStyle="1">
    <w:name w:val="apple-converted-space"/>
    <w:qFormat/>
    <w:rsid w:val="0070218e"/>
    <w:rPr>
      <w:rFonts w:cs="Times New Roman"/>
    </w:rPr>
  </w:style>
  <w:style w:type="character" w:styleId="ListLabel1" w:customStyle="1">
    <w:name w:val="ListLabel 1"/>
    <w:qFormat/>
    <w:rsid w:val="0070218e"/>
    <w:rPr>
      <w:rFonts w:cs="Times New Roman"/>
    </w:rPr>
  </w:style>
  <w:style w:type="character" w:styleId="ListLabel2" w:customStyle="1">
    <w:name w:val="ListLabel 2"/>
    <w:qFormat/>
    <w:rsid w:val="0070218e"/>
    <w:rPr>
      <w:rFonts w:cs="Times New Roman"/>
      <w:sz w:val="22"/>
      <w:szCs w:val="22"/>
    </w:rPr>
  </w:style>
  <w:style w:type="character" w:styleId="ListLabel3" w:customStyle="1">
    <w:name w:val="ListLabel 3"/>
    <w:qFormat/>
    <w:rsid w:val="0070218e"/>
    <w:rPr>
      <w:sz w:val="24"/>
    </w:rPr>
  </w:style>
  <w:style w:type="character" w:styleId="ListLabel4" w:customStyle="1">
    <w:name w:val="ListLabel 4"/>
    <w:qFormat/>
    <w:rsid w:val="0070218e"/>
    <w:rPr>
      <w:rFonts w:cs="Courier New"/>
    </w:rPr>
  </w:style>
  <w:style w:type="character" w:styleId="Numeraodelinhas" w:customStyle="1">
    <w:name w:val="Numeração de linhas"/>
    <w:rsid w:val="0070218e"/>
    <w:rPr/>
  </w:style>
  <w:style w:type="character" w:styleId="RodapChar1" w:customStyle="1">
    <w:name w:val="Rodapé Char1"/>
    <w:basedOn w:val="DefaultParagraphFont"/>
    <w:qFormat/>
    <w:rsid w:val="0070218e"/>
    <w:rPr/>
  </w:style>
  <w:style w:type="character" w:styleId="Nfase">
    <w:name w:val="Ênfase"/>
    <w:basedOn w:val="DefaultParagraphFont"/>
    <w:uiPriority w:val="20"/>
    <w:qFormat/>
    <w:rsid w:val="00243215"/>
    <w:rPr>
      <w:i/>
      <w:iCs/>
    </w:rPr>
  </w:style>
  <w:style w:type="character" w:styleId="Smbolosdenumerao" w:customStyle="1">
    <w:name w:val="Símbolos de numeração"/>
    <w:qFormat/>
    <w:rsid w:val="00b91225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70218e"/>
    <w:pPr>
      <w:suppressAutoHyphens w:val="true"/>
      <w:spacing w:lineRule="atLeast" w:line="288" w:before="0" w:after="140"/>
    </w:pPr>
    <w:rPr/>
  </w:style>
  <w:style w:type="paragraph" w:styleId="Lista">
    <w:name w:val="Lista"/>
    <w:basedOn w:val="Corpodetexto"/>
    <w:rsid w:val="0070218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0218e"/>
    <w:pPr>
      <w:suppressLineNumbers/>
      <w:suppressAutoHyphens w:val="true"/>
    </w:pPr>
    <w:rPr>
      <w:rFonts w:cs="Mangal"/>
    </w:rPr>
  </w:style>
  <w:style w:type="paragraph" w:styleId="Ttulododocumento" w:customStyle="1">
    <w:name w:val="Título do documento"/>
    <w:basedOn w:val="Normal"/>
    <w:qFormat/>
    <w:rsid w:val="0070218e"/>
    <w:pPr/>
    <w:rPr/>
  </w:style>
  <w:style w:type="paragraph" w:styleId="Caption">
    <w:name w:val="caption"/>
    <w:basedOn w:val="Normal"/>
    <w:qFormat/>
    <w:rsid w:val="0070218e"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Padro" w:customStyle="1">
    <w:name w:val="Padrão"/>
    <w:qFormat/>
    <w:rsid w:val="0070218e"/>
    <w:pPr>
      <w:widowControl w:val="false"/>
    </w:pPr>
    <w:rPr>
      <w:rFonts w:ascii="Times New Roman" w:hAnsi="Times New Roman" w:eastAsia="Times New Roman" w:cs="Times New Roman"/>
      <w:color w:val="00000A"/>
      <w:sz w:val="24"/>
      <w:szCs w:val="20"/>
      <w:shd w:fill="FFFFFF" w:val="clear"/>
      <w:lang w:val="pt-BR" w:eastAsia="pt-BR" w:bidi="ar-SA"/>
    </w:rPr>
  </w:style>
  <w:style w:type="paragraph" w:styleId="Subttulo">
    <w:name w:val="Subtítulo"/>
    <w:basedOn w:val="Padro"/>
    <w:rsid w:val="0070218e"/>
    <w:pPr>
      <w:suppressAutoHyphens w:val="true"/>
      <w:jc w:val="both"/>
    </w:pPr>
    <w:rPr>
      <w:szCs w:val="24"/>
    </w:rPr>
  </w:style>
  <w:style w:type="paragraph" w:styleId="Corpodotexto" w:customStyle="1">
    <w:name w:val="Corpo do texto"/>
    <w:basedOn w:val="Padro"/>
    <w:qFormat/>
    <w:rsid w:val="0070218e"/>
    <w:pPr>
      <w:suppressAutoHyphens w:val="true"/>
      <w:jc w:val="both"/>
    </w:pPr>
    <w:rPr>
      <w:sz w:val="28"/>
      <w:szCs w:val="28"/>
    </w:rPr>
  </w:style>
  <w:style w:type="paragraph" w:styleId="BodyText2">
    <w:name w:val="Body Text 2"/>
    <w:basedOn w:val="Padro"/>
    <w:qFormat/>
    <w:rsid w:val="0070218e"/>
    <w:pPr>
      <w:suppressAutoHyphens w:val="true"/>
      <w:jc w:val="both"/>
    </w:pPr>
    <w:rPr>
      <w:b/>
      <w:bCs/>
      <w:i/>
      <w:iCs/>
      <w:szCs w:val="24"/>
      <w:u w:val="single"/>
    </w:rPr>
  </w:style>
  <w:style w:type="paragraph" w:styleId="BodyText3">
    <w:name w:val="Body Text 3"/>
    <w:basedOn w:val="Padro"/>
    <w:qFormat/>
    <w:rsid w:val="0070218e"/>
    <w:pPr>
      <w:suppressAutoHyphens w:val="true"/>
      <w:spacing w:lineRule="atLeast" w:line="360"/>
    </w:pPr>
    <w:rPr>
      <w:szCs w:val="24"/>
    </w:rPr>
  </w:style>
  <w:style w:type="paragraph" w:styleId="Rodap">
    <w:name w:val="Rodapé"/>
    <w:basedOn w:val="Normal"/>
    <w:rsid w:val="0070218e"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Cabealho">
    <w:name w:val="Cabeçalho"/>
    <w:basedOn w:val="Padro"/>
    <w:rsid w:val="0070218e"/>
    <w:pPr>
      <w:suppressLineNumbers/>
      <w:tabs>
        <w:tab w:val="center" w:pos="4419" w:leader="none"/>
        <w:tab w:val="right" w:pos="8838" w:leader="none"/>
      </w:tabs>
      <w:suppressAutoHyphens w:val="true"/>
    </w:pPr>
    <w:rPr/>
  </w:style>
  <w:style w:type="paragraph" w:styleId="Recuodecorpodetexto1" w:customStyle="1">
    <w:name w:val="Recuo de corpo de texto1"/>
    <w:basedOn w:val="Padro"/>
    <w:qFormat/>
    <w:rsid w:val="0070218e"/>
    <w:pPr>
      <w:suppressAutoHyphens w:val="true"/>
      <w:spacing w:before="0" w:after="120"/>
      <w:ind w:left="283" w:hanging="0"/>
    </w:pPr>
    <w:rPr/>
  </w:style>
  <w:style w:type="paragraph" w:styleId="BodyTextIndent3">
    <w:name w:val="Body Text Indent 3"/>
    <w:basedOn w:val="Padro"/>
    <w:qFormat/>
    <w:rsid w:val="0070218e"/>
    <w:pPr>
      <w:suppressAutoHyphens w:val="true"/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Padro"/>
    <w:qFormat/>
    <w:rsid w:val="0070218e"/>
    <w:pPr>
      <w:suppressAutoHyphens w:val="true"/>
    </w:pPr>
    <w:rPr>
      <w:rFonts w:ascii="Tahoma" w:hAnsi="Tahoma"/>
      <w:sz w:val="16"/>
    </w:rPr>
  </w:style>
  <w:style w:type="paragraph" w:styleId="Annotationtext">
    <w:name w:val="annotation text"/>
    <w:basedOn w:val="Padro"/>
    <w:qFormat/>
    <w:rsid w:val="0070218e"/>
    <w:pPr>
      <w:suppressAutoHyphens w:val="true"/>
    </w:pPr>
    <w:rPr/>
  </w:style>
  <w:style w:type="paragraph" w:styleId="Annotationsubject">
    <w:name w:val="annotation subject"/>
    <w:basedOn w:val="Annotationtext"/>
    <w:qFormat/>
    <w:rsid w:val="0070218e"/>
    <w:pPr/>
    <w:rPr>
      <w:b/>
    </w:rPr>
  </w:style>
  <w:style w:type="paragraph" w:styleId="NormalWeb">
    <w:name w:val="Normal (Web)"/>
    <w:basedOn w:val="Padro"/>
    <w:uiPriority w:val="99"/>
    <w:qFormat/>
    <w:rsid w:val="0070218e"/>
    <w:pPr>
      <w:suppressAutoHyphens w:val="true"/>
    </w:pPr>
    <w:rPr>
      <w:szCs w:val="24"/>
    </w:rPr>
  </w:style>
  <w:style w:type="paragraph" w:styleId="Contedodequadro" w:customStyle="1">
    <w:name w:val="Conteúdo de quadro"/>
    <w:basedOn w:val="Padro"/>
    <w:qFormat/>
    <w:rsid w:val="0070218e"/>
    <w:pPr>
      <w:suppressAutoHyphens w:val="true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9A15-EB37-4CFE-A8F0-52BB1D63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LibreOffice/5.0.3.2$Linux_x86 LibreOffice_project/00m0$Build-2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2018-11-06T19:47:00Z</dcterms:created>
  <dc:creator>*</dc:creator>
  <dc:language>pt-BR</dc:language>
  <cp:lastModifiedBy>COLET-062759 </cp:lastModifiedBy>
  <cp:lastPrinted>2018-03-12T18:54:00Z</cp:lastPrinted>
  <dcterms:modified xsi:type="dcterms:W3CDTF">2018-11-19T14:00:54Z</dcterms:modified>
  <cp:revision>42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