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jc w:val="both"/>
        <w:rPr/>
      </w:pPr>
      <w:r>
        <w:rPr>
          <w:rFonts w:cs="Verdana" w:ascii="Verdana" w:hAnsi="Verdana"/>
          <w:color w:val="000000"/>
          <w:sz w:val="22"/>
          <w:szCs w:val="22"/>
        </w:rPr>
        <w:t xml:space="preserve">ATA DA DUCENTÉSIMA DÉCIMA PRIMEIRA REUNIÃO DO COLEGIADO DO CURSO DE LETRAS DA UNIVERSIDADE FEDERAL DE SÃO JOÃO DEL-REI. Aos trinta </w:t>
      </w:r>
      <w:r>
        <w:rPr>
          <w:rFonts w:cs="Verdana" w:ascii="Verdana" w:hAnsi="Verdana"/>
          <w:sz w:val="22"/>
          <w:szCs w:val="22"/>
        </w:rPr>
        <w:t>dias do mês de abril do ano de dois mil e dezenove, realizou-se, às 14h, na sala 1.90</w:t>
      </w:r>
      <w:r>
        <w:rPr>
          <w:rFonts w:cs="Verdana" w:ascii="Verdana" w:hAnsi="Verdana"/>
          <w:color w:val="000000"/>
          <w:sz w:val="22"/>
          <w:szCs w:val="22"/>
        </w:rPr>
        <w:t xml:space="preserve"> do </w:t>
      </w:r>
      <w:r>
        <w:rPr>
          <w:rFonts w:cs="Verdana" w:ascii="Verdana" w:hAnsi="Verdana"/>
          <w:i/>
          <w:color w:val="000000"/>
          <w:sz w:val="22"/>
          <w:szCs w:val="22"/>
        </w:rPr>
        <w:t>Campus</w:t>
      </w:r>
      <w:r>
        <w:rPr>
          <w:rFonts w:cs="Verdana" w:ascii="Verdana" w:hAnsi="Verdana"/>
          <w:color w:val="000000"/>
          <w:sz w:val="22"/>
          <w:szCs w:val="22"/>
        </w:rPr>
        <w:t xml:space="preserve"> Dom Bosco, reunião do Colegiado do Curso de Letras da Universidade Federal de São João del-Rei, sob a presidência da Profa. </w:t>
      </w:r>
      <w:r>
        <w:rPr>
          <w:rFonts w:cs="Verdana" w:ascii="Verdana" w:hAnsi="Verdana"/>
          <w:b/>
          <w:color w:val="000000"/>
          <w:sz w:val="22"/>
          <w:szCs w:val="22"/>
        </w:rPr>
        <w:t>Luciani</w:t>
      </w:r>
      <w:r>
        <w:rPr>
          <w:rFonts w:cs="Verdana" w:ascii="Verdana" w:hAnsi="Verdana"/>
          <w:color w:val="000000"/>
          <w:sz w:val="22"/>
          <w:szCs w:val="22"/>
        </w:rPr>
        <w:t xml:space="preserve"> Dalmaschio. Estavam presentes os membros docentes, </w:t>
      </w:r>
      <w:r>
        <w:rPr>
          <w:rFonts w:cs="Verdana" w:ascii="Verdana" w:hAnsi="Verdana"/>
          <w:b/>
          <w:bCs/>
          <w:color w:val="000000"/>
          <w:sz w:val="22"/>
          <w:szCs w:val="22"/>
        </w:rPr>
        <w:t>Suely</w:t>
      </w:r>
      <w:r>
        <w:rPr>
          <w:rFonts w:cs="Verdana" w:ascii="Verdana" w:hAnsi="Verdana"/>
          <w:color w:val="000000"/>
          <w:sz w:val="22"/>
          <w:szCs w:val="22"/>
        </w:rPr>
        <w:t xml:space="preserve"> da Fonseca Quintana, </w:t>
      </w:r>
      <w:r>
        <w:rPr>
          <w:rFonts w:cs="Verdana" w:ascii="Verdana" w:hAnsi="Verdana"/>
          <w:b/>
          <w:color w:val="000000"/>
          <w:sz w:val="22"/>
          <w:szCs w:val="22"/>
        </w:rPr>
        <w:t>Eliana</w:t>
      </w:r>
      <w:r>
        <w:rPr>
          <w:rFonts w:cs="Verdana" w:ascii="Verdana" w:hAnsi="Verdana"/>
          <w:color w:val="000000"/>
          <w:sz w:val="22"/>
          <w:szCs w:val="22"/>
        </w:rPr>
        <w:t xml:space="preserve"> da Conceição Tolentino, </w:t>
      </w:r>
      <w:r>
        <w:rPr>
          <w:rFonts w:cs="Verdana" w:ascii="Verdana" w:hAnsi="Verdana"/>
          <w:b/>
          <w:color w:val="000000"/>
          <w:sz w:val="22"/>
          <w:szCs w:val="22"/>
        </w:rPr>
        <w:t>Antônio Luiz</w:t>
      </w:r>
      <w:r>
        <w:rPr>
          <w:rFonts w:cs="Verdana" w:ascii="Verdana" w:hAnsi="Verdana"/>
          <w:color w:val="000000"/>
          <w:sz w:val="22"/>
          <w:szCs w:val="22"/>
        </w:rPr>
        <w:t xml:space="preserve"> Assunção, </w:t>
      </w:r>
      <w:r>
        <w:rPr>
          <w:rFonts w:cs="Verdana" w:ascii="Verdana" w:hAnsi="Verdana"/>
          <w:b/>
          <w:bCs/>
          <w:color w:val="000000"/>
          <w:sz w:val="22"/>
          <w:szCs w:val="22"/>
        </w:rPr>
        <w:t>Luiz Manoe</w:t>
      </w:r>
      <w:r>
        <w:rPr>
          <w:rFonts w:cs="Verdana" w:ascii="Verdana" w:hAnsi="Verdana"/>
          <w:color w:val="000000"/>
          <w:sz w:val="22"/>
          <w:szCs w:val="22"/>
        </w:rPr>
        <w:t xml:space="preserve">l da Silva Oliveira e o membro discente </w:t>
      </w:r>
      <w:r>
        <w:rPr>
          <w:rFonts w:cs="Verdana" w:ascii="Verdana" w:hAnsi="Verdana"/>
          <w:b/>
          <w:color w:val="000000"/>
          <w:sz w:val="22"/>
          <w:szCs w:val="22"/>
        </w:rPr>
        <w:t>Tuiuan</w:t>
      </w:r>
      <w:r>
        <w:rPr>
          <w:rFonts w:cs="Verdana" w:ascii="Verdana" w:hAnsi="Verdana"/>
          <w:color w:val="000000"/>
          <w:sz w:val="22"/>
          <w:szCs w:val="22"/>
        </w:rPr>
        <w:t xml:space="preserve"> Almeida Veloso. Aprovada a pauta, a Profa. Luciani deu início aos trabalhos. </w:t>
      </w:r>
      <w:r>
        <w:rPr>
          <w:rFonts w:cs="Verdana" w:ascii="Verdana" w:hAnsi="Verdana"/>
          <w:b/>
          <w:color w:val="000000"/>
          <w:sz w:val="22"/>
          <w:szCs w:val="22"/>
        </w:rPr>
        <w:t xml:space="preserve">01 – Leitura e aprovação da ata anterior: </w:t>
      </w:r>
      <w:r>
        <w:rPr>
          <w:rFonts w:cs="Verdana" w:ascii="Verdana" w:hAnsi="Verdana"/>
          <w:color w:val="000000"/>
          <w:sz w:val="22"/>
          <w:szCs w:val="22"/>
        </w:rPr>
        <w:t xml:space="preserve">a Profa. Luciani leu a ata da 210ª reunião que foi aprovada e assinada por todos os membros presentes. </w:t>
      </w:r>
      <w:r>
        <w:rPr>
          <w:rFonts w:cs="Verdana" w:ascii="Verdana" w:hAnsi="Verdana"/>
          <w:b/>
          <w:color w:val="000000"/>
          <w:sz w:val="22"/>
          <w:szCs w:val="22"/>
        </w:rPr>
        <w:t xml:space="preserve">02 – Ad </w:t>
      </w:r>
      <w:r>
        <w:rPr>
          <w:rFonts w:cs="Verdana" w:ascii="Verdana" w:hAnsi="Verdana"/>
          <w:b/>
          <w:i/>
          <w:iCs/>
          <w:color w:val="000000"/>
          <w:sz w:val="22"/>
          <w:szCs w:val="22"/>
        </w:rPr>
        <w:t>Referendum: a)</w:t>
      </w:r>
      <w:r>
        <w:rPr>
          <w:rFonts w:cs="Verdana" w:ascii="Verdana" w:hAnsi="Verdana"/>
          <w:b/>
          <w:color w:val="000000"/>
          <w:sz w:val="22"/>
          <w:szCs w:val="22"/>
        </w:rPr>
        <w:t xml:space="preserve"> aprovação do Plano de ensino do Prof. José Antônio Oliveira de Resende</w:t>
      </w:r>
      <w:r>
        <w:rPr>
          <w:rFonts w:cs="Verdana" w:ascii="Verdana" w:hAnsi="Verdana"/>
          <w:b/>
          <w:bCs/>
          <w:color w:val="000000"/>
          <w:sz w:val="22"/>
          <w:szCs w:val="22"/>
        </w:rPr>
        <w:t xml:space="preserve">: </w:t>
      </w:r>
      <w:r>
        <w:rPr>
          <w:rFonts w:cs="Arial" w:ascii="Arial" w:hAnsi="Arial"/>
          <w:color w:val="000000"/>
        </w:rPr>
        <w:t xml:space="preserve">a Coordenadora profa. Luciani Dalmaschio aprovou os planos de ensino do docente José Antônio Oliveira de Resende para o 1º Semestre de 2019, em 10 de abril de 2019. </w:t>
      </w:r>
      <w:r>
        <w:rPr>
          <w:rFonts w:cs="Verdana" w:ascii="Verdana" w:hAnsi="Verdana"/>
          <w:b/>
          <w:bCs/>
          <w:color w:val="000000"/>
          <w:sz w:val="22"/>
          <w:szCs w:val="22"/>
        </w:rPr>
        <w:t xml:space="preserve">b) Cursos afins ao Curso de Letras: </w:t>
      </w:r>
      <w:r>
        <w:rPr>
          <w:rFonts w:cs="Arial" w:ascii="Arial" w:hAnsi="Arial"/>
        </w:rPr>
        <w:t xml:space="preserve">de acordo com critérios estabelecidos pelo Colegiado, os cursos afins ao Curso de Letras são: </w:t>
      </w:r>
      <w:r>
        <w:rPr>
          <w:rFonts w:cs="Arial" w:ascii="Arial" w:hAnsi="Arial"/>
          <w:color w:val="000000"/>
        </w:rPr>
        <w:t>Arquitetura e Urbanismo, Artes Aplicadas, Ciências Biológicas, Comunicação Social, Educação Física, Filosofia, Física Licenciatura, Geografia Licenciatura, História, Letras - Língua Inglesa e suas Literaturas, Letras - Língua Portuguesa e suas Literaturas, Matemática, Música, Psicologia, Pedagogia, Química Licenciatura e Teatro</w:t>
      </w:r>
      <w:r>
        <w:rPr>
          <w:rFonts w:cs="Arial" w:ascii="Arial" w:hAnsi="Arial"/>
          <w:b/>
          <w:bCs/>
          <w:color w:val="000000"/>
        </w:rPr>
        <w:t xml:space="preserve">. </w:t>
      </w:r>
      <w:r>
        <w:rPr>
          <w:rFonts w:cs="Verdana" w:ascii="Verdana" w:hAnsi="Verdana"/>
          <w:b/>
          <w:bCs/>
          <w:color w:val="000000"/>
          <w:sz w:val="22"/>
          <w:szCs w:val="22"/>
        </w:rPr>
        <w:t xml:space="preserve">03 – Aprovação da ficha de opção de Orientador dos discentes Alex Junior Ferreira e Eder Raimundo Soares: </w:t>
      </w:r>
      <w:r>
        <w:rPr>
          <w:rFonts w:cs="Verdana" w:ascii="Verdana" w:hAnsi="Verdana"/>
          <w:color w:val="000000"/>
          <w:sz w:val="22"/>
          <w:szCs w:val="22"/>
        </w:rPr>
        <w:t xml:space="preserve">foram aprovados os orientadores: Prof. Antônio Luiz Assunção ao aluno Eder Raimundo Soares e Profa. Eliana Da Conceição Tolentino ao estudante Alex Junior Ferreira. </w:t>
      </w:r>
      <w:r>
        <w:rPr>
          <w:rFonts w:cs="Verdana" w:ascii="Verdana" w:hAnsi="Verdana"/>
          <w:b/>
          <w:color w:val="000000"/>
          <w:sz w:val="22"/>
          <w:szCs w:val="22"/>
        </w:rPr>
        <w:t>04 – Análise das solicitações dos discentes Vitor Nogueira Alv</w:t>
      </w:r>
      <w:bookmarkStart w:id="0" w:name="__DdeLink__102_264029496"/>
      <w:r>
        <w:rPr>
          <w:rFonts w:cs="Verdana" w:ascii="Verdana" w:hAnsi="Verdana"/>
          <w:b/>
          <w:color w:val="000000"/>
          <w:sz w:val="22"/>
          <w:szCs w:val="22"/>
        </w:rPr>
        <w:t>es, Nathiery Sandim Guimarães, Antônio Diomedes Nazareno Ribeiro</w:t>
      </w:r>
      <w:bookmarkEnd w:id="0"/>
      <w:r>
        <w:rPr>
          <w:rFonts w:cs="Verdana" w:ascii="Verdana" w:hAnsi="Verdana"/>
          <w:b/>
          <w:color w:val="000000"/>
          <w:sz w:val="22"/>
          <w:szCs w:val="22"/>
        </w:rPr>
        <w:t>, Jéssica Guedes Dangelo e  André Victor Almeida Santos: a) Vitor</w:t>
      </w:r>
      <w:r>
        <w:rPr>
          <w:rFonts w:cs="Verdana" w:ascii="Verdana" w:hAnsi="Verdana"/>
          <w:b/>
          <w:sz w:val="22"/>
          <w:szCs w:val="22"/>
        </w:rPr>
        <w:t xml:space="preserve"> Nogueira Alves: </w:t>
      </w:r>
      <w:r>
        <w:rPr>
          <w:rFonts w:cs="Verdana" w:ascii="Verdana" w:hAnsi="Verdana"/>
          <w:sz w:val="22"/>
          <w:szCs w:val="22"/>
        </w:rPr>
        <w:t xml:space="preserve">foi deliberado pelos membros presentes que o discente fará duas provas de ECC, ou seja, uma avaliação no Curso de Letras – Língua Portuguesa </w:t>
      </w:r>
      <w:r>
        <w:rPr>
          <w:rFonts w:ascii="Verdana" w:hAnsi="Verdana"/>
          <w:sz w:val="22"/>
          <w:szCs w:val="22"/>
        </w:rPr>
        <w:t>para</w:t>
      </w:r>
      <w:r>
        <w:rPr>
          <w:rFonts w:ascii="Verdana" w:hAnsi="Verdana"/>
          <w:sz w:val="27"/>
        </w:rPr>
        <w:t xml:space="preserve"> </w:t>
      </w:r>
      <w:r>
        <w:rPr>
          <w:rFonts w:ascii="Verdana" w:hAnsi="Verdana"/>
          <w:sz w:val="22"/>
          <w:szCs w:val="22"/>
        </w:rPr>
        <w:t xml:space="preserve">as disciplinas ELE - Estudos Gramaticais em Língua Inglesa: verbos modais e ELE - Estudos Gramaticais em Língua Inglesa: conectivos e </w:t>
      </w:r>
      <w:r>
        <w:rPr>
          <w:rFonts w:cs="Verdana" w:ascii="Verdana" w:hAnsi="Verdana"/>
          <w:sz w:val="22"/>
          <w:szCs w:val="22"/>
        </w:rPr>
        <w:t xml:space="preserve">a outra avaliação no Curso de Letras – Língua Inglesa para a unidade curricular </w:t>
      </w:r>
      <w:r>
        <w:rPr>
          <w:rFonts w:ascii="Verdana" w:hAnsi="Verdana"/>
          <w:sz w:val="22"/>
          <w:szCs w:val="22"/>
        </w:rPr>
        <w:t>IELI: Habilidades Integradas em Língua Inglesa I</w:t>
      </w:r>
      <w:r>
        <w:rPr>
          <w:rFonts w:cs="Verdana" w:ascii="Verdana" w:hAnsi="Verdana"/>
          <w:sz w:val="22"/>
          <w:szCs w:val="22"/>
        </w:rPr>
        <w:t xml:space="preserve">. </w:t>
      </w:r>
      <w:r>
        <w:rPr>
          <w:rFonts w:cs="Verdana" w:ascii="Verdana" w:hAnsi="Verdana"/>
          <w:b/>
          <w:sz w:val="22"/>
          <w:szCs w:val="22"/>
        </w:rPr>
        <w:t xml:space="preserve">b) Nathiery Sandim Guimarães: </w:t>
      </w:r>
      <w:r>
        <w:rPr>
          <w:rFonts w:cs="Verdana" w:ascii="Verdana" w:hAnsi="Verdana"/>
          <w:sz w:val="22"/>
          <w:szCs w:val="22"/>
        </w:rPr>
        <w:t>solicitação deferida pelo colegiado para as disciplinas ELI: Escrita Acadêmica em Língua Inglesa (36h) do Curso Letras – Língua Inglesa e suas Literaturas. Desenvolvimento e dificuldades de Leitura e Escrita na abordagem Cognitiv</w:t>
      </w:r>
      <w:r>
        <w:rPr>
          <w:rFonts w:cs="Verdana" w:ascii="Verdana" w:hAnsi="Verdana"/>
          <w:color w:val="000000"/>
          <w:sz w:val="22"/>
          <w:szCs w:val="22"/>
        </w:rPr>
        <w:t xml:space="preserve">a (30h) do Curso de Psicologia como Domínio Conexo para o Curso de Letras, currículo 2003. </w:t>
      </w:r>
      <w:r>
        <w:rPr>
          <w:rFonts w:cs="Verdana" w:ascii="Verdana" w:hAnsi="Verdana"/>
          <w:b/>
          <w:color w:val="000000"/>
          <w:sz w:val="22"/>
          <w:szCs w:val="22"/>
        </w:rPr>
        <w:t xml:space="preserve">c) Antônio Diomedes Nazareno Ribeiro: </w:t>
      </w:r>
      <w:r>
        <w:rPr>
          <w:rFonts w:cs="Verdana" w:ascii="Verdana" w:hAnsi="Verdana"/>
          <w:color w:val="000000"/>
          <w:sz w:val="22"/>
          <w:szCs w:val="22"/>
        </w:rPr>
        <w:t>os membros do Colegiado deferiram que as unidades curriculares do Curso de Filosofia, Habermas (36h), Filosofia da Religião (36h), Henri Bergson (36h) como Domínio Conexo para o Curso de Letras, currículo 2003.</w:t>
      </w:r>
      <w:r>
        <w:rPr>
          <w:rFonts w:cs="Verdana" w:ascii="Verdana" w:hAnsi="Verdana"/>
          <w:b/>
          <w:color w:val="000000"/>
          <w:sz w:val="22"/>
          <w:szCs w:val="22"/>
        </w:rPr>
        <w:t xml:space="preserve"> D) Jéssica Guedes Dangelo:</w:t>
      </w:r>
      <w:r>
        <w:rPr>
          <w:rFonts w:cs="Verdana" w:ascii="Verdana" w:hAnsi="Verdana"/>
          <w:bCs/>
          <w:color w:val="000000"/>
          <w:sz w:val="22"/>
          <w:szCs w:val="22"/>
        </w:rPr>
        <w:t xml:space="preserve"> solicitação indeferida, pois a discente não apresentou justificativa à Coordenadoria do Curso de Letras no prazo estipulado pela resolução nº 012, de 4 de abril de 2018, conforme consta o Art18: “O docente responsável deve conceder Segunda Chamada de Avaliação ao discente a qualquer avaliação presencial mediante solicitação à Coordenadoria de Curso, em formulário eletrônico, contendo justificativa, realizada em até 5 (cinco) dias úteis após a data de realização da atividade.”. </w:t>
      </w:r>
      <w:r>
        <w:rPr>
          <w:rFonts w:cs="Verdana" w:ascii="Verdana" w:hAnsi="Verdana"/>
          <w:b/>
          <w:bCs/>
          <w:color w:val="000000" w:themeColor="text1"/>
          <w:sz w:val="22"/>
          <w:szCs w:val="22"/>
        </w:rPr>
        <w:t>e) André Victor Almeida Santos:</w:t>
      </w:r>
      <w:r>
        <w:rPr>
          <w:rFonts w:cs="Verdana" w:ascii="Verdana" w:hAnsi="Verdana"/>
          <w:bCs/>
          <w:color w:val="000000" w:themeColor="text1"/>
          <w:sz w:val="22"/>
          <w:szCs w:val="22"/>
        </w:rPr>
        <w:t xml:space="preserve"> solicitação deferida, os membros deliberam que as disciplinas cursadas pelo aluno serão adiantadas para que possa concluir o semestre em tempo hábil da convocação do </w:t>
      </w:r>
      <w:r>
        <w:rPr>
          <w:rFonts w:cs="Verdana" w:ascii="Verdana" w:hAnsi="Verdana"/>
          <w:bCs/>
          <w:color w:val="000000" w:themeColor="text1"/>
          <w:sz w:val="22"/>
          <w:szCs w:val="22"/>
        </w:rPr>
        <w:t>serviço militar</w:t>
      </w:r>
      <w:r>
        <w:rPr>
          <w:rFonts w:cs="Verdana" w:ascii="Verdana" w:hAnsi="Verdana"/>
          <w:bCs/>
          <w:color w:val="000000" w:themeColor="text1"/>
          <w:sz w:val="22"/>
          <w:szCs w:val="22"/>
        </w:rPr>
        <w:t>.</w:t>
      </w:r>
      <w:r>
        <w:rPr>
          <w:rFonts w:cs="Verdana" w:ascii="Verdana" w:hAnsi="Verdana"/>
          <w:b/>
          <w:bCs/>
          <w:color w:val="000000"/>
          <w:sz w:val="22"/>
          <w:szCs w:val="22"/>
        </w:rPr>
        <w:t xml:space="preserve"> 05 – Discussão, pedido da Profa. Miriam de Paiva vieira, sobre o aluno Kelvin Matheus da Silva Rocha: </w:t>
      </w:r>
      <w:r>
        <w:rPr>
          <w:rFonts w:cs="Verdana" w:ascii="Verdana" w:hAnsi="Verdana"/>
          <w:bCs/>
          <w:color w:val="000000"/>
          <w:sz w:val="22"/>
          <w:szCs w:val="22"/>
        </w:rPr>
        <w:t>a profa. Luciani relatou o ocorrido entre o aluno Kelvin Matheus e a professora Miriam de Paiva aos membros presentes e foi deliberado que não é de competência do colegiado decidir sobre situações psicológicas do discente.</w:t>
      </w:r>
      <w:r>
        <w:rPr>
          <w:rFonts w:cs="Verdana" w:ascii="Verdana" w:hAnsi="Verdana"/>
          <w:color w:val="FF0000"/>
          <w:sz w:val="22"/>
          <w:szCs w:val="22"/>
        </w:rPr>
        <w:t xml:space="preserve"> </w:t>
      </w:r>
      <w:r>
        <w:rPr>
          <w:rFonts w:cs="Verdana" w:ascii="Verdana" w:hAnsi="Verdana"/>
          <w:b/>
          <w:bCs/>
          <w:color w:val="000000"/>
          <w:sz w:val="22"/>
          <w:szCs w:val="22"/>
        </w:rPr>
        <w:t xml:space="preserve">06 - Revisão dos critérios da bolsa de monitoria e Edital de Seleção para monitor voluntário: </w:t>
      </w:r>
      <w:r>
        <w:rPr>
          <w:rFonts w:cs="Verdana" w:ascii="Verdana" w:hAnsi="Verdana"/>
          <w:bCs/>
          <w:color w:val="000000"/>
          <w:sz w:val="22"/>
          <w:szCs w:val="22"/>
        </w:rPr>
        <w:t>os membros do colegiado deliberaram a seguinte ordem de critérios para a concessão de bolsas: I – O professor solicitante deve pertencer ao quadro de professores efetivos da UFSJ, II – Disciplinas introdutórias do curso de Letras, módulos IELIN e IELIT deverão ser priorizadas, III – Observação do maior índice de retenção no último semestre em que a unidade curricular foi oferecida, IV – Observação do maior índice de evasão no último semestre em que a unidade curricular foi oferecida</w:t>
      </w:r>
      <w:r>
        <w:rPr>
          <w:rFonts w:cs="Verdana" w:ascii="Verdana" w:hAnsi="Verdana"/>
          <w:color w:val="000000"/>
          <w:sz w:val="22"/>
          <w:szCs w:val="22"/>
        </w:rPr>
        <w:t xml:space="preserve">. </w:t>
      </w:r>
      <w:r>
        <w:rPr>
          <w:rFonts w:cs="Verdana" w:ascii="Verdana" w:hAnsi="Verdana"/>
          <w:b/>
          <w:sz w:val="22"/>
          <w:szCs w:val="22"/>
        </w:rPr>
        <w:t xml:space="preserve">07 – Análise de desvinculação dos alunos Rodrigo Carvalho Zilves e Francisco José de Oliveira: </w:t>
      </w:r>
      <w:r>
        <w:rPr>
          <w:rFonts w:cs="Verdana" w:ascii="Verdana" w:hAnsi="Verdana"/>
          <w:color w:val="000000"/>
          <w:sz w:val="22"/>
          <w:szCs w:val="22"/>
        </w:rPr>
        <w:t xml:space="preserve">conforme o Regimento Geral da UFSJ, os membros do colegiado deliberaram pela não desvinculação dos alunos Rodrigo Carvalho Zilves e Francisco José de Oliveira. Em função de discussões por telefone com Setor de Processamento da Graduação/DICON-CSA, sobre o processo de desvinculação, foi </w:t>
      </w:r>
      <w:r>
        <w:rPr>
          <w:rFonts w:cs="Verdana" w:ascii="Verdana" w:hAnsi="Verdana"/>
          <w:i/>
          <w:iCs/>
          <w:color w:val="000000"/>
          <w:sz w:val="22"/>
          <w:szCs w:val="22"/>
          <w:u w:val="single"/>
        </w:rPr>
        <w:t>Revogada a resolução nº 006, de 18 de outubro de 2016 que regulamenta o trabalho de Conclusão de Curso – TCC.</w:t>
      </w:r>
      <w:r>
        <w:rPr>
          <w:rFonts w:cs="Verdana" w:ascii="Verdana" w:hAnsi="Verdana"/>
          <w:i/>
          <w:iCs/>
          <w:color w:val="000000"/>
          <w:sz w:val="22"/>
          <w:szCs w:val="22"/>
        </w:rPr>
        <w:t xml:space="preserve"> </w:t>
      </w:r>
      <w:r>
        <w:rPr>
          <w:rFonts w:cs="Verdana" w:ascii="Verdana" w:hAnsi="Verdana"/>
          <w:iCs/>
          <w:color w:val="000000"/>
          <w:sz w:val="22"/>
          <w:szCs w:val="22"/>
        </w:rPr>
        <w:t>Uma reunião será agendada com a Pró-Reitora Adjunta de Ensino para a formalização das informações recebidas.</w:t>
      </w:r>
      <w:r>
        <w:rPr>
          <w:rFonts w:cs="Verdana" w:ascii="Verdana" w:hAnsi="Verdana"/>
          <w:i/>
          <w:iCs/>
          <w:color w:val="000000"/>
          <w:sz w:val="22"/>
          <w:szCs w:val="22"/>
        </w:rPr>
        <w:t xml:space="preserve"> </w:t>
      </w:r>
      <w:r>
        <w:rPr>
          <w:rFonts w:cs="Verdana" w:ascii="Verdana" w:hAnsi="Verdana"/>
          <w:b/>
          <w:sz w:val="22"/>
          <w:szCs w:val="22"/>
        </w:rPr>
        <w:t xml:space="preserve">08 – Oferta de duas turmas para a disciplina extemporânea de Libras (72h): </w:t>
      </w:r>
      <w:r>
        <w:rPr>
          <w:rFonts w:cs="Verdana" w:ascii="Verdana" w:hAnsi="Verdana"/>
          <w:sz w:val="22"/>
          <w:szCs w:val="22"/>
        </w:rPr>
        <w:t>foi informado aos membros do colegiado que o horário das duas turmas para a disciplina de Libras (72h) será as segundas e quartas-feiras, terças e quintas-feiras das 13h15min às 17h05min, ministrada pela profa. Telma Rosa de Andrade.</w:t>
      </w:r>
      <w:r>
        <w:rPr>
          <w:rFonts w:cs="Verdana" w:ascii="Verdana" w:hAnsi="Verdana"/>
          <w:color w:val="FF0000"/>
          <w:sz w:val="22"/>
          <w:szCs w:val="22"/>
        </w:rPr>
        <w:t xml:space="preserve"> </w:t>
      </w:r>
      <w:r>
        <w:rPr>
          <w:rFonts w:cs="Verdana" w:ascii="Verdana" w:hAnsi="Verdana"/>
          <w:b/>
          <w:color w:val="000000"/>
          <w:sz w:val="22"/>
          <w:szCs w:val="22"/>
        </w:rPr>
        <w:t xml:space="preserve">09 – Solicitação do argentino Santiago Butvilofsky: </w:t>
      </w:r>
      <w:r>
        <w:rPr>
          <w:rFonts w:cs="Verdana" w:ascii="Verdana" w:hAnsi="Verdana"/>
          <w:color w:val="000000"/>
          <w:sz w:val="22"/>
          <w:szCs w:val="22"/>
        </w:rPr>
        <w:t xml:space="preserve">os membros deliberam que não é possível a participação como ouvinte nas unidade curriculares, pois é preciso estar matriculado no Curso de Letras para frequentar as aulas. Informa também que no calendário de graduação há data disponibilizada pela DICON para inscrição de disciplinas isoladas aos portadores de diploma. </w:t>
      </w:r>
      <w:r>
        <w:rPr>
          <w:rFonts w:cs="Verdana" w:ascii="Verdana" w:hAnsi="Verdana"/>
          <w:b/>
          <w:bCs/>
          <w:color w:val="000000"/>
          <w:sz w:val="22"/>
          <w:szCs w:val="22"/>
        </w:rPr>
        <w:t xml:space="preserve">10 – Informes. 10.1 – Participação da secretária da COLET como ouvinte na disciplina de Libras às segundas e quartas-feiras das 13h às 17h: </w:t>
      </w:r>
      <w:r>
        <w:rPr>
          <w:rFonts w:cs="Verdana" w:ascii="Verdana" w:hAnsi="Verdana"/>
          <w:color w:val="000000"/>
          <w:sz w:val="22"/>
          <w:szCs w:val="22"/>
        </w:rPr>
        <w:t>aos membros presentes do colegiado foi informado que durante o horário da aula de LIBRAS (as segundas e quartas-feiras, das 13h15min às 17h05min) a secretária da COLIL, Alessandra,</w:t>
      </w:r>
      <w:bookmarkStart w:id="1" w:name="_GoBack"/>
      <w:bookmarkEnd w:id="1"/>
      <w:r>
        <w:rPr>
          <w:rFonts w:cs="Verdana" w:ascii="Verdana" w:hAnsi="Verdana"/>
          <w:color w:val="000000"/>
          <w:sz w:val="22"/>
          <w:szCs w:val="22"/>
        </w:rPr>
        <w:t xml:space="preserve"> estará no atendimento aos professores da COLET. </w:t>
      </w:r>
      <w:r>
        <w:rPr>
          <w:rFonts w:cs="Verdana" w:ascii="Verdana" w:hAnsi="Verdana"/>
          <w:b/>
          <w:bCs/>
          <w:color w:val="000000"/>
          <w:sz w:val="22"/>
          <w:szCs w:val="22"/>
        </w:rPr>
        <w:t>10.2: Comunicado – Homenagem ao Curso de Letras pelos 65 anos da UFSJ:</w:t>
      </w:r>
      <w:r>
        <w:rPr>
          <w:rFonts w:cs="Verdana" w:ascii="Verdana" w:hAnsi="Verdana"/>
          <w:color w:val="000000"/>
          <w:sz w:val="22"/>
          <w:szCs w:val="22"/>
        </w:rPr>
        <w:t xml:space="preserve"> </w:t>
      </w:r>
      <w:r>
        <w:rPr>
          <w:rFonts w:cs="Verdana" w:ascii="Verdana" w:hAnsi="Verdana"/>
          <w:sz w:val="22"/>
          <w:szCs w:val="22"/>
        </w:rPr>
        <w:t>Nada</w:t>
      </w:r>
      <w:r>
        <w:rPr>
          <w:rFonts w:cs="Verdana" w:ascii="Verdana" w:hAnsi="Verdana"/>
          <w:color w:val="000000"/>
          <w:sz w:val="22"/>
          <w:szCs w:val="22"/>
        </w:rPr>
        <w:t xml:space="preserve"> mais havendo a tratar, eu, Eliézia Tiago, secretária do Curso de Letras, lavrei a presente ata que, depois de lida e aprovada, será assinada por todos os presentes.</w:t>
      </w:r>
    </w:p>
    <w:p>
      <w:pPr>
        <w:pStyle w:val="Padro"/>
        <w:tabs>
          <w:tab w:val="left" w:pos="708" w:leader="none"/>
        </w:tabs>
        <w:spacing w:lineRule="auto" w:line="276"/>
        <w:jc w:val="both"/>
        <w:rPr/>
      </w:pPr>
      <w:r>
        <w:rPr>
          <w:rFonts w:cs="Verdana" w:ascii="Verdana" w:hAnsi="Verdana"/>
          <w:color w:val="000000"/>
          <w:sz w:val="22"/>
          <w:szCs w:val="22"/>
        </w:rPr>
        <w:t>Luciani Dalmaschio________________________________________________________</w:t>
      </w:r>
    </w:p>
    <w:p>
      <w:pPr>
        <w:pStyle w:val="Padro"/>
        <w:tabs>
          <w:tab w:val="left" w:pos="708" w:leader="none"/>
        </w:tabs>
        <w:spacing w:lineRule="auto" w:line="276"/>
        <w:jc w:val="both"/>
        <w:rPr/>
      </w:pPr>
      <w:r>
        <w:rPr>
          <w:rFonts w:cs="Verdana" w:ascii="Verdana" w:hAnsi="Verdana"/>
          <w:color w:val="000000"/>
          <w:sz w:val="22"/>
          <w:szCs w:val="22"/>
        </w:rPr>
        <w:t>Suely da Fonseca Quintana________________________________________________</w:t>
      </w:r>
    </w:p>
    <w:p>
      <w:pPr>
        <w:pStyle w:val="Padro"/>
        <w:tabs>
          <w:tab w:val="left" w:pos="708" w:leader="none"/>
        </w:tabs>
        <w:spacing w:lineRule="auto" w:line="276"/>
        <w:jc w:val="both"/>
        <w:rPr/>
      </w:pPr>
      <w:r>
        <w:rPr>
          <w:rFonts w:cs="Verdana" w:ascii="Verdana" w:hAnsi="Verdana"/>
          <w:color w:val="000000"/>
          <w:sz w:val="22"/>
          <w:szCs w:val="22"/>
        </w:rPr>
        <w:t>Eliana da Conceição Tolentino_____________________________________________</w:t>
      </w:r>
    </w:p>
    <w:p>
      <w:pPr>
        <w:pStyle w:val="Padro"/>
        <w:tabs>
          <w:tab w:val="left" w:pos="708" w:leader="none"/>
        </w:tabs>
        <w:spacing w:lineRule="auto" w:line="276"/>
        <w:jc w:val="both"/>
        <w:rPr/>
      </w:pPr>
      <w:r>
        <w:rPr>
          <w:rFonts w:cs="Verdana" w:ascii="Verdana" w:hAnsi="Verdana"/>
          <w:color w:val="000000"/>
          <w:sz w:val="22"/>
          <w:szCs w:val="22"/>
        </w:rPr>
        <w:t>Antônio Luiz Assunção____________________________________________________</w:t>
      </w:r>
    </w:p>
    <w:p>
      <w:pPr>
        <w:pStyle w:val="Padro"/>
        <w:tabs>
          <w:tab w:val="left" w:pos="708" w:leader="none"/>
        </w:tabs>
        <w:spacing w:lineRule="auto" w:line="276"/>
        <w:jc w:val="both"/>
        <w:rPr/>
      </w:pPr>
      <w:r>
        <w:rPr>
          <w:rFonts w:cs="Verdana" w:ascii="Verdana" w:hAnsi="Verdana"/>
          <w:color w:val="000000"/>
          <w:sz w:val="22"/>
          <w:szCs w:val="22"/>
        </w:rPr>
        <w:t>Luiz Manoel da Silva Oliveira______________________________________________</w:t>
      </w:r>
    </w:p>
    <w:p>
      <w:pPr>
        <w:pStyle w:val="Padro"/>
        <w:tabs>
          <w:tab w:val="left" w:pos="708" w:leader="none"/>
        </w:tabs>
        <w:spacing w:lineRule="auto" w:line="276"/>
        <w:jc w:val="both"/>
        <w:rPr/>
      </w:pPr>
      <w:r>
        <w:rPr>
          <w:rFonts w:cs="Verdana" w:ascii="Verdana" w:hAnsi="Verdana"/>
          <w:color w:val="000000"/>
          <w:sz w:val="22"/>
          <w:szCs w:val="22"/>
        </w:rPr>
        <w:t>Tuiuan Almeida Veloso____________________________________________________</w:t>
      </w:r>
    </w:p>
    <w:p>
      <w:pPr>
        <w:pStyle w:val="Padro"/>
        <w:tabs>
          <w:tab w:val="left" w:pos="708" w:leader="none"/>
        </w:tabs>
        <w:spacing w:lineRule="auto" w:line="276"/>
        <w:jc w:val="both"/>
        <w:rPr/>
      </w:pPr>
      <w:r>
        <w:rPr>
          <w:rFonts w:cs="Verdana" w:ascii="Verdana" w:hAnsi="Verdana"/>
          <w:color w:val="000000"/>
          <w:sz w:val="22"/>
          <w:szCs w:val="22"/>
        </w:rPr>
        <w:t>Eliézia Tiago_____________________________________________________________</w:t>
      </w:r>
    </w:p>
    <w:p>
      <w:pPr>
        <w:pStyle w:val="Padro"/>
        <w:tabs>
          <w:tab w:val="left" w:pos="708" w:leader="none"/>
        </w:tabs>
        <w:spacing w:lineRule="auto" w:line="276"/>
        <w:jc w:val="both"/>
        <w:rPr>
          <w:rFonts w:ascii="Verdana" w:hAnsi="Verdana" w:cs="Verdana"/>
          <w:color w:val="000000"/>
          <w:sz w:val="22"/>
          <w:szCs w:val="22"/>
        </w:rPr>
      </w:pPr>
      <w:r>
        <w:rPr>
          <w:rFonts w:cs="Verdana" w:ascii="Verdana" w:hAnsi="Verdana"/>
          <w:color w:val="000000"/>
          <w:sz w:val="22"/>
          <w:szCs w:val="22"/>
        </w:rPr>
      </w:r>
    </w:p>
    <w:p>
      <w:pPr>
        <w:pStyle w:val="Padro"/>
        <w:tabs>
          <w:tab w:val="left" w:pos="708" w:leader="none"/>
        </w:tabs>
        <w:spacing w:lineRule="auto" w:line="276"/>
        <w:jc w:val="both"/>
        <w:rPr/>
      </w:pPr>
      <w:r>
        <w:rPr/>
      </w:r>
    </w:p>
    <w:sectPr>
      <w:footerReference w:type="default" r:id="rId2"/>
      <w:type w:val="nextPage"/>
      <w:pgSz w:w="11906" w:h="16838"/>
      <w:pgMar w:left="1800" w:right="1800" w:header="0" w:top="1440"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Cambria">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Verdan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right="360" w:hanging="0"/>
      <w:rPr/>
    </w:pPr>
    <w:r>
      <w:rPr/>
    </w:r>
  </w:p>
  <w:p>
    <w:pPr>
      <w:pStyle w:val="Rodap"/>
      <w:rPr/>
    </w:pPr>
    <w:r>
      <w:rPr/>
    </w:r>
  </w:p>
</w:ftr>
</file>

<file path=word/settings.xml><?xml version="1.0" encoding="utf-8"?>
<w:settings xmlns:w="http://schemas.openxmlformats.org/wordprocessingml/2006/main">
  <w:zoom w:percent="160"/>
  <w:displayBackgroundShape/>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7f34"/>
    <w:pPr>
      <w:widowControl w:val="false"/>
      <w:suppressAutoHyphens w:val="true"/>
      <w:bidi w:val="0"/>
      <w:jc w:val="left"/>
    </w:pPr>
    <w:rPr>
      <w:rFonts w:ascii="Liberation Serif;Times New Roma" w:hAnsi="Liberation Serif;Times New Roma" w:eastAsia="Droid Sans Fallback" w:cs="FreeSans;Times New Roman"/>
      <w:color w:val="00000A"/>
      <w:sz w:val="24"/>
      <w:szCs w:val="24"/>
      <w:lang w:val="pt-BR" w:eastAsia="zh-CN" w:bidi="hi-IN"/>
    </w:rPr>
  </w:style>
  <w:style w:type="paragraph" w:styleId="Ttulo1">
    <w:name w:val="Título 1"/>
    <w:basedOn w:val="Ttulododocumento"/>
    <w:rsid w:val="004a7f34"/>
    <w:pPr>
      <w:spacing w:lineRule="atLeast" w:line="360"/>
      <w:jc w:val="both"/>
      <w:outlineLvl w:val="0"/>
    </w:pPr>
    <w:rPr>
      <w:rFonts w:ascii="Liberation Serif" w:hAnsi="Liberation Serif"/>
      <w:sz w:val="24"/>
      <w:szCs w:val="24"/>
    </w:rPr>
  </w:style>
  <w:style w:type="paragraph" w:styleId="Ttulo2">
    <w:name w:val="Título 2"/>
    <w:basedOn w:val="Ttulododocumento"/>
    <w:rsid w:val="004a7f34"/>
    <w:pPr>
      <w:spacing w:lineRule="atLeast" w:line="360"/>
      <w:outlineLvl w:val="1"/>
    </w:pPr>
    <w:rPr>
      <w:rFonts w:ascii="Liberation Serif" w:hAnsi="Liberation Serif"/>
      <w:sz w:val="24"/>
      <w:szCs w:val="24"/>
    </w:rPr>
  </w:style>
  <w:style w:type="paragraph" w:styleId="Ttulo3">
    <w:name w:val="Título 3"/>
    <w:basedOn w:val="Ttulododocumento"/>
    <w:rsid w:val="004a7f34"/>
    <w:pPr>
      <w:ind w:left="360" w:hanging="0"/>
      <w:outlineLvl w:val="2"/>
    </w:pPr>
    <w:rPr>
      <w:rFonts w:ascii="Liberation Serif" w:hAnsi="Liberation Serif"/>
      <w:sz w:val="24"/>
      <w:szCs w:val="24"/>
    </w:rPr>
  </w:style>
  <w:style w:type="paragraph" w:styleId="Ttulo4">
    <w:name w:val="Título 4"/>
    <w:basedOn w:val="Ttulododocumento"/>
    <w:rsid w:val="004a7f34"/>
    <w:pPr>
      <w:spacing w:lineRule="atLeast" w:line="360" w:before="120" w:after="120"/>
      <w:jc w:val="both"/>
      <w:outlineLvl w:val="3"/>
    </w:pPr>
    <w:rPr>
      <w:rFonts w:ascii="Liberation Serif" w:hAnsi="Liberation Serif"/>
      <w:color w:val="FF0000"/>
      <w:sz w:val="24"/>
      <w:szCs w:val="24"/>
    </w:rPr>
  </w:style>
  <w:style w:type="paragraph" w:styleId="Ttulo5">
    <w:name w:val="Título 5"/>
    <w:basedOn w:val="Ttulododocumento"/>
    <w:rsid w:val="004a7f34"/>
    <w:pPr>
      <w:jc w:val="both"/>
      <w:outlineLvl w:val="4"/>
    </w:pPr>
    <w:rPr>
      <w:rFonts w:ascii="Liberation Serif" w:hAnsi="Liberation Serif"/>
      <w:color w:val="000000"/>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sid w:val="004a7f34"/>
    <w:rPr/>
  </w:style>
  <w:style w:type="character" w:styleId="WW8Num1z1" w:customStyle="1">
    <w:name w:val="WW8Num1z1"/>
    <w:qFormat/>
    <w:rsid w:val="004a7f34"/>
    <w:rPr/>
  </w:style>
  <w:style w:type="character" w:styleId="WW8Num1z2" w:customStyle="1">
    <w:name w:val="WW8Num1z2"/>
    <w:qFormat/>
    <w:rsid w:val="004a7f34"/>
    <w:rPr/>
  </w:style>
  <w:style w:type="character" w:styleId="WW8Num1z3" w:customStyle="1">
    <w:name w:val="WW8Num1z3"/>
    <w:qFormat/>
    <w:rsid w:val="004a7f34"/>
    <w:rPr/>
  </w:style>
  <w:style w:type="character" w:styleId="WW8Num1z4" w:customStyle="1">
    <w:name w:val="WW8Num1z4"/>
    <w:qFormat/>
    <w:rsid w:val="004a7f34"/>
    <w:rPr/>
  </w:style>
  <w:style w:type="character" w:styleId="WW8Num1z5" w:customStyle="1">
    <w:name w:val="WW8Num1z5"/>
    <w:qFormat/>
    <w:rsid w:val="004a7f34"/>
    <w:rPr/>
  </w:style>
  <w:style w:type="character" w:styleId="WW8Num1z6" w:customStyle="1">
    <w:name w:val="WW8Num1z6"/>
    <w:qFormat/>
    <w:rsid w:val="004a7f34"/>
    <w:rPr/>
  </w:style>
  <w:style w:type="character" w:styleId="WW8Num1z7" w:customStyle="1">
    <w:name w:val="WW8Num1z7"/>
    <w:qFormat/>
    <w:rsid w:val="004a7f34"/>
    <w:rPr/>
  </w:style>
  <w:style w:type="character" w:styleId="WW8Num1z8" w:customStyle="1">
    <w:name w:val="WW8Num1z8"/>
    <w:qFormat/>
    <w:rsid w:val="004a7f34"/>
    <w:rPr/>
  </w:style>
  <w:style w:type="character" w:styleId="Ttulo1Char" w:customStyle="1">
    <w:name w:val="Título 1 Char"/>
    <w:qFormat/>
    <w:rsid w:val="004a7f34"/>
    <w:rPr>
      <w:rFonts w:ascii="Cambria" w:hAnsi="Cambria" w:cs="Cambria"/>
      <w:b/>
      <w:bCs/>
      <w:sz w:val="32"/>
      <w:szCs w:val="32"/>
    </w:rPr>
  </w:style>
  <w:style w:type="character" w:styleId="Ttulo2Char" w:customStyle="1">
    <w:name w:val="Título 2 Char"/>
    <w:qFormat/>
    <w:rsid w:val="004a7f34"/>
    <w:rPr>
      <w:rFonts w:ascii="Cambria" w:hAnsi="Cambria" w:cs="Cambria"/>
      <w:b/>
      <w:bCs/>
      <w:i/>
      <w:iCs/>
      <w:sz w:val="28"/>
      <w:szCs w:val="28"/>
    </w:rPr>
  </w:style>
  <w:style w:type="character" w:styleId="Ttulo3Char" w:customStyle="1">
    <w:name w:val="Título 3 Char"/>
    <w:qFormat/>
    <w:rsid w:val="004a7f34"/>
    <w:rPr>
      <w:rFonts w:ascii="Cambria" w:hAnsi="Cambria" w:cs="Cambria"/>
      <w:b/>
      <w:bCs/>
      <w:sz w:val="26"/>
      <w:szCs w:val="26"/>
    </w:rPr>
  </w:style>
  <w:style w:type="character" w:styleId="Ttulo4Char" w:customStyle="1">
    <w:name w:val="Título 4 Char"/>
    <w:qFormat/>
    <w:rsid w:val="004a7f34"/>
    <w:rPr>
      <w:rFonts w:ascii="Calibri" w:hAnsi="Calibri" w:cs="Calibri"/>
      <w:b/>
      <w:bCs/>
      <w:sz w:val="28"/>
      <w:szCs w:val="28"/>
    </w:rPr>
  </w:style>
  <w:style w:type="character" w:styleId="Ttulo5Char" w:customStyle="1">
    <w:name w:val="Título 5 Char"/>
    <w:qFormat/>
    <w:rsid w:val="004a7f34"/>
    <w:rPr>
      <w:rFonts w:ascii="Calibri" w:hAnsi="Calibri" w:cs="Calibri"/>
      <w:b/>
      <w:bCs/>
      <w:i/>
      <w:iCs/>
      <w:sz w:val="26"/>
      <w:szCs w:val="26"/>
    </w:rPr>
  </w:style>
  <w:style w:type="character" w:styleId="Linenumber">
    <w:name w:val="line number"/>
    <w:qFormat/>
    <w:rsid w:val="004a7f34"/>
    <w:rPr>
      <w:rFonts w:cs="Times New Roman"/>
    </w:rPr>
  </w:style>
  <w:style w:type="character" w:styleId="Corpodetexto2Char" w:customStyle="1">
    <w:name w:val="Corpo de texto 2 Char"/>
    <w:qFormat/>
    <w:rsid w:val="004a7f34"/>
    <w:rPr>
      <w:rFonts w:cs="Times New Roman"/>
      <w:sz w:val="20"/>
      <w:szCs w:val="20"/>
    </w:rPr>
  </w:style>
  <w:style w:type="character" w:styleId="Corpodetexto3Char" w:customStyle="1">
    <w:name w:val="Corpo de texto 3 Char"/>
    <w:qFormat/>
    <w:rsid w:val="004a7f34"/>
    <w:rPr>
      <w:rFonts w:cs="Times New Roman"/>
      <w:sz w:val="16"/>
      <w:szCs w:val="16"/>
    </w:rPr>
  </w:style>
  <w:style w:type="character" w:styleId="RodapChar" w:customStyle="1">
    <w:name w:val="Rodapé Char"/>
    <w:qFormat/>
    <w:rsid w:val="004a7f34"/>
    <w:rPr>
      <w:rFonts w:cs="Times New Roman"/>
      <w:sz w:val="20"/>
      <w:szCs w:val="20"/>
    </w:rPr>
  </w:style>
  <w:style w:type="character" w:styleId="Pagenumber">
    <w:name w:val="page number"/>
    <w:qFormat/>
    <w:rsid w:val="004a7f34"/>
    <w:rPr>
      <w:rFonts w:cs="Times New Roman"/>
    </w:rPr>
  </w:style>
  <w:style w:type="character" w:styleId="CabealhoChar" w:customStyle="1">
    <w:name w:val="Cabeçalho Char"/>
    <w:qFormat/>
    <w:rsid w:val="004a7f34"/>
    <w:rPr>
      <w:rFonts w:cs="Times New Roman"/>
      <w:sz w:val="20"/>
      <w:szCs w:val="20"/>
    </w:rPr>
  </w:style>
  <w:style w:type="character" w:styleId="CorpodetextoChar" w:customStyle="1">
    <w:name w:val="Corpo de texto Char"/>
    <w:qFormat/>
    <w:rsid w:val="004a7f34"/>
    <w:rPr>
      <w:rFonts w:cs="Times New Roman"/>
      <w:sz w:val="20"/>
      <w:szCs w:val="20"/>
    </w:rPr>
  </w:style>
  <w:style w:type="character" w:styleId="SubttuloChar" w:customStyle="1">
    <w:name w:val="Subtítulo Char"/>
    <w:qFormat/>
    <w:rsid w:val="004a7f34"/>
    <w:rPr>
      <w:rFonts w:ascii="Cambria" w:hAnsi="Cambria" w:cs="Cambria"/>
      <w:sz w:val="24"/>
      <w:szCs w:val="24"/>
    </w:rPr>
  </w:style>
  <w:style w:type="character" w:styleId="RecuodecorpodetextoChar" w:customStyle="1">
    <w:name w:val="Recuo de corpo de texto Char"/>
    <w:qFormat/>
    <w:rsid w:val="004a7f34"/>
    <w:rPr>
      <w:rFonts w:cs="Times New Roman"/>
      <w:sz w:val="20"/>
      <w:szCs w:val="20"/>
    </w:rPr>
  </w:style>
  <w:style w:type="character" w:styleId="Strong">
    <w:name w:val="Strong"/>
    <w:qFormat/>
    <w:rsid w:val="004a7f34"/>
    <w:rPr>
      <w:rFonts w:cs="Times New Roman"/>
      <w:b/>
      <w:bCs/>
    </w:rPr>
  </w:style>
  <w:style w:type="character" w:styleId="Recuodecorpodetexto3Char" w:customStyle="1">
    <w:name w:val="Recuo de corpo de texto 3 Char"/>
    <w:qFormat/>
    <w:rsid w:val="004a7f34"/>
    <w:rPr>
      <w:rFonts w:cs="Times New Roman"/>
      <w:sz w:val="16"/>
      <w:szCs w:val="16"/>
    </w:rPr>
  </w:style>
  <w:style w:type="character" w:styleId="BalloonTextChar" w:customStyle="1">
    <w:name w:val="Balloon Text Char"/>
    <w:qFormat/>
    <w:rsid w:val="004a7f34"/>
    <w:rPr>
      <w:rFonts w:cs="Times New Roman"/>
      <w:sz w:val="2"/>
      <w:szCs w:val="2"/>
    </w:rPr>
  </w:style>
  <w:style w:type="character" w:styleId="TextodebaloChar" w:customStyle="1">
    <w:name w:val="Texto de balão Char"/>
    <w:qFormat/>
    <w:rsid w:val="004a7f34"/>
    <w:rPr>
      <w:rFonts w:ascii="Tahoma" w:hAnsi="Tahoma" w:cs="Tahoma"/>
      <w:sz w:val="16"/>
    </w:rPr>
  </w:style>
  <w:style w:type="character" w:styleId="Annotationreference">
    <w:name w:val="annotation reference"/>
    <w:qFormat/>
    <w:rsid w:val="004a7f34"/>
    <w:rPr>
      <w:rFonts w:cs="Times New Roman"/>
      <w:sz w:val="16"/>
      <w:szCs w:val="16"/>
    </w:rPr>
  </w:style>
  <w:style w:type="character" w:styleId="CommentTextChar" w:customStyle="1">
    <w:name w:val="Comment Text Char"/>
    <w:qFormat/>
    <w:rsid w:val="004a7f34"/>
    <w:rPr>
      <w:rFonts w:cs="Times New Roman"/>
      <w:sz w:val="20"/>
      <w:szCs w:val="20"/>
    </w:rPr>
  </w:style>
  <w:style w:type="character" w:styleId="TextodecomentrioChar" w:customStyle="1">
    <w:name w:val="Texto de comentário Char"/>
    <w:qFormat/>
    <w:rsid w:val="004a7f34"/>
    <w:rPr>
      <w:rFonts w:cs="Times New Roman"/>
    </w:rPr>
  </w:style>
  <w:style w:type="character" w:styleId="CommentSubjectChar" w:customStyle="1">
    <w:name w:val="Comment Subject Char"/>
    <w:qFormat/>
    <w:rsid w:val="004a7f34"/>
    <w:rPr>
      <w:rFonts w:cs="Times New Roman"/>
      <w:b/>
      <w:bCs/>
      <w:sz w:val="20"/>
      <w:szCs w:val="20"/>
    </w:rPr>
  </w:style>
  <w:style w:type="character" w:styleId="AssuntodocomentrioChar" w:customStyle="1">
    <w:name w:val="Assunto do comentário Char"/>
    <w:qFormat/>
    <w:rsid w:val="004a7f34"/>
    <w:rPr>
      <w:b/>
    </w:rPr>
  </w:style>
  <w:style w:type="character" w:styleId="LinkdaInternet" w:customStyle="1">
    <w:name w:val="Link da Internet"/>
    <w:basedOn w:val="DefaultParagraphFont"/>
    <w:rsid w:val="004a7f34"/>
    <w:rPr>
      <w:color w:val="0000FF"/>
      <w:u w:val="single"/>
    </w:rPr>
  </w:style>
  <w:style w:type="character" w:styleId="Appleconvertedspace" w:customStyle="1">
    <w:name w:val="apple-converted-space"/>
    <w:qFormat/>
    <w:rsid w:val="004a7f34"/>
    <w:rPr>
      <w:rFonts w:cs="Times New Roman"/>
    </w:rPr>
  </w:style>
  <w:style w:type="character" w:styleId="ListLabel1" w:customStyle="1">
    <w:name w:val="ListLabel 1"/>
    <w:qFormat/>
    <w:rsid w:val="004a7f34"/>
    <w:rPr>
      <w:rFonts w:cs="Times New Roman"/>
    </w:rPr>
  </w:style>
  <w:style w:type="character" w:styleId="ListLabel2" w:customStyle="1">
    <w:name w:val="ListLabel 2"/>
    <w:qFormat/>
    <w:rsid w:val="004a7f34"/>
    <w:rPr>
      <w:rFonts w:cs="Times New Roman"/>
      <w:sz w:val="22"/>
      <w:szCs w:val="22"/>
    </w:rPr>
  </w:style>
  <w:style w:type="character" w:styleId="ListLabel3" w:customStyle="1">
    <w:name w:val="ListLabel 3"/>
    <w:qFormat/>
    <w:rsid w:val="004a7f34"/>
    <w:rPr>
      <w:sz w:val="24"/>
    </w:rPr>
  </w:style>
  <w:style w:type="character" w:styleId="ListLabel4" w:customStyle="1">
    <w:name w:val="ListLabel 4"/>
    <w:qFormat/>
    <w:rsid w:val="004a7f34"/>
    <w:rPr>
      <w:rFonts w:cs="Courier New"/>
    </w:rPr>
  </w:style>
  <w:style w:type="character" w:styleId="Numeraodelinhas" w:customStyle="1">
    <w:name w:val="Numeração de linhas"/>
    <w:rsid w:val="004a7f34"/>
    <w:rPr/>
  </w:style>
  <w:style w:type="character" w:styleId="RodapChar1" w:customStyle="1">
    <w:name w:val="Rodapé Char1"/>
    <w:basedOn w:val="DefaultParagraphFont"/>
    <w:qFormat/>
    <w:rsid w:val="004a7f34"/>
    <w:rPr/>
  </w:style>
  <w:style w:type="character" w:styleId="Nfase">
    <w:name w:val="Ênfase"/>
    <w:basedOn w:val="DefaultParagraphFont"/>
    <w:rsid w:val="004a7f34"/>
    <w:rPr>
      <w:i/>
      <w:iCs/>
    </w:rPr>
  </w:style>
  <w:style w:type="character" w:styleId="Smbolosdenumerao" w:customStyle="1">
    <w:name w:val="Símbolos de numeração"/>
    <w:qFormat/>
    <w:rsid w:val="004a7f34"/>
    <w:rPr/>
  </w:style>
  <w:style w:type="character" w:styleId="Fonte" w:customStyle="1">
    <w:name w:val="fonte"/>
    <w:basedOn w:val="DefaultParagraphFont"/>
    <w:qFormat/>
    <w:rsid w:val="009520ac"/>
    <w:rPr/>
  </w:style>
  <w:style w:type="paragraph" w:styleId="Ttulo">
    <w:name w:val="Título"/>
    <w:basedOn w:val="Normal"/>
    <w:next w:val="Corpodetexto"/>
    <w:qFormat/>
    <w:pPr>
      <w:keepNext/>
      <w:spacing w:before="240" w:after="120"/>
    </w:pPr>
    <w:rPr>
      <w:rFonts w:ascii="Liberation Sans" w:hAnsi="Liberation Sans" w:eastAsia="Droid Sans Fallback" w:cs="FreeSans"/>
      <w:sz w:val="28"/>
      <w:szCs w:val="28"/>
    </w:rPr>
  </w:style>
  <w:style w:type="paragraph" w:styleId="Corpodetexto">
    <w:name w:val="Corpo de texto"/>
    <w:basedOn w:val="Normal"/>
    <w:rsid w:val="004a7f34"/>
    <w:pPr>
      <w:spacing w:lineRule="atLeast" w:line="288" w:before="0" w:after="140"/>
    </w:pPr>
    <w:rPr/>
  </w:style>
  <w:style w:type="paragraph" w:styleId="Lista">
    <w:name w:val="Lista"/>
    <w:basedOn w:val="Corpodetexto"/>
    <w:rsid w:val="004a7f34"/>
    <w:pPr/>
    <w:rPr>
      <w:rFonts w:cs="Mangal"/>
    </w:rPr>
  </w:style>
  <w:style w:type="paragraph" w:styleId="Legenda">
    <w:name w:val="Legenda"/>
    <w:basedOn w:val="Normal"/>
    <w:pPr>
      <w:suppressLineNumbers/>
      <w:spacing w:before="120" w:after="120"/>
    </w:pPr>
    <w:rPr>
      <w:rFonts w:cs="FreeSans"/>
      <w:i/>
      <w:iCs/>
      <w:sz w:val="24"/>
      <w:szCs w:val="24"/>
    </w:rPr>
  </w:style>
  <w:style w:type="paragraph" w:styleId="Ndice" w:customStyle="1">
    <w:name w:val="Índice"/>
    <w:basedOn w:val="Normal"/>
    <w:qFormat/>
    <w:rsid w:val="004a7f34"/>
    <w:pPr>
      <w:suppressLineNumbers/>
    </w:pPr>
    <w:rPr>
      <w:rFonts w:cs="Mangal"/>
    </w:rPr>
  </w:style>
  <w:style w:type="paragraph" w:styleId="Ttulododocumento" w:customStyle="1">
    <w:name w:val="Título do documento"/>
    <w:basedOn w:val="Normal"/>
    <w:qFormat/>
    <w:rsid w:val="004a7f34"/>
    <w:pPr>
      <w:keepNext/>
      <w:spacing w:before="240" w:after="120"/>
    </w:pPr>
    <w:rPr>
      <w:rFonts w:ascii="Liberation Sans;Arial" w:hAnsi="Liberation Sans;Arial" w:cs="FreeSans"/>
      <w:sz w:val="28"/>
      <w:szCs w:val="28"/>
    </w:rPr>
  </w:style>
  <w:style w:type="paragraph" w:styleId="Caption">
    <w:name w:val="caption"/>
    <w:basedOn w:val="Normal"/>
    <w:qFormat/>
    <w:rsid w:val="004a7f34"/>
    <w:pPr>
      <w:suppressLineNumbers/>
      <w:spacing w:before="120" w:after="120"/>
    </w:pPr>
    <w:rPr>
      <w:rFonts w:cs="Mangal"/>
      <w:i/>
      <w:iCs/>
    </w:rPr>
  </w:style>
  <w:style w:type="paragraph" w:styleId="Ttulo11" w:customStyle="1">
    <w:name w:val="Título1"/>
    <w:basedOn w:val="Normal"/>
    <w:qFormat/>
    <w:rsid w:val="004a7f34"/>
    <w:pPr/>
    <w:rPr/>
  </w:style>
  <w:style w:type="paragraph" w:styleId="WWTtulo" w:customStyle="1">
    <w:name w:val="WW-Título"/>
    <w:basedOn w:val="Normal"/>
    <w:qFormat/>
    <w:rsid w:val="004a7f34"/>
    <w:pPr>
      <w:keepNext/>
      <w:spacing w:before="240" w:after="120"/>
    </w:pPr>
    <w:rPr>
      <w:rFonts w:ascii="Liberation Sans;Arial" w:hAnsi="Liberation Sans;Arial"/>
      <w:sz w:val="28"/>
      <w:szCs w:val="28"/>
    </w:rPr>
  </w:style>
  <w:style w:type="paragraph" w:styleId="Padro" w:customStyle="1">
    <w:name w:val="Padrão"/>
    <w:qFormat/>
    <w:rsid w:val="004a7f34"/>
    <w:pPr>
      <w:widowControl w:val="false"/>
    </w:pPr>
    <w:rPr>
      <w:rFonts w:ascii="Times New Roman" w:hAnsi="Times New Roman" w:eastAsia="Times New Roman" w:cs="Times New Roman"/>
      <w:color w:val="00000A"/>
      <w:sz w:val="24"/>
      <w:szCs w:val="20"/>
      <w:shd w:fill="FFFFFF" w:val="clear"/>
      <w:lang w:val="pt-BR" w:eastAsia="zh-CN" w:bidi="ar-SA"/>
    </w:rPr>
  </w:style>
  <w:style w:type="paragraph" w:styleId="Subttulo">
    <w:name w:val="Subtítulo"/>
    <w:basedOn w:val="Padro"/>
    <w:rsid w:val="004a7f34"/>
    <w:pPr>
      <w:jc w:val="both"/>
    </w:pPr>
    <w:rPr>
      <w:szCs w:val="24"/>
    </w:rPr>
  </w:style>
  <w:style w:type="paragraph" w:styleId="Corpodotexto" w:customStyle="1">
    <w:name w:val="Corpo do texto"/>
    <w:basedOn w:val="Padro"/>
    <w:qFormat/>
    <w:rsid w:val="004a7f34"/>
    <w:pPr>
      <w:jc w:val="both"/>
    </w:pPr>
    <w:rPr>
      <w:sz w:val="28"/>
      <w:szCs w:val="28"/>
    </w:rPr>
  </w:style>
  <w:style w:type="paragraph" w:styleId="BodyText2">
    <w:name w:val="Body Text 2"/>
    <w:basedOn w:val="Padro"/>
    <w:qFormat/>
    <w:rsid w:val="004a7f34"/>
    <w:pPr>
      <w:jc w:val="both"/>
    </w:pPr>
    <w:rPr>
      <w:b/>
      <w:bCs/>
      <w:i/>
      <w:iCs/>
      <w:szCs w:val="24"/>
      <w:u w:val="single"/>
    </w:rPr>
  </w:style>
  <w:style w:type="paragraph" w:styleId="BodyText3">
    <w:name w:val="Body Text 3"/>
    <w:basedOn w:val="Padro"/>
    <w:qFormat/>
    <w:rsid w:val="004a7f34"/>
    <w:pPr>
      <w:spacing w:lineRule="atLeast" w:line="360"/>
    </w:pPr>
    <w:rPr>
      <w:szCs w:val="24"/>
    </w:rPr>
  </w:style>
  <w:style w:type="paragraph" w:styleId="Rodap">
    <w:name w:val="Rodapé"/>
    <w:basedOn w:val="Normal"/>
    <w:rsid w:val="004a7f34"/>
    <w:pPr>
      <w:tabs>
        <w:tab w:val="center" w:pos="4252" w:leader="none"/>
        <w:tab w:val="right" w:pos="8504" w:leader="none"/>
      </w:tabs>
    </w:pPr>
    <w:rPr/>
  </w:style>
  <w:style w:type="paragraph" w:styleId="Cabealho">
    <w:name w:val="Cabeçalho"/>
    <w:basedOn w:val="Padro"/>
    <w:rsid w:val="004a7f34"/>
    <w:pPr>
      <w:suppressLineNumbers/>
      <w:tabs>
        <w:tab w:val="center" w:pos="4419" w:leader="none"/>
        <w:tab w:val="right" w:pos="8838" w:leader="none"/>
      </w:tabs>
    </w:pPr>
    <w:rPr/>
  </w:style>
  <w:style w:type="paragraph" w:styleId="Recuodecorpodetexto1" w:customStyle="1">
    <w:name w:val="Recuo de corpo de texto1"/>
    <w:basedOn w:val="Padro"/>
    <w:qFormat/>
    <w:rsid w:val="004a7f34"/>
    <w:pPr>
      <w:spacing w:before="0" w:after="120"/>
      <w:ind w:left="283" w:hanging="0"/>
    </w:pPr>
    <w:rPr/>
  </w:style>
  <w:style w:type="paragraph" w:styleId="BodyTextIndent3">
    <w:name w:val="Body Text Indent 3"/>
    <w:basedOn w:val="Padro"/>
    <w:qFormat/>
    <w:rsid w:val="004a7f34"/>
    <w:pPr>
      <w:spacing w:before="0" w:after="120"/>
      <w:ind w:left="283" w:hanging="0"/>
    </w:pPr>
    <w:rPr>
      <w:sz w:val="16"/>
      <w:szCs w:val="16"/>
    </w:rPr>
  </w:style>
  <w:style w:type="paragraph" w:styleId="BalloonText">
    <w:name w:val="Balloon Text"/>
    <w:basedOn w:val="Padro"/>
    <w:qFormat/>
    <w:rsid w:val="004a7f34"/>
    <w:pPr/>
    <w:rPr>
      <w:rFonts w:ascii="Tahoma" w:hAnsi="Tahoma" w:cs="Tahoma"/>
      <w:sz w:val="16"/>
    </w:rPr>
  </w:style>
  <w:style w:type="paragraph" w:styleId="Annotationtext">
    <w:name w:val="annotation text"/>
    <w:basedOn w:val="Padro"/>
    <w:qFormat/>
    <w:rsid w:val="004a7f34"/>
    <w:pPr/>
    <w:rPr/>
  </w:style>
  <w:style w:type="paragraph" w:styleId="Annotationsubject">
    <w:name w:val="annotation subject"/>
    <w:basedOn w:val="Annotationtext"/>
    <w:qFormat/>
    <w:rsid w:val="004a7f34"/>
    <w:pPr/>
    <w:rPr>
      <w:b/>
    </w:rPr>
  </w:style>
  <w:style w:type="paragraph" w:styleId="NormalWeb">
    <w:name w:val="Normal (Web)"/>
    <w:basedOn w:val="Padro"/>
    <w:qFormat/>
    <w:rsid w:val="004a7f34"/>
    <w:pPr/>
    <w:rPr>
      <w:szCs w:val="24"/>
    </w:rPr>
  </w:style>
  <w:style w:type="paragraph" w:styleId="Contedodequadro" w:customStyle="1">
    <w:name w:val="Conteúdo de quadro"/>
    <w:basedOn w:val="Padro"/>
    <w:qFormat/>
    <w:rsid w:val="004a7f34"/>
    <w:pPr/>
    <w:rPr/>
  </w:style>
  <w:style w:type="numbering" w:styleId="NoList" w:default="1">
    <w:name w:val="No List"/>
    <w:uiPriority w:val="99"/>
    <w:semiHidden/>
    <w:unhideWhenUsed/>
  </w:style>
  <w:style w:type="numbering" w:styleId="WW8Num1" w:customStyle="1">
    <w:name w:val="WW8Num1"/>
    <w:rsid w:val="004a7f34"/>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LibreOffice/5.0.3.2$Linux_x86 LibreOffice_project/00m0$Build-2</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2019-05-18T12:47:00Z</dcterms:created>
  <dc:creator>*</dc:creator>
  <dc:language>pt-BR</dc:language>
  <cp:lastModifiedBy>COLET-062759 </cp:lastModifiedBy>
  <cp:lastPrinted>2018-03-12T18:54:00Z</cp:lastPrinted>
  <dcterms:modified xsi:type="dcterms:W3CDTF">2019-06-11T14:29:54Z</dcterms:modified>
  <cp:revision>11</cp:revision>
  <dc:title>Ata da Reunião Extraordinária do Conselho universitário da Universidade Federal de São João del-Rei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