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E9" w:rsidRPr="00C901F6" w:rsidRDefault="004A45E9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4A45E9" w:rsidRPr="00C901F6" w:rsidRDefault="004A45E9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4A45E9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48791D" w:rsidRDefault="004A45E9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4A45E9" w:rsidTr="00CA003D">
        <w:tc>
          <w:tcPr>
            <w:tcW w:w="4715" w:type="dxa"/>
            <w:gridSpan w:val="3"/>
            <w:vAlign w:val="center"/>
          </w:tcPr>
          <w:p w:rsidR="004A45E9" w:rsidRPr="0008028C" w:rsidRDefault="004A45E9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4A45E9" w:rsidRPr="00CA003D" w:rsidRDefault="004A45E9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4A45E9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4A45E9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4A45E9" w:rsidRDefault="004A45E9" w:rsidP="00141D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disciplina:</w:t>
            </w:r>
          </w:p>
          <w:p w:rsidR="004A45E9" w:rsidRPr="0048791D" w:rsidRDefault="004A45E9" w:rsidP="00141D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ELLE: Panorama da Literatura Canadense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4A45E9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Default="004A45E9" w:rsidP="00141D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Professor(a):</w:t>
            </w:r>
          </w:p>
          <w:p w:rsidR="004A45E9" w:rsidRPr="00141DD7" w:rsidRDefault="004A45E9" w:rsidP="00141DD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Manoel da Silva Oliveira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9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45E9" w:rsidRPr="0048791D" w:rsidRDefault="004A45E9" w:rsidP="00141D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9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5E9" w:rsidRDefault="004A45E9" w:rsidP="00141D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</w:p>
          <w:p w:rsidR="004A45E9" w:rsidRPr="00141DD7" w:rsidRDefault="004A45E9" w:rsidP="00141D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Default="004A45E9" w:rsidP="00141D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A45E9" w:rsidRPr="00141DD7" w:rsidRDefault="004A45E9" w:rsidP="00141D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9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4A45E9" w:rsidRPr="0048791D" w:rsidRDefault="004A45E9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(Bacharelado ou Licenciatura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9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4A45E9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D86C97" w:rsidRDefault="004A45E9" w:rsidP="00D86C97">
            <w:pPr>
              <w:jc w:val="both"/>
            </w:pPr>
            <w:r w:rsidRPr="00D86C97">
              <w:rPr>
                <w:rFonts w:ascii="Arial" w:hAnsi="Arial" w:cs="Arial"/>
              </w:rPr>
              <w:t>Estudo das narrativas e poesia produzidas no Canadá anglófono, a partir da leitura de romances, contos e poesias, assim como de assistência de adaptações fílmicas dos mesmos, ou de situações sociais e culturais do universo canadense, com ênfase simultânea nos aspectos diacrônicos da literatura canadense e nas questões multiculturais que permeiam as especificidades da mesma. Abordagens teóricas e críticas atinentes às estéticas do pós-modernismo, do pós-colonialismo e do feminismo. Atenção especial também concedida aos aspectos de gênero, classe, sexualidade e etnia.</w:t>
            </w:r>
          </w:p>
        </w:tc>
      </w:tr>
      <w:tr w:rsidR="004A45E9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4A45E9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D86C97" w:rsidRDefault="004A45E9" w:rsidP="00141D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>Levar o aluno do Curso de Letras/Habilitação Inglês a:</w:t>
            </w:r>
          </w:p>
          <w:p w:rsidR="004A45E9" w:rsidRPr="00D86C97" w:rsidRDefault="004A45E9" w:rsidP="00141DD7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Arial" w:hAnsi="Arial" w:cs="Arial"/>
              </w:rPr>
            </w:pPr>
          </w:p>
          <w:p w:rsidR="004A45E9" w:rsidRPr="00D86C97" w:rsidRDefault="004A45E9" w:rsidP="00141DD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460" w:right="120" w:hanging="347"/>
              <w:jc w:val="both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 xml:space="preserve">Familiarizar-se com noções teóricas sobre as seguintes vertentes: pós-modernismo, feminismo, pós-colonialismo, teorias referentes às minorias étnicas e sexuais; </w:t>
            </w:r>
          </w:p>
          <w:p w:rsidR="004A45E9" w:rsidRPr="00D86C97" w:rsidRDefault="004A45E9" w:rsidP="00141DD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Arial" w:hAnsi="Arial" w:cs="Arial"/>
              </w:rPr>
            </w:pPr>
          </w:p>
          <w:p w:rsidR="004A45E9" w:rsidRPr="00D86C97" w:rsidRDefault="004A45E9" w:rsidP="00141DD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460" w:right="100" w:hanging="347"/>
              <w:jc w:val="both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>ler textos ficcionais (romances, poesia e contos) em língua inglesa, de autores canadenses, com o objetivo de perceber a trajetória da formação da literatura canadense, como um todo, assim como as tendências da narrativa contemporânea daquela nação;</w:t>
            </w:r>
          </w:p>
          <w:p w:rsidR="004A45E9" w:rsidRPr="00D86C97" w:rsidRDefault="004A45E9" w:rsidP="00141DD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460" w:right="100" w:hanging="347"/>
              <w:jc w:val="both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>compreender a importância das estratégias que orientam as políticas multiculturais do Canadá como índice de aglutinação e aceitação das diferenças, como representadas nas manifestações artísticas e literárias estudadas;</w:t>
            </w:r>
          </w:p>
          <w:p w:rsidR="004A45E9" w:rsidRPr="00D86C97" w:rsidRDefault="004A45E9" w:rsidP="00141DD7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Arial" w:hAnsi="Arial" w:cs="Arial"/>
              </w:rPr>
            </w:pPr>
          </w:p>
          <w:p w:rsidR="004A45E9" w:rsidRPr="00D86C97" w:rsidRDefault="004A45E9" w:rsidP="00D86C9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47"/>
              <w:jc w:val="both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>aprimorar a capacidade de análise crítica, ao comparar e correlacionar os textos; apreciar e discutir as adaptações fílmicas de narrativas contemporâneas baseadas em temas canadenses, do passado ou contemporâneas.</w:t>
            </w:r>
          </w:p>
        </w:tc>
      </w:tr>
      <w:tr w:rsidR="004A45E9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48791D" w:rsidRDefault="004A45E9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4A45E9" w:rsidRPr="00D86C97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  <w:b/>
                <w:bCs/>
              </w:rPr>
              <w:t>Theoretical/Critical Texts: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Arial" w:hAnsi="Arial" w:cs="Arial"/>
              </w:rPr>
            </w:pPr>
          </w:p>
          <w:p w:rsidR="004A45E9" w:rsidRPr="00D86C97" w:rsidRDefault="004A45E9" w:rsidP="00D86C97">
            <w:pPr>
              <w:widowControl w:val="0"/>
              <w:numPr>
                <w:ilvl w:val="0"/>
                <w:numId w:val="6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ind w:left="840" w:hanging="329"/>
              <w:jc w:val="both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 xml:space="preserve">HUTCHEON, Linda. Introdução. </w:t>
            </w:r>
            <w:r w:rsidRPr="00D86C97">
              <w:rPr>
                <w:rFonts w:ascii="Arial" w:hAnsi="Arial" w:cs="Arial"/>
                <w:i/>
                <w:iCs/>
              </w:rPr>
              <w:t>Poéticas do Pós-modernismo</w:t>
            </w:r>
            <w:r w:rsidRPr="00D86C97">
              <w:rPr>
                <w:rFonts w:ascii="Arial" w:hAnsi="Arial" w:cs="Arial"/>
              </w:rPr>
              <w:t xml:space="preserve">. p. 19-41; 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33" w:lineRule="exact"/>
              <w:rPr>
                <w:rFonts w:ascii="Arial" w:hAnsi="Arial" w:cs="Arial"/>
              </w:rPr>
            </w:pPr>
          </w:p>
          <w:p w:rsidR="004A45E9" w:rsidRPr="00D86C97" w:rsidRDefault="004A45E9" w:rsidP="00D86C97">
            <w:pPr>
              <w:widowControl w:val="0"/>
              <w:numPr>
                <w:ilvl w:val="0"/>
                <w:numId w:val="6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840" w:right="540" w:hanging="329"/>
              <w:rPr>
                <w:rFonts w:ascii="Arial" w:hAnsi="Arial" w:cs="Arial"/>
                <w:i/>
                <w:iCs/>
              </w:rPr>
            </w:pPr>
            <w:r w:rsidRPr="00D86C97">
              <w:rPr>
                <w:rFonts w:ascii="Arial" w:hAnsi="Arial" w:cs="Arial"/>
              </w:rPr>
              <w:t xml:space="preserve">BONNICI, Thomas. “Feminismos” (p. 86/87); “Feminismo Britânico e Estadunidense”; “Feminismo Chicano” (p. 93/94); “Feminismo Lésbico” (p. 101/104); “Feminismo Negro” (p. 106/110); “Feminismo Pós-Colonial” (p. 110/112). </w:t>
            </w:r>
            <w:r w:rsidRPr="00D86C97">
              <w:rPr>
                <w:rFonts w:ascii="Arial" w:hAnsi="Arial" w:cs="Arial"/>
                <w:i/>
                <w:iCs/>
              </w:rPr>
              <w:t>Teoria e Crítica Literária Feminista.</w:t>
            </w:r>
            <w:r w:rsidRPr="00D86C97">
              <w:rPr>
                <w:rFonts w:ascii="Arial" w:hAnsi="Arial" w:cs="Arial"/>
              </w:rPr>
              <w:t xml:space="preserve">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6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840" w:right="900" w:hanging="329"/>
              <w:jc w:val="both"/>
              <w:rPr>
                <w:rFonts w:ascii="Arial" w:hAnsi="Arial" w:cs="Arial"/>
                <w:i/>
                <w:iCs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CURRIE, Mark. “The Manufacture of Identities” (p. 17/32). </w:t>
            </w:r>
            <w:r w:rsidRPr="00D86C97">
              <w:rPr>
                <w:rFonts w:ascii="Arial" w:hAnsi="Arial" w:cs="Arial"/>
                <w:i/>
                <w:iCs/>
              </w:rPr>
              <w:t>Postmodern</w:t>
            </w:r>
            <w:r w:rsidRPr="00D86C97">
              <w:rPr>
                <w:rFonts w:ascii="Arial" w:hAnsi="Arial" w:cs="Arial"/>
              </w:rPr>
              <w:t xml:space="preserve"> </w:t>
            </w:r>
            <w:r w:rsidRPr="00D86C97">
              <w:rPr>
                <w:rFonts w:ascii="Arial" w:hAnsi="Arial" w:cs="Arial"/>
                <w:i/>
                <w:iCs/>
              </w:rPr>
              <w:t xml:space="preserve">Narrative Theory.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6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84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KANNEH, Kadiatu. “Black Feminisms”.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>Contemporary Feminist Theories.</w:t>
            </w:r>
            <w:r w:rsidRPr="00D86C97">
              <w:rPr>
                <w:rFonts w:ascii="Arial" w:hAnsi="Arial" w:cs="Arial"/>
                <w:lang w:val="en-US"/>
              </w:rPr>
              <w:t xml:space="preserve">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6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840" w:right="4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WISKER, Gina. “Canadian Women Writers”. (p.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86C97">
              <w:rPr>
                <w:rFonts w:ascii="Arial" w:hAnsi="Arial" w:cs="Arial"/>
                <w:lang w:val="en-US"/>
              </w:rPr>
              <w:t xml:space="preserve">254/272).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>Post-Colonial and</w:t>
            </w:r>
            <w:r w:rsidRPr="00D86C97">
              <w:rPr>
                <w:rFonts w:ascii="Arial" w:hAnsi="Arial" w:cs="Arial"/>
                <w:lang w:val="en-US"/>
              </w:rPr>
              <w:t xml:space="preserve">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African American Women`s Writing. 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Arial" w:hAnsi="Arial" w:cs="Arial"/>
                <w:i/>
                <w:iCs/>
                <w:lang w:val="en-US"/>
              </w:rPr>
            </w:pP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ind w:left="8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BERUTTI, Eliane. “Queer Studies: Some Ideas and an Analysis” (p. 178/186). 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11" w:lineRule="exact"/>
              <w:rPr>
                <w:rFonts w:ascii="Arial" w:hAnsi="Arial" w:cs="Arial"/>
                <w:i/>
                <w:iCs/>
                <w:lang w:val="en-US"/>
              </w:rPr>
            </w:pPr>
          </w:p>
          <w:p w:rsidR="004A45E9" w:rsidRPr="00D86C97" w:rsidRDefault="004A45E9" w:rsidP="00D86C9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820"/>
              <w:jc w:val="both"/>
              <w:rPr>
                <w:rFonts w:ascii="Arial" w:hAnsi="Arial" w:cs="Arial"/>
                <w:i/>
                <w:iCs/>
              </w:rPr>
            </w:pPr>
            <w:r w:rsidRPr="00D86C97">
              <w:rPr>
                <w:rFonts w:ascii="Arial" w:hAnsi="Arial" w:cs="Arial"/>
                <w:i/>
                <w:iCs/>
              </w:rPr>
              <w:t xml:space="preserve">Crop.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BEEMYN, Brett et al. “Queer Theory in Practice” (p. 162/167).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>Queer Studies:</w:t>
            </w:r>
            <w:r w:rsidRPr="00D86C97">
              <w:rPr>
                <w:rFonts w:ascii="Arial" w:hAnsi="Arial" w:cs="Arial"/>
                <w:lang w:val="en-US"/>
              </w:rPr>
              <w:t xml:space="preserve">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>A Lesbian, Gay, Bisexual, and Transgender Anthology.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ASCHCROFT, Bill </w:t>
            </w:r>
            <w:r w:rsidRPr="00D86C97">
              <w:rPr>
                <w:rFonts w:ascii="Arial" w:hAnsi="Arial" w:cs="Arial"/>
                <w:i/>
                <w:lang w:val="en-US"/>
              </w:rPr>
              <w:t>et al.</w:t>
            </w:r>
            <w:r w:rsidRPr="00D86C97">
              <w:rPr>
                <w:rFonts w:ascii="Arial" w:hAnsi="Arial" w:cs="Arial"/>
                <w:lang w:val="en-US"/>
              </w:rPr>
              <w:t xml:space="preserve">, ed. </w:t>
            </w:r>
            <w:r w:rsidRPr="00D86C97">
              <w:rPr>
                <w:rFonts w:ascii="Arial" w:hAnsi="Arial" w:cs="Arial"/>
                <w:i/>
                <w:lang w:val="en-US"/>
              </w:rPr>
              <w:t>Post-Colonial Studies – The Key Concepts.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NEW, W. H. </w:t>
            </w:r>
            <w:r w:rsidRPr="00D86C97">
              <w:rPr>
                <w:rFonts w:ascii="Arial" w:hAnsi="Arial" w:cs="Arial"/>
                <w:i/>
                <w:lang w:val="en-US"/>
              </w:rPr>
              <w:t>A History of Canadian Literature.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BENSON, </w:t>
            </w:r>
            <w:smartTag w:uri="urn:schemas-microsoft-com:office:smarttags" w:element="City">
              <w:smartTag w:uri="urn:schemas-microsoft-com:office:smarttags" w:element="place">
                <w:r w:rsidRPr="00D86C97">
                  <w:rPr>
                    <w:rFonts w:ascii="Arial" w:hAnsi="Arial" w:cs="Arial"/>
                    <w:lang w:val="en-US"/>
                  </w:rPr>
                  <w:t>Eugene</w:t>
                </w:r>
              </w:smartTag>
            </w:smartTag>
            <w:r w:rsidRPr="00D86C97">
              <w:rPr>
                <w:rFonts w:ascii="Arial" w:hAnsi="Arial" w:cs="Arial"/>
                <w:lang w:val="en-US"/>
              </w:rPr>
              <w:t xml:space="preserve"> &amp; YOYE, William.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The </w:t>
            </w:r>
            <w:smartTag w:uri="urn:schemas-microsoft-com:office:smarttags" w:element="City">
              <w:smartTag w:uri="urn:schemas-microsoft-com:office:smarttags" w:element="place">
                <w:r w:rsidRPr="00D86C97">
                  <w:rPr>
                    <w:rFonts w:ascii="Arial" w:hAnsi="Arial" w:cs="Arial"/>
                    <w:i/>
                    <w:iCs/>
                    <w:lang w:val="en-US"/>
                  </w:rPr>
                  <w:t>Oxford</w:t>
                </w:r>
              </w:smartTag>
            </w:smartTag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Companion to Canadian Literature.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HARLES, John </w:t>
            </w:r>
            <w:r w:rsidRPr="00D86C97">
              <w:rPr>
                <w:rFonts w:ascii="Arial" w:hAnsi="Arial" w:cs="Arial"/>
                <w:i/>
                <w:lang w:val="en-US"/>
              </w:rPr>
              <w:t>et al.</w:t>
            </w:r>
            <w:r w:rsidRPr="00D86C97">
              <w:rPr>
                <w:rFonts w:ascii="Arial" w:hAnsi="Arial" w:cs="Arial"/>
                <w:lang w:val="en-US"/>
              </w:rPr>
              <w:t xml:space="preserve">, eds. </w:t>
            </w:r>
            <w:r w:rsidRPr="00D86C97">
              <w:rPr>
                <w:rFonts w:ascii="Arial" w:hAnsi="Arial" w:cs="Arial"/>
                <w:i/>
                <w:lang w:val="en-US"/>
              </w:rPr>
              <w:t>International Journal of Canadian Studies.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EAGLETON, Terry, JAMESON, Fredric &amp; SAID, Edward. </w:t>
            </w:r>
            <w:r w:rsidRPr="00D86C97">
              <w:rPr>
                <w:rFonts w:ascii="Arial" w:hAnsi="Arial" w:cs="Arial"/>
                <w:i/>
                <w:lang w:val="en-US"/>
              </w:rPr>
              <w:t>Nationalism, Colonialism, and Literature.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WHEELER, Kathleen.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A Guide to Twentieth-century Women Novelists.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HOWELLS, Coral Ann.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The </w:t>
            </w:r>
            <w:smartTag w:uri="urn:schemas-microsoft-com:office:smarttags" w:element="City">
              <w:smartTag w:uri="urn:schemas-microsoft-com:office:smarttags" w:element="place">
                <w:r w:rsidRPr="00D86C97">
                  <w:rPr>
                    <w:rFonts w:ascii="Arial" w:hAnsi="Arial" w:cs="Arial"/>
                    <w:i/>
                    <w:iCs/>
                    <w:lang w:val="en-US"/>
                  </w:rPr>
                  <w:t>Cambridge</w:t>
                </w:r>
              </w:smartTag>
            </w:smartTag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Companion to Margaret Atwood.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7"/>
              </w:numPr>
              <w:tabs>
                <w:tab w:val="num" w:pos="82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820" w:right="120" w:hanging="329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SUGARS, Cynthia &amp; ,MOSS, Laura, eds.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Canadian Literature in English: texts and Contexts.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b/>
                <w:bCs/>
                <w:lang w:val="en-US"/>
              </w:rPr>
              <w:t>Fictional Texts: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HERK, Aritha Van. “Wild Women”.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MUNRO, </w:t>
            </w:r>
            <w:smartTag w:uri="urn:schemas-microsoft-com:office:smarttags" w:element="City">
              <w:smartTag w:uri="urn:schemas-microsoft-com:office:smarttags" w:element="place">
                <w:r w:rsidRPr="00D86C97">
                  <w:rPr>
                    <w:rFonts w:ascii="Arial" w:hAnsi="Arial" w:cs="Arial"/>
                    <w:lang w:val="en-US"/>
                  </w:rPr>
                  <w:t>Alice</w:t>
                </w:r>
              </w:smartTag>
            </w:smartTag>
            <w:r w:rsidRPr="00D86C97">
              <w:rPr>
                <w:rFonts w:ascii="Arial" w:hAnsi="Arial" w:cs="Arial"/>
                <w:lang w:val="en-US"/>
              </w:rPr>
              <w:t xml:space="preserve">. “The Photographer”.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ATWOOD, Margaret.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>Surfacing; Alias Grace; A Tenda.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SUGARS, Cynthia.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D86C97">
              <w:rPr>
                <w:rFonts w:ascii="Arial" w:hAnsi="Arial" w:cs="Arial"/>
                <w:iCs/>
                <w:lang w:val="en-US"/>
              </w:rPr>
              <w:t>“Narratives of Encounter”.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iCs/>
                <w:lang w:val="en-US"/>
              </w:rPr>
              <w:t>JACQUES CARTIER. Capture of Donnaconda;s son”.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iCs/>
                <w:lang w:val="en-US"/>
              </w:rPr>
              <w:t xml:space="preserve">SUSANNA MOODIE.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Roughing in the Bush </w:t>
            </w:r>
            <w:r w:rsidRPr="00D86C97">
              <w:rPr>
                <w:rFonts w:ascii="Arial" w:hAnsi="Arial" w:cs="Arial"/>
                <w:iCs/>
                <w:lang w:val="en-US"/>
              </w:rPr>
              <w:t xml:space="preserve">(long fragment);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Life in the Clearings versus Life in the Bush </w:t>
            </w:r>
            <w:r w:rsidRPr="00D86C97">
              <w:rPr>
                <w:rFonts w:ascii="Arial" w:hAnsi="Arial" w:cs="Arial"/>
                <w:iCs/>
                <w:lang w:val="en-US"/>
              </w:rPr>
              <w:t>(long fragment).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760" w:hanging="326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86C97">
              <w:rPr>
                <w:rFonts w:ascii="Arial" w:hAnsi="Arial" w:cs="Arial"/>
                <w:iCs/>
                <w:lang w:val="en-US"/>
              </w:rPr>
              <w:t xml:space="preserve">LAURENCE, Margaret. 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A Bird in the House </w:t>
            </w:r>
            <w:r w:rsidRPr="00D86C97">
              <w:rPr>
                <w:rFonts w:ascii="Arial" w:hAnsi="Arial" w:cs="Arial"/>
                <w:iCs/>
                <w:lang w:val="en-US"/>
              </w:rPr>
              <w:t>(fragments).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  <w:b/>
                <w:bCs/>
              </w:rPr>
              <w:t>Films: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</w:rPr>
            </w:pPr>
          </w:p>
          <w:p w:rsidR="004A45E9" w:rsidRPr="00D86C97" w:rsidRDefault="004A45E9" w:rsidP="00D86C9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760"/>
              </w:tabs>
              <w:overflowPunct w:val="0"/>
              <w:autoSpaceDE w:val="0"/>
              <w:autoSpaceDN w:val="0"/>
              <w:adjustRightInd w:val="0"/>
              <w:ind w:left="760" w:hanging="326"/>
              <w:jc w:val="both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The English Patient </w:t>
            </w:r>
            <w:r w:rsidRPr="00D86C97">
              <w:rPr>
                <w:rFonts w:ascii="Arial" w:hAnsi="Arial" w:cs="Arial"/>
                <w:lang w:val="en-US"/>
              </w:rPr>
              <w:t>(based on Michael Ondaatje`s homonymous novel).</w:t>
            </w:r>
            <w:r w:rsidRPr="00D86C97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33" w:lineRule="exact"/>
              <w:rPr>
                <w:rFonts w:ascii="Arial" w:hAnsi="Arial" w:cs="Arial"/>
                <w:lang w:val="en-US"/>
              </w:rPr>
            </w:pPr>
          </w:p>
          <w:p w:rsidR="004A45E9" w:rsidRPr="00D86C97" w:rsidRDefault="004A45E9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6C97">
              <w:rPr>
                <w:rFonts w:ascii="Arial" w:hAnsi="Arial" w:cs="Arial"/>
                <w:i/>
                <w:iCs/>
              </w:rPr>
              <w:t>Documentários variados a serem selecionados.</w:t>
            </w:r>
          </w:p>
        </w:tc>
      </w:tr>
      <w:tr w:rsidR="004A45E9" w:rsidRPr="00D86C97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D86C97" w:rsidRDefault="004A45E9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86C97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4A45E9" w:rsidRPr="00D86C97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D86C97" w:rsidRDefault="004A45E9" w:rsidP="00D86C97">
            <w:pPr>
              <w:jc w:val="both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>A metodologia consistirá em aulas expositivas, debates, discussões, apresentações de seminários, ao passo que quanto aos recursos auxiliares, haverá a exibição de filmes baseados na obras literárias estudadas e a utilização de recursos audiovisuais para dinamizar as aulas e os seminários.</w:t>
            </w:r>
          </w:p>
        </w:tc>
      </w:tr>
      <w:tr w:rsidR="004A45E9" w:rsidRPr="00D86C9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D86C97" w:rsidRDefault="004A45E9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C97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4A45E9" w:rsidRPr="00D86C9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  <w:sz w:val="23"/>
                <w:szCs w:val="23"/>
              </w:rPr>
              <w:t>A avaliação será composta de: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34" w:lineRule="exact"/>
              <w:rPr>
                <w:rFonts w:ascii="Arial" w:hAnsi="Arial" w:cs="Arial"/>
              </w:rPr>
            </w:pPr>
          </w:p>
          <w:p w:rsidR="004A45E9" w:rsidRPr="00D86C97" w:rsidRDefault="004A45E9" w:rsidP="00D86C9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69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100" w:right="460" w:hanging="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86C97">
              <w:rPr>
                <w:rFonts w:ascii="Arial" w:hAnsi="Arial" w:cs="Arial"/>
                <w:sz w:val="23"/>
                <w:szCs w:val="23"/>
              </w:rPr>
              <w:t xml:space="preserve">Participação interativa em aula (frequência, participação construtiva nas aulas, debates e todos os seminários) – </w:t>
            </w:r>
            <w:r w:rsidRPr="00D86C97">
              <w:rPr>
                <w:rFonts w:ascii="Arial" w:hAnsi="Arial" w:cs="Arial"/>
                <w:b/>
                <w:bCs/>
                <w:sz w:val="23"/>
                <w:szCs w:val="23"/>
              </w:rPr>
              <w:t>2 pontos;</w:t>
            </w:r>
            <w:r w:rsidRPr="00D86C9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4A45E9" w:rsidRPr="00D86C97" w:rsidRDefault="004A45E9" w:rsidP="00D86C9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60" w:hanging="26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86C97">
              <w:rPr>
                <w:rFonts w:ascii="Arial" w:hAnsi="Arial" w:cs="Arial"/>
                <w:sz w:val="23"/>
                <w:szCs w:val="23"/>
              </w:rPr>
              <w:t xml:space="preserve">prova individual – </w:t>
            </w:r>
            <w:r w:rsidRPr="00D86C97">
              <w:rPr>
                <w:rFonts w:ascii="Arial" w:hAnsi="Arial" w:cs="Arial"/>
                <w:b/>
                <w:bCs/>
                <w:sz w:val="23"/>
                <w:szCs w:val="23"/>
              </w:rPr>
              <w:t>4 pontos</w:t>
            </w:r>
            <w:r w:rsidRPr="00D86C97">
              <w:rPr>
                <w:rFonts w:ascii="Arial" w:hAnsi="Arial" w:cs="Arial"/>
                <w:sz w:val="23"/>
                <w:szCs w:val="23"/>
              </w:rPr>
              <w:t xml:space="preserve">; </w:t>
            </w:r>
          </w:p>
          <w:p w:rsidR="004A45E9" w:rsidRPr="00D86C97" w:rsidRDefault="004A45E9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6C97">
              <w:rPr>
                <w:rFonts w:ascii="Arial" w:hAnsi="Arial" w:cs="Arial"/>
                <w:sz w:val="23"/>
                <w:szCs w:val="23"/>
              </w:rPr>
              <w:t xml:space="preserve">desempenho INDIVIDUAL </w:t>
            </w:r>
            <w:smartTag w:uri="urn:schemas-microsoft-com:office:smarttags" w:element="PersonName">
              <w:smartTagPr>
                <w:attr w:name="ProductID" w:val="em SEMINÁRIO GRUPAL"/>
              </w:smartTagPr>
              <w:r w:rsidRPr="00D86C97">
                <w:rPr>
                  <w:rFonts w:ascii="Arial" w:hAnsi="Arial" w:cs="Arial"/>
                  <w:sz w:val="23"/>
                  <w:szCs w:val="23"/>
                </w:rPr>
                <w:t>em SEMINÁRIO GRUPAL</w:t>
              </w:r>
            </w:smartTag>
            <w:r w:rsidRPr="00D86C97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D86C97">
              <w:rPr>
                <w:rFonts w:ascii="Arial" w:hAnsi="Arial" w:cs="Arial"/>
                <w:b/>
                <w:bCs/>
                <w:sz w:val="23"/>
                <w:szCs w:val="23"/>
              </w:rPr>
              <w:t>4 pontos</w:t>
            </w:r>
          </w:p>
        </w:tc>
      </w:tr>
      <w:tr w:rsidR="004A45E9" w:rsidRPr="00D86C9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D86C97" w:rsidRDefault="004A45E9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86C97">
              <w:rPr>
                <w:rFonts w:ascii="Arial" w:hAnsi="Arial" w:cs="Arial"/>
                <w:b/>
              </w:rPr>
              <w:t>BIBLIOGRAFIA BÁSICA</w:t>
            </w:r>
          </w:p>
        </w:tc>
      </w:tr>
      <w:tr w:rsidR="004A45E9" w:rsidRPr="00D86C9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6F180F" w:rsidRDefault="004A45E9" w:rsidP="00D86C97">
            <w:pPr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86C97">
              <w:rPr>
                <w:rFonts w:ascii="Arial" w:hAnsi="Arial" w:cs="Arial"/>
                <w:spacing w:val="-3"/>
                <w:lang w:val="en-US"/>
              </w:rPr>
              <w:t xml:space="preserve">ASHCROFT, Bill; GRIFFITHS, Gareth; </w:t>
            </w:r>
            <w:smartTag w:uri="urn:schemas-microsoft-com:office:smarttags" w:element="City">
              <w:r w:rsidRPr="00D86C97">
                <w:rPr>
                  <w:rFonts w:ascii="Arial" w:hAnsi="Arial" w:cs="Arial"/>
                  <w:spacing w:val="-3"/>
                  <w:lang w:val="en-US"/>
                </w:rPr>
                <w:t>TIFFIN</w:t>
              </w:r>
            </w:smartTag>
            <w:r w:rsidRPr="00D86C97">
              <w:rPr>
                <w:rFonts w:ascii="Arial" w:hAnsi="Arial" w:cs="Arial"/>
                <w:spacing w:val="-3"/>
                <w:lang w:val="en-US"/>
              </w:rPr>
              <w:t xml:space="preserve">, Helen, eds. </w:t>
            </w:r>
            <w:r w:rsidRPr="00D86C97">
              <w:rPr>
                <w:rFonts w:ascii="Arial" w:hAnsi="Arial" w:cs="Arial"/>
                <w:shd w:val="clear" w:color="auto" w:fill="FFFFFF"/>
                <w:lang w:val="en-US"/>
              </w:rPr>
              <w:t xml:space="preserve">Bill; </w:t>
            </w:r>
            <w:smartTag w:uri="urn:schemas-microsoft-com:office:smarttags" w:element="City">
              <w:smartTag w:uri="urn:schemas-microsoft-com:office:smarttags" w:element="place">
                <w:r w:rsidRPr="00D86C97">
                  <w:rPr>
                    <w:rFonts w:ascii="Arial" w:hAnsi="Arial" w:cs="Arial"/>
                    <w:shd w:val="clear" w:color="auto" w:fill="FFFFFF"/>
                    <w:lang w:val="en-US"/>
                  </w:rPr>
                  <w:t>GRIFFITHS</w:t>
                </w:r>
              </w:smartTag>
            </w:smartTag>
            <w:r w:rsidRPr="00D86C97">
              <w:rPr>
                <w:rFonts w:ascii="Arial" w:hAnsi="Arial" w:cs="Arial"/>
                <w:shd w:val="clear" w:color="auto" w:fill="FFFFFF"/>
                <w:lang w:val="en-US"/>
              </w:rPr>
              <w:t xml:space="preserve">. </w:t>
            </w:r>
            <w:r w:rsidRPr="00D86C97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The empire writes back:</w:t>
            </w:r>
            <w:r w:rsidRPr="00D86C97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  <w:lang w:val="en-US"/>
              </w:rPr>
              <w:t> </w:t>
            </w:r>
            <w:r w:rsidRPr="00D86C97">
              <w:rPr>
                <w:rFonts w:ascii="Arial" w:hAnsi="Arial" w:cs="Arial"/>
                <w:shd w:val="clear" w:color="auto" w:fill="FFFFFF"/>
                <w:lang w:val="en-US"/>
              </w:rPr>
              <w:t xml:space="preserve">Theory and practice in post-colonial literatures. </w:t>
            </w:r>
            <w:r w:rsidRPr="006F180F">
              <w:rPr>
                <w:rFonts w:ascii="Arial" w:hAnsi="Arial" w:cs="Arial"/>
                <w:shd w:val="clear" w:color="auto" w:fill="FFFFFF"/>
                <w:lang w:val="en-US"/>
              </w:rPr>
              <w:t xml:space="preserve">2.ed. </w:t>
            </w:r>
            <w:smartTag w:uri="urn:schemas-microsoft-com:office:smarttags" w:element="City">
              <w:smartTag w:uri="urn:schemas-microsoft-com:office:smarttags" w:element="place">
                <w:r w:rsidRPr="006F180F">
                  <w:rPr>
                    <w:rFonts w:ascii="Arial" w:hAnsi="Arial" w:cs="Arial"/>
                    <w:shd w:val="clear" w:color="auto" w:fill="FFFFFF"/>
                    <w:lang w:val="en-US"/>
                  </w:rPr>
                  <w:t>London</w:t>
                </w:r>
              </w:smartTag>
            </w:smartTag>
            <w:r w:rsidRPr="006F180F">
              <w:rPr>
                <w:rFonts w:ascii="Arial" w:hAnsi="Arial" w:cs="Arial"/>
                <w:shd w:val="clear" w:color="auto" w:fill="FFFFFF"/>
                <w:lang w:val="en-US"/>
              </w:rPr>
              <w:t>: Rontledge, 2010.</w:t>
            </w:r>
          </w:p>
          <w:p w:rsidR="004A45E9" w:rsidRPr="00D86C97" w:rsidRDefault="004A45E9" w:rsidP="00D86C9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ATWOOD, Margaret</w:t>
            </w:r>
            <w:r w:rsidRPr="00D86C97">
              <w:rPr>
                <w:rFonts w:ascii="Arial" w:hAnsi="Arial" w:cs="Arial"/>
                <w:b/>
                <w:lang w:val="en-US"/>
              </w:rPr>
              <w:t>. Alias Grace</w:t>
            </w:r>
            <w:r w:rsidRPr="00D86C97">
              <w:rPr>
                <w:rFonts w:ascii="Arial" w:hAnsi="Arial" w:cs="Arial"/>
                <w:i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ate">
                  <w:r w:rsidRPr="00D86C97">
                    <w:rPr>
                      <w:rFonts w:ascii="Arial" w:hAnsi="Arial" w:cs="Arial"/>
                      <w:lang w:val="en-US"/>
                    </w:rPr>
                    <w:t>New York</w:t>
                  </w:r>
                </w:smartTag>
              </w:smartTag>
            </w:smartTag>
            <w:r w:rsidRPr="00D86C97">
              <w:rPr>
                <w:rFonts w:ascii="Arial" w:hAnsi="Arial" w:cs="Arial"/>
                <w:lang w:val="en-US"/>
              </w:rPr>
              <w:t>: Anchor Books, 1996.</w:t>
            </w:r>
          </w:p>
          <w:p w:rsidR="004A45E9" w:rsidRPr="00D86C97" w:rsidRDefault="004A45E9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6C97">
              <w:rPr>
                <w:rFonts w:ascii="Arial" w:hAnsi="Arial" w:cs="Arial"/>
              </w:rPr>
              <w:t xml:space="preserve">HUTCHEON, Linda. Introdução. </w:t>
            </w:r>
            <w:r w:rsidRPr="00D86C97">
              <w:rPr>
                <w:rFonts w:ascii="Arial" w:hAnsi="Arial" w:cs="Arial"/>
                <w:b/>
                <w:iCs/>
              </w:rPr>
              <w:t>Poéticas do Pós-modernismo</w:t>
            </w:r>
            <w:r w:rsidRPr="00D86C97">
              <w:rPr>
                <w:rFonts w:ascii="Arial" w:hAnsi="Arial" w:cs="Arial"/>
              </w:rPr>
              <w:t xml:space="preserve">. </w:t>
            </w:r>
            <w:r w:rsidRPr="00D86C97">
              <w:rPr>
                <w:rFonts w:ascii="Arial" w:hAnsi="Arial" w:cs="Arial"/>
                <w:lang w:val="en-US"/>
              </w:rPr>
              <w:t>RJ : Imago, 1987, p. 19-41.</w:t>
            </w:r>
          </w:p>
        </w:tc>
      </w:tr>
      <w:tr w:rsidR="004A45E9" w:rsidRPr="00D86C97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A45E9" w:rsidRPr="00D86C97" w:rsidRDefault="004A45E9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86C97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4A45E9" w:rsidRPr="00D86C97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ATWOOD, Margaret.  </w:t>
            </w:r>
            <w:r w:rsidRPr="00D86C97">
              <w:rPr>
                <w:rFonts w:ascii="Arial" w:hAnsi="Arial" w:cs="Arial"/>
                <w:b/>
                <w:iCs/>
                <w:lang w:val="en-US"/>
              </w:rPr>
              <w:t>Surfacing.</w:t>
            </w:r>
            <w:r w:rsidRPr="00D86C97">
              <w:rPr>
                <w:rFonts w:ascii="Arial" w:hAnsi="Arial" w:cs="Arial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ate">
                  <w:r w:rsidRPr="00D86C97">
                    <w:rPr>
                      <w:rFonts w:ascii="Arial" w:hAnsi="Arial" w:cs="Arial"/>
                      <w:lang w:val="en-US"/>
                    </w:rPr>
                    <w:t>New York</w:t>
                  </w:r>
                </w:smartTag>
              </w:smartTag>
            </w:smartTag>
            <w:r w:rsidRPr="00D86C97">
              <w:rPr>
                <w:rFonts w:ascii="Arial" w:hAnsi="Arial" w:cs="Arial"/>
                <w:lang w:val="en-US"/>
              </w:rPr>
              <w:t>: Fawcett Crest, 1990.</w:t>
            </w:r>
          </w:p>
          <w:p w:rsidR="004A45E9" w:rsidRPr="00D86C97" w:rsidRDefault="004A45E9" w:rsidP="00D86C9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Arial" w:hAnsi="Arial" w:cs="Arial"/>
                <w:lang w:val="en-US"/>
              </w:rPr>
            </w:pPr>
          </w:p>
          <w:p w:rsidR="004A45E9" w:rsidRPr="00D86C97" w:rsidRDefault="004A45E9" w:rsidP="00D86C97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680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  <w:lang w:val="en-US"/>
              </w:rPr>
              <w:t xml:space="preserve">BENSON,Eugene &amp; TOYE, William, eds. </w:t>
            </w:r>
            <w:r w:rsidRPr="00D86C97">
              <w:rPr>
                <w:rFonts w:ascii="Arial" w:hAnsi="Arial" w:cs="Arial"/>
                <w:b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D86C97">
                  <w:rPr>
                    <w:rFonts w:ascii="Arial" w:hAnsi="Arial" w:cs="Arial"/>
                    <w:b/>
                    <w:lang w:val="en-US"/>
                  </w:rPr>
                  <w:t>Oxford</w:t>
                </w:r>
              </w:smartTag>
            </w:smartTag>
            <w:r w:rsidRPr="00D86C97">
              <w:rPr>
                <w:rFonts w:ascii="Arial" w:hAnsi="Arial" w:cs="Arial"/>
                <w:b/>
                <w:lang w:val="en-US"/>
              </w:rPr>
              <w:t xml:space="preserve"> Companion to Canadian Literature</w:t>
            </w:r>
            <w:r w:rsidRPr="00D86C97">
              <w:rPr>
                <w:rFonts w:ascii="Arial" w:hAnsi="Arial" w:cs="Arial"/>
                <w:i/>
                <w:lang w:val="en-US"/>
              </w:rPr>
              <w:t>.</w:t>
            </w:r>
            <w:r w:rsidRPr="00D86C97">
              <w:rPr>
                <w:rFonts w:ascii="Arial" w:hAnsi="Arial" w:cs="Arial"/>
                <w:lang w:val="en-US"/>
              </w:rPr>
              <w:t xml:space="preserve"> </w:t>
            </w:r>
            <w:r w:rsidRPr="00D86C97">
              <w:rPr>
                <w:rFonts w:ascii="Arial" w:hAnsi="Arial" w:cs="Arial"/>
              </w:rPr>
              <w:t>New York/Ontario: Oxford University Press, 1997.</w:t>
            </w:r>
          </w:p>
          <w:p w:rsidR="004A45E9" w:rsidRPr="00D86C97" w:rsidRDefault="004A45E9" w:rsidP="00D86C9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ind w:right="440"/>
              <w:rPr>
                <w:rFonts w:ascii="Arial" w:hAnsi="Arial" w:cs="Arial"/>
              </w:rPr>
            </w:pPr>
            <w:r w:rsidRPr="00D86C97">
              <w:rPr>
                <w:rFonts w:ascii="Arial" w:hAnsi="Arial" w:cs="Arial"/>
              </w:rPr>
              <w:t xml:space="preserve">BONNICI, Thomas. </w:t>
            </w:r>
            <w:r w:rsidRPr="00D86C97">
              <w:rPr>
                <w:rFonts w:ascii="Arial" w:hAnsi="Arial" w:cs="Arial"/>
                <w:b/>
                <w:iCs/>
              </w:rPr>
              <w:t>Teoria e Crítica Feminista – Conceitos e Tendências</w:t>
            </w:r>
            <w:r w:rsidRPr="00D86C97">
              <w:rPr>
                <w:rFonts w:ascii="Arial" w:hAnsi="Arial" w:cs="Arial"/>
                <w:i/>
                <w:iCs/>
              </w:rPr>
              <w:t>.</w:t>
            </w:r>
            <w:r w:rsidRPr="00D86C97">
              <w:rPr>
                <w:rFonts w:ascii="Arial" w:hAnsi="Arial" w:cs="Arial"/>
              </w:rPr>
              <w:t xml:space="preserve"> Maringá: Editora da Universidade Estadual de Maringá, 2007.</w:t>
            </w:r>
          </w:p>
          <w:p w:rsidR="004A45E9" w:rsidRPr="006F180F" w:rsidRDefault="004A45E9" w:rsidP="00D86C97">
            <w:pPr>
              <w:jc w:val="both"/>
              <w:rPr>
                <w:rFonts w:ascii="Arial" w:hAnsi="Arial" w:cs="Arial"/>
                <w:spacing w:val="-3"/>
                <w:lang w:val="en-US"/>
              </w:rPr>
            </w:pPr>
            <w:r w:rsidRPr="006F180F">
              <w:rPr>
                <w:rFonts w:ascii="Arial" w:hAnsi="Arial" w:cs="Arial"/>
              </w:rPr>
              <w:t xml:space="preserve">SUGARS, Cynthia &amp; MOSS, Laura. </w:t>
            </w:r>
            <w:r w:rsidRPr="00D86C97">
              <w:rPr>
                <w:rFonts w:ascii="Arial" w:hAnsi="Arial" w:cs="Arial"/>
                <w:b/>
                <w:lang w:val="en-US"/>
              </w:rPr>
              <w:t>Canadian Literature in English: texts and contexts.</w:t>
            </w:r>
            <w:r w:rsidRPr="00D86C97">
              <w:rPr>
                <w:rFonts w:ascii="Arial" w:hAnsi="Arial" w:cs="Arial"/>
                <w:lang w:val="en-US"/>
              </w:rPr>
              <w:t xml:space="preserve"> Vol. I. Ontário: Pearson &amp; Longman, 2009.</w:t>
            </w:r>
          </w:p>
          <w:p w:rsidR="004A45E9" w:rsidRPr="00D86C97" w:rsidRDefault="004A45E9" w:rsidP="00D86C97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580"/>
              <w:rPr>
                <w:rFonts w:ascii="Arial" w:hAnsi="Arial" w:cs="Arial"/>
                <w:lang w:val="en-US"/>
              </w:rPr>
            </w:pPr>
            <w:r w:rsidRPr="00D86C97">
              <w:rPr>
                <w:rFonts w:ascii="Arial" w:hAnsi="Arial" w:cs="Arial"/>
                <w:lang w:val="en-US"/>
              </w:rPr>
              <w:t>WISKER, Gina. Post-Colonial and African American Women`s Writing – A Critical Introduction. New York: St.Martin`s Press, 2000.</w:t>
            </w:r>
          </w:p>
        </w:tc>
      </w:tr>
    </w:tbl>
    <w:p w:rsidR="004A45E9" w:rsidRPr="00D86C97" w:rsidRDefault="004A45E9" w:rsidP="00C901F6">
      <w:pPr>
        <w:rPr>
          <w:rFonts w:ascii="Arial" w:hAnsi="Arial" w:cs="Arial"/>
        </w:rPr>
      </w:pPr>
    </w:p>
    <w:p w:rsidR="004A45E9" w:rsidRPr="00D86C97" w:rsidRDefault="004A45E9" w:rsidP="00C901F6">
      <w:pPr>
        <w:jc w:val="center"/>
        <w:rPr>
          <w:rFonts w:ascii="Arial" w:hAnsi="Arial" w:cs="Arial"/>
        </w:rPr>
      </w:pPr>
      <w:r w:rsidRPr="00D86C97">
        <w:rPr>
          <w:rFonts w:ascii="Arial" w:hAnsi="Arial" w:cs="Arial"/>
        </w:rPr>
        <w:t>Aprovado pelo Colegiado em ____ /_____/_____</w:t>
      </w:r>
    </w:p>
    <w:p w:rsidR="004A45E9" w:rsidRDefault="004A45E9" w:rsidP="00C901F6">
      <w:pPr>
        <w:jc w:val="center"/>
        <w:rPr>
          <w:rFonts w:ascii="Arial" w:hAnsi="Arial" w:cs="Arial"/>
        </w:rPr>
      </w:pPr>
    </w:p>
    <w:p w:rsidR="004A45E9" w:rsidRDefault="004A45E9" w:rsidP="00C901F6">
      <w:pPr>
        <w:jc w:val="center"/>
        <w:rPr>
          <w:rFonts w:ascii="Arial" w:hAnsi="Arial" w:cs="Arial"/>
        </w:rPr>
      </w:pPr>
    </w:p>
    <w:p w:rsidR="004A45E9" w:rsidRDefault="004A45E9" w:rsidP="006F1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4A45E9" w:rsidRPr="00D86C97" w:rsidRDefault="004A45E9" w:rsidP="006F1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Luiz Manoel da Silva Oliveira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Coordenador(a)</w:t>
      </w:r>
    </w:p>
    <w:sectPr w:rsidR="004A45E9" w:rsidRPr="00D86C97" w:rsidSect="00F23A37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E9" w:rsidRDefault="004A45E9">
      <w:r>
        <w:separator/>
      </w:r>
    </w:p>
  </w:endnote>
  <w:endnote w:type="continuationSeparator" w:id="0">
    <w:p w:rsidR="004A45E9" w:rsidRDefault="004A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E9" w:rsidRDefault="004A45E9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5E9" w:rsidRDefault="004A4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E9" w:rsidRPr="00EA600B" w:rsidRDefault="004A45E9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3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E9" w:rsidRDefault="004A45E9">
      <w:r>
        <w:separator/>
      </w:r>
    </w:p>
  </w:footnote>
  <w:footnote w:type="continuationSeparator" w:id="0">
    <w:p w:rsidR="004A45E9" w:rsidRDefault="004A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4A45E9" w:rsidRPr="0048791D">
      <w:tc>
        <w:tcPr>
          <w:tcW w:w="1728" w:type="dxa"/>
          <w:vAlign w:val="center"/>
        </w:tcPr>
        <w:p w:rsidR="004A45E9" w:rsidRPr="0048791D" w:rsidRDefault="004A45E9" w:rsidP="0048791D">
          <w:pPr>
            <w:pStyle w:val="Header"/>
            <w:jc w:val="center"/>
            <w:rPr>
              <w:rFonts w:ascii="Arial" w:hAnsi="Arial" w:cs="Arial"/>
            </w:rPr>
          </w:pPr>
          <w:r w:rsidRPr="00272A81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5pt;height:60.75pt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4A45E9" w:rsidRPr="000D533E" w:rsidRDefault="004A45E9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4A45E9" w:rsidRPr="000D533E" w:rsidRDefault="004A45E9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4A45E9" w:rsidRDefault="004A45E9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4A45E9" w:rsidRPr="0048791D" w:rsidRDefault="004A45E9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4A45E9" w:rsidRDefault="004A4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6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65139"/>
    <w:rsid w:val="0008028C"/>
    <w:rsid w:val="000C27AF"/>
    <w:rsid w:val="000D533E"/>
    <w:rsid w:val="001348D2"/>
    <w:rsid w:val="00141DD7"/>
    <w:rsid w:val="001507BE"/>
    <w:rsid w:val="001526D3"/>
    <w:rsid w:val="001761C1"/>
    <w:rsid w:val="00182BEA"/>
    <w:rsid w:val="00190510"/>
    <w:rsid w:val="001921A0"/>
    <w:rsid w:val="001B1EA7"/>
    <w:rsid w:val="00244582"/>
    <w:rsid w:val="00267D37"/>
    <w:rsid w:val="00272A81"/>
    <w:rsid w:val="002B6FBA"/>
    <w:rsid w:val="002C5232"/>
    <w:rsid w:val="002C6929"/>
    <w:rsid w:val="00367A84"/>
    <w:rsid w:val="003A096C"/>
    <w:rsid w:val="004017EA"/>
    <w:rsid w:val="00412711"/>
    <w:rsid w:val="0048791D"/>
    <w:rsid w:val="004A45E9"/>
    <w:rsid w:val="004E4713"/>
    <w:rsid w:val="005022D2"/>
    <w:rsid w:val="005A3BAE"/>
    <w:rsid w:val="005B229B"/>
    <w:rsid w:val="005D705A"/>
    <w:rsid w:val="006C3372"/>
    <w:rsid w:val="006F180F"/>
    <w:rsid w:val="00717D8A"/>
    <w:rsid w:val="00784639"/>
    <w:rsid w:val="007E294C"/>
    <w:rsid w:val="007F1699"/>
    <w:rsid w:val="007F3A14"/>
    <w:rsid w:val="008054A8"/>
    <w:rsid w:val="00832CE0"/>
    <w:rsid w:val="00832EF1"/>
    <w:rsid w:val="00843DBF"/>
    <w:rsid w:val="00854154"/>
    <w:rsid w:val="00856A3E"/>
    <w:rsid w:val="008636C6"/>
    <w:rsid w:val="00885759"/>
    <w:rsid w:val="008C6B75"/>
    <w:rsid w:val="008F27FA"/>
    <w:rsid w:val="008F457A"/>
    <w:rsid w:val="00922F0E"/>
    <w:rsid w:val="00937544"/>
    <w:rsid w:val="00945D0A"/>
    <w:rsid w:val="009500A5"/>
    <w:rsid w:val="0095345B"/>
    <w:rsid w:val="00975D04"/>
    <w:rsid w:val="00990D54"/>
    <w:rsid w:val="00A2671D"/>
    <w:rsid w:val="00A70252"/>
    <w:rsid w:val="00AB7D89"/>
    <w:rsid w:val="00AC4D91"/>
    <w:rsid w:val="00AF55DF"/>
    <w:rsid w:val="00B33503"/>
    <w:rsid w:val="00B75A96"/>
    <w:rsid w:val="00BC1EE2"/>
    <w:rsid w:val="00BD5B4E"/>
    <w:rsid w:val="00BE470D"/>
    <w:rsid w:val="00C14602"/>
    <w:rsid w:val="00C901F6"/>
    <w:rsid w:val="00CA003D"/>
    <w:rsid w:val="00CE669E"/>
    <w:rsid w:val="00CF4C9F"/>
    <w:rsid w:val="00CF5EEF"/>
    <w:rsid w:val="00D26C52"/>
    <w:rsid w:val="00D42B4B"/>
    <w:rsid w:val="00D81DA0"/>
    <w:rsid w:val="00D86269"/>
    <w:rsid w:val="00D86C97"/>
    <w:rsid w:val="00DB6F74"/>
    <w:rsid w:val="00DC520E"/>
    <w:rsid w:val="00DD5FC4"/>
    <w:rsid w:val="00E116D7"/>
    <w:rsid w:val="00E12FEF"/>
    <w:rsid w:val="00E240E0"/>
    <w:rsid w:val="00E3742C"/>
    <w:rsid w:val="00EA27EF"/>
    <w:rsid w:val="00EA600B"/>
    <w:rsid w:val="00EC5973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07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D8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867</Words>
  <Characters>4687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</dc:title>
  <dc:subject/>
  <dc:creator>Cliente</dc:creator>
  <cp:keywords/>
  <dc:description/>
  <cp:lastModifiedBy>Microsoft</cp:lastModifiedBy>
  <cp:revision>4</cp:revision>
  <cp:lastPrinted>2014-12-12T15:48:00Z</cp:lastPrinted>
  <dcterms:created xsi:type="dcterms:W3CDTF">2014-12-12T15:47:00Z</dcterms:created>
  <dcterms:modified xsi:type="dcterms:W3CDTF">2015-03-23T19:07:00Z</dcterms:modified>
</cp:coreProperties>
</file>