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wmf" ContentType="image/x-wmf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tabs>
          <w:tab w:val="left" w:pos="5856" w:leader="none"/>
        </w:tabs>
        <w:rPr/>
      </w:pPr>
      <w:r>
        <w:drawing>
          <wp:anchor behindDoc="1" distT="0" distB="6985" distL="114300" distR="121920" simplePos="0" locked="0" layoutInCell="1" allowOverlap="1" relativeHeight="2">
            <wp:simplePos x="0" y="0"/>
            <wp:positionH relativeFrom="column">
              <wp:posOffset>57150</wp:posOffset>
            </wp:positionH>
            <wp:positionV relativeFrom="paragraph">
              <wp:posOffset>59690</wp:posOffset>
            </wp:positionV>
            <wp:extent cx="944880" cy="640715"/>
            <wp:effectExtent l="0" t="0" r="0" b="0"/>
            <wp:wrapNone/>
            <wp:docPr id="1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52"/>
          <w:position w:val="3"/>
          <w:sz w:val="20"/>
        </w:rPr>
        <w:t xml:space="preserve"> </w:t>
      </w:r>
      <w:bookmarkStart w:id="0" w:name="_GoBack"/>
      <w:bookmarkEnd w:id="0"/>
      <w:r>
        <w:rPr>
          <w:spacing w:val="52"/>
          <w:sz w:val="20"/>
        </w:rPr>
        <w:tab/>
      </w:r>
    </w:p>
    <w:p>
      <w:pPr>
        <w:pStyle w:val="Standard"/>
        <w:spacing w:before="1" w:after="0"/>
        <w:rPr/>
      </w:pPr>
      <w:r>
        <w:rPr/>
        <mc:AlternateContent>
          <mc:Choice Requires="wps">
            <w:drawing>
              <wp:anchor behindDoc="0" distT="0" distB="3" distL="114300" distR="114298" simplePos="0" locked="0" layoutInCell="1" allowOverlap="1" relativeHeight="3">
                <wp:simplePos x="0" y="0"/>
                <wp:positionH relativeFrom="column">
                  <wp:posOffset>4817745</wp:posOffset>
                </wp:positionH>
                <wp:positionV relativeFrom="paragraph">
                  <wp:posOffset>15240</wp:posOffset>
                </wp:positionV>
                <wp:extent cx="1188085" cy="524510"/>
                <wp:effectExtent l="0" t="0" r="12702" b="28572"/>
                <wp:wrapNone/>
                <wp:docPr id="2" name="Retângul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280" cy="523800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18"/>
                                <w:szCs w:val="18"/>
                              </w:rPr>
                              <w:t>CONEP- UFSJ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18"/>
                                <w:szCs w:val="18"/>
                              </w:rPr>
                              <w:t>Parecer nº026/2018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18"/>
                                <w:szCs w:val="18"/>
                              </w:rPr>
                              <w:t>Aprovado em 04/04/2018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tângulo 2" stroked="t" style="position:absolute;margin-left:379.35pt;margin-top:1.2pt;width:93.45pt;height:41.2pt">
                <w10:wrap type="square"/>
                <v:fill o:detectmouseclick="t" on="false"/>
                <v:stroke color="black" weight="12600" joinstyle="round" endcap="flat"/>
                <v:textbox>
                  <w:txbxContent>
                    <w:p>
                      <w:pPr>
                        <w:pStyle w:val="Contedodoquadro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18"/>
                          <w:szCs w:val="18"/>
                        </w:rPr>
                        <w:t>CONEP- UFSJ</w:t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18"/>
                          <w:szCs w:val="18"/>
                        </w:rPr>
                        <w:t>Parecer nº026/2018</w:t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18"/>
                          <w:szCs w:val="18"/>
                        </w:rPr>
                        <w:t>Aprovado em 04/04/2018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Textbody"/>
        <w:spacing w:lineRule="auto" w:line="276" w:before="93" w:after="0"/>
        <w:ind w:left="2983" w:right="2734" w:hanging="528"/>
        <w:rPr/>
      </w:pPr>
      <w:r>
        <w:rPr/>
        <w:t>ANEXO I – Sugestão de modelo de Plano de Ensino     (Resolução/CONEP nº 12, de 04/04/2018)</w:t>
      </w:r>
    </w:p>
    <w:p>
      <w:pPr>
        <w:pStyle w:val="Textbody"/>
        <w:spacing w:before="10" w:after="1"/>
        <w:rPr>
          <w:sz w:val="22"/>
        </w:rPr>
      </w:pPr>
      <w:r>
        <w:rPr>
          <w:sz w:val="22"/>
        </w:rPr>
      </w:r>
    </w:p>
    <w:tbl>
      <w:tblPr>
        <w:tblStyle w:val="9"/>
        <w:tblW w:w="10120" w:type="dxa"/>
        <w:jc w:val="left"/>
        <w:tblInd w:w="9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676"/>
        <w:gridCol w:w="1682"/>
        <w:gridCol w:w="1685"/>
        <w:gridCol w:w="1681"/>
        <w:gridCol w:w="842"/>
        <w:gridCol w:w="838"/>
        <w:gridCol w:w="423"/>
        <w:gridCol w:w="1292"/>
      </w:tblGrid>
      <w:tr>
        <w:trPr>
          <w:trHeight w:val="954" w:hRule="atLeast"/>
        </w:trPr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TableParagraph"/>
              <w:spacing w:before="2" w:after="1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TableParagraph"/>
              <w:ind w:left="195" w:hanging="0"/>
              <w:rPr>
                <w:sz w:val="24"/>
                <w:szCs w:val="24"/>
              </w:rPr>
            </w:pPr>
            <w:r>
              <w:rPr/>
              <w:drawing>
                <wp:inline distT="0" distB="8890" distL="0" distR="635">
                  <wp:extent cx="799465" cy="447675"/>
                  <wp:effectExtent l="0" t="0" r="0" b="0"/>
                  <wp:docPr id="4" name="image2.jpe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6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TableParagraph"/>
              <w:spacing w:lineRule="auto" w:line="276" w:before="192" w:after="0"/>
              <w:ind w:left="3199" w:right="2212" w:hanging="948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COORDENADORIA DO CURSO DE LETRAS</w:t>
            </w:r>
          </w:p>
          <w:p>
            <w:pPr>
              <w:pStyle w:val="TableParagraph"/>
              <w:spacing w:lineRule="auto" w:line="276" w:before="192" w:after="0"/>
              <w:ind w:left="3199" w:right="2212" w:hanging="948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>PLANO DE ENSINO</w:t>
            </w:r>
          </w:p>
        </w:tc>
      </w:tr>
      <w:tr>
        <w:trPr>
          <w:trHeight w:val="411" w:hRule="atLeast"/>
        </w:trPr>
        <w:tc>
          <w:tcPr>
            <w:tcW w:w="756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TableParagraph"/>
              <w:spacing w:before="104" w:after="0"/>
              <w:ind w:left="104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Disciplina: ELLE: O TEATRO IRLANDÊS</w:t>
            </w:r>
          </w:p>
        </w:tc>
        <w:tc>
          <w:tcPr>
            <w:tcW w:w="1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TableParagraph"/>
              <w:spacing w:before="104" w:after="0"/>
              <w:ind w:left="105" w:hanging="0"/>
              <w:rPr>
                <w:b/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 xml:space="preserve">Período: 4º </w:t>
            </w:r>
          </w:p>
        </w:tc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TableParagraph"/>
              <w:spacing w:before="104" w:after="0"/>
              <w:ind w:left="103" w:hanging="0"/>
              <w:rPr>
                <w:b/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Currículo:    2003</w:t>
            </w:r>
          </w:p>
        </w:tc>
      </w:tr>
      <w:tr>
        <w:trPr>
          <w:trHeight w:val="410" w:hRule="atLeast"/>
        </w:trPr>
        <w:tc>
          <w:tcPr>
            <w:tcW w:w="756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TableParagraph"/>
              <w:spacing w:before="103" w:after="0"/>
              <w:ind w:left="104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Docente: Prof. Dr. Luiz Manoel da Silva Oliveira (Associado I)</w:t>
            </w:r>
          </w:p>
        </w:tc>
        <w:tc>
          <w:tcPr>
            <w:tcW w:w="255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TableParagraph"/>
              <w:spacing w:before="103" w:after="0"/>
              <w:ind w:left="105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Unidade Acadêmica:</w:t>
            </w:r>
          </w:p>
          <w:p>
            <w:pPr>
              <w:pStyle w:val="TableParagraph"/>
              <w:spacing w:before="103" w:after="0"/>
              <w:ind w:left="105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411" w:hRule="atLeast"/>
        </w:trPr>
        <w:tc>
          <w:tcPr>
            <w:tcW w:w="504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TableParagraph"/>
              <w:spacing w:before="105" w:after="0"/>
              <w:ind w:left="104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Pré-requisito: Não tem</w:t>
            </w:r>
          </w:p>
        </w:tc>
        <w:tc>
          <w:tcPr>
            <w:tcW w:w="507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TableParagraph"/>
              <w:spacing w:before="105" w:after="0"/>
              <w:ind w:left="105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Correquisito: Não tem</w:t>
            </w:r>
          </w:p>
        </w:tc>
      </w:tr>
      <w:tr>
        <w:trPr>
          <w:trHeight w:val="410" w:hRule="atLeast"/>
        </w:trPr>
        <w:tc>
          <w:tcPr>
            <w:tcW w:w="1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TableParagraph"/>
              <w:spacing w:before="104" w:after="0"/>
              <w:ind w:left="104"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C.H. Total: 60  </w:t>
            </w:r>
            <w:r>
              <w:rPr>
                <w:sz w:val="24"/>
                <w:szCs w:val="24"/>
              </w:rPr>
              <w:t>ha</w:t>
            </w:r>
          </w:p>
        </w:tc>
        <w:tc>
          <w:tcPr>
            <w:tcW w:w="1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TableParagraph"/>
              <w:spacing w:before="104" w:after="0"/>
              <w:ind w:left="103"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C.H. Prática:   </w:t>
            </w:r>
            <w:r>
              <w:rPr>
                <w:sz w:val="24"/>
                <w:szCs w:val="24"/>
              </w:rPr>
              <w:t>ha</w:t>
            </w:r>
          </w:p>
        </w:tc>
        <w:tc>
          <w:tcPr>
            <w:tcW w:w="1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TableParagraph"/>
              <w:spacing w:before="104" w:after="0"/>
              <w:ind w:left="104"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C. H. Teórica: 60  </w:t>
            </w:r>
            <w:r>
              <w:rPr>
                <w:sz w:val="24"/>
                <w:szCs w:val="24"/>
              </w:rPr>
              <w:t>ha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TableParagraph"/>
              <w:spacing w:before="104" w:after="0"/>
              <w:ind w:left="105" w:hanging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Grau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Licenciatura</w:t>
            </w:r>
          </w:p>
        </w:tc>
        <w:tc>
          <w:tcPr>
            <w:tcW w:w="1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TableParagraph"/>
              <w:spacing w:before="104" w:after="0"/>
              <w:ind w:left="103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Ano: 2018</w:t>
            </w:r>
          </w:p>
        </w:tc>
        <w:tc>
          <w:tcPr>
            <w:tcW w:w="17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TableParagraph"/>
              <w:spacing w:before="104" w:after="0"/>
              <w:ind w:left="105" w:hanging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Semestre: 2º </w:t>
            </w:r>
          </w:p>
        </w:tc>
      </w:tr>
      <w:tr>
        <w:trPr>
          <w:trHeight w:val="411" w:hRule="atLeast"/>
        </w:trPr>
        <w:tc>
          <w:tcPr>
            <w:tcW w:w="1011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TableParagraph"/>
              <w:spacing w:before="103" w:after="0"/>
              <w:ind w:left="3587" w:right="3576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EMENTA</w:t>
            </w:r>
          </w:p>
        </w:tc>
      </w:tr>
      <w:tr>
        <w:trPr>
          <w:trHeight w:val="887" w:hRule="atLeast"/>
        </w:trPr>
        <w:tc>
          <w:tcPr>
            <w:tcW w:w="1011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TableParagraph"/>
              <w:spacing w:before="126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Breve introdução sobre a trajetória do teatro no mundo ocidental (Antiguidade Greco-Romana até a Idade Média). Inter-relações entre o teatro inglês vitoriano e o teatro irlandês. O teatro irlandês desde o Renascimento Literário do final do século 19 às manifestações contemporâneas. Questões de identidade nacional no teatro irlandês. Questões pós-coloniais, feministas, históricas no discurso da produção dramática irlandesa no período retromencionado.</w:t>
            </w:r>
          </w:p>
        </w:tc>
      </w:tr>
      <w:tr>
        <w:trPr>
          <w:trHeight w:val="410" w:hRule="atLeast"/>
        </w:trPr>
        <w:tc>
          <w:tcPr>
            <w:tcW w:w="1011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TableParagraph"/>
              <w:spacing w:before="104" w:after="0"/>
              <w:ind w:left="3589" w:right="3576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OBJETIVOS</w:t>
            </w:r>
          </w:p>
        </w:tc>
      </w:tr>
      <w:tr>
        <w:trPr>
          <w:trHeight w:val="846" w:hRule="atLeast"/>
        </w:trPr>
        <w:tc>
          <w:tcPr>
            <w:tcW w:w="1011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Oferecer ao aluno uma visão diacrônica panorâmica do teatro até o final da Idade Média.</w:t>
            </w:r>
          </w:p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Familiarizar os discentes com as questões tensas envolvendo a Inglaterra e a Irlanda, no estrato histórico, social e político, fazendo-os observar como tais questões se refletem no caráter e identidade irlandesa. </w:t>
            </w:r>
          </w:p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Iniciar o aluno de Letras – habilitação Inglês – no estudo do teatro irlandês a partir do século XIX, levando-o a refletir sobre o caráter identitário que este teatro possuiu na passagem do século e continua apresentando contemporaneamente.</w:t>
            </w:r>
          </w:p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aramond" w:hAnsi="Garamond" w:cs="Arial"/>
              </w:rPr>
            </w:pPr>
            <w:r>
              <w:rPr>
                <w:sz w:val="24"/>
                <w:szCs w:val="24"/>
              </w:rPr>
              <w:t>Levar o aluno a pensar sobre como questões sociais, políticas e históricas podem se refletir em obras dramáticas de um forma intensa e significativa, a ponto de chamar a atenção para questões de relevância para a identidade nacional canadense.</w:t>
            </w:r>
          </w:p>
        </w:tc>
      </w:tr>
      <w:tr>
        <w:trPr>
          <w:trHeight w:val="410" w:hRule="atLeast"/>
        </w:trPr>
        <w:tc>
          <w:tcPr>
            <w:tcW w:w="1011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TableParagraph"/>
              <w:spacing w:before="104" w:after="0"/>
              <w:ind w:left="3596" w:right="3576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CONTEÚDO PROGRAMÁTICO</w:t>
            </w:r>
          </w:p>
        </w:tc>
      </w:tr>
      <w:tr>
        <w:trPr>
          <w:trHeight w:val="825" w:hRule="atLeast"/>
        </w:trPr>
        <w:tc>
          <w:tcPr>
            <w:tcW w:w="1011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BodyText3"/>
              <w:spacing w:before="0" w:after="0"/>
              <w:rPr>
                <w:rFonts w:ascii="Times New Roman" w:hAnsi="Times New Roman"/>
                <w:b/>
                <w:b/>
                <w:spacing w:val="0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pacing w:val="0"/>
                <w:szCs w:val="24"/>
                <w:lang w:val="pt-BR"/>
              </w:rPr>
              <w:t>O Professor regente da disciplina escolherá as obras e os recortes teóricos a serem trabalhados no semestre a partir do conteúdo descrito abaixo:</w:t>
            </w:r>
          </w:p>
          <w:p>
            <w:pPr>
              <w:pStyle w:val="BodyText3"/>
              <w:numPr>
                <w:ilvl w:val="0"/>
                <w:numId w:val="2"/>
              </w:numPr>
              <w:spacing w:before="0" w:after="0"/>
              <w:rPr>
                <w:rFonts w:ascii="Times New Roman" w:hAnsi="Times New Roman"/>
                <w:spacing w:val="0"/>
                <w:szCs w:val="24"/>
                <w:lang w:val="pt-BR"/>
              </w:rPr>
            </w:pPr>
            <w:r>
              <w:rPr>
                <w:rFonts w:ascii="Times New Roman" w:hAnsi="Times New Roman"/>
                <w:spacing w:val="0"/>
                <w:szCs w:val="24"/>
                <w:lang w:val="pt-BR"/>
              </w:rPr>
              <w:t>Estudos teóricos:</w:t>
            </w:r>
          </w:p>
          <w:p>
            <w:pPr>
              <w:pStyle w:val="Normal"/>
              <w:tabs>
                <w:tab w:val="left" w:pos="0" w:leader="none"/>
                <w:tab w:val="left" w:pos="851" w:leader="none"/>
                <w:tab w:val="left" w:pos="1702" w:leader="none"/>
                <w:tab w:val="left" w:pos="2553" w:leader="none"/>
                <w:tab w:val="left" w:pos="3403" w:leader="none"/>
                <w:tab w:val="left" w:pos="4254" w:leader="none"/>
                <w:tab w:val="left" w:pos="5105" w:leader="none"/>
                <w:tab w:val="left" w:pos="5956" w:leader="none"/>
                <w:tab w:val="left" w:pos="6807" w:leader="none"/>
                <w:tab w:val="left" w:pos="7657" w:leader="none"/>
                <w:tab w:val="left" w:pos="8508" w:leader="none"/>
                <w:tab w:val="left" w:pos="9359" w:leader="none"/>
                <w:tab w:val="left" w:pos="10210" w:leader="none"/>
                <w:tab w:val="left" w:pos="11061" w:leader="none"/>
                <w:tab w:val="left" w:pos="11911" w:leader="none"/>
                <w:tab w:val="left" w:pos="12762" w:leader="none"/>
                <w:tab w:val="left" w:pos="13613" w:leader="none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1.1. Background histórico da Irlanda no século XIX</w:t>
            </w:r>
          </w:p>
          <w:p>
            <w:pPr>
              <w:pStyle w:val="Normal"/>
              <w:widowControl/>
              <w:numPr>
                <w:ilvl w:val="1"/>
                <w:numId w:val="2"/>
              </w:numPr>
              <w:tabs>
                <w:tab w:val="left" w:pos="0" w:leader="none"/>
                <w:tab w:val="left" w:pos="851" w:leader="none"/>
                <w:tab w:val="left" w:pos="1702" w:leader="none"/>
                <w:tab w:val="left" w:pos="2553" w:leader="none"/>
                <w:tab w:val="left" w:pos="3403" w:leader="none"/>
                <w:tab w:val="left" w:pos="4254" w:leader="none"/>
                <w:tab w:val="left" w:pos="5105" w:leader="none"/>
                <w:tab w:val="left" w:pos="5956" w:leader="none"/>
                <w:tab w:val="left" w:pos="6807" w:leader="none"/>
                <w:tab w:val="left" w:pos="7657" w:leader="none"/>
                <w:tab w:val="left" w:pos="8508" w:leader="none"/>
                <w:tab w:val="left" w:pos="9359" w:leader="none"/>
                <w:tab w:val="left" w:pos="10210" w:leader="none"/>
                <w:tab w:val="left" w:pos="11061" w:leader="none"/>
                <w:tab w:val="left" w:pos="11911" w:leader="none"/>
                <w:tab w:val="left" w:pos="12762" w:leader="none"/>
                <w:tab w:val="left" w:pos="13613" w:leader="none"/>
              </w:tabs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Mitos e cultura irlandesa</w:t>
            </w:r>
          </w:p>
          <w:p>
            <w:pPr>
              <w:pStyle w:val="Normal"/>
              <w:widowControl/>
              <w:numPr>
                <w:ilvl w:val="0"/>
                <w:numId w:val="2"/>
              </w:numPr>
              <w:tabs>
                <w:tab w:val="left" w:pos="0" w:leader="none"/>
                <w:tab w:val="left" w:pos="851" w:leader="none"/>
                <w:tab w:val="left" w:pos="1702" w:leader="none"/>
                <w:tab w:val="left" w:pos="2553" w:leader="none"/>
                <w:tab w:val="left" w:pos="3403" w:leader="none"/>
                <w:tab w:val="left" w:pos="4254" w:leader="none"/>
                <w:tab w:val="left" w:pos="5105" w:leader="none"/>
                <w:tab w:val="left" w:pos="5956" w:leader="none"/>
                <w:tab w:val="left" w:pos="6807" w:leader="none"/>
                <w:tab w:val="left" w:pos="7657" w:leader="none"/>
                <w:tab w:val="left" w:pos="8508" w:leader="none"/>
                <w:tab w:val="left" w:pos="9359" w:leader="none"/>
                <w:tab w:val="left" w:pos="10210" w:leader="none"/>
                <w:tab w:val="left" w:pos="11061" w:leader="none"/>
                <w:tab w:val="left" w:pos="11911" w:leader="none"/>
                <w:tab w:val="left" w:pos="12762" w:leader="none"/>
                <w:tab w:val="left" w:pos="13613" w:leader="none"/>
              </w:tabs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Textos dramáticos:</w:t>
            </w:r>
          </w:p>
          <w:p>
            <w:pPr>
              <w:pStyle w:val="Normal"/>
              <w:tabs>
                <w:tab w:val="left" w:pos="0" w:leader="none"/>
                <w:tab w:val="left" w:pos="851" w:leader="none"/>
                <w:tab w:val="left" w:pos="1702" w:leader="none"/>
                <w:tab w:val="left" w:pos="2553" w:leader="none"/>
                <w:tab w:val="left" w:pos="3403" w:leader="none"/>
                <w:tab w:val="left" w:pos="4254" w:leader="none"/>
                <w:tab w:val="left" w:pos="5105" w:leader="none"/>
                <w:tab w:val="left" w:pos="5956" w:leader="none"/>
                <w:tab w:val="left" w:pos="6807" w:leader="none"/>
                <w:tab w:val="left" w:pos="7657" w:leader="none"/>
                <w:tab w:val="left" w:pos="8508" w:leader="none"/>
                <w:tab w:val="left" w:pos="9359" w:leader="none"/>
                <w:tab w:val="left" w:pos="10210" w:leader="none"/>
                <w:tab w:val="left" w:pos="11061" w:leader="none"/>
                <w:tab w:val="left" w:pos="11911" w:leader="none"/>
                <w:tab w:val="left" w:pos="12762" w:leader="none"/>
                <w:tab w:val="left" w:pos="13613" w:leader="none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       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Oscar Wilde: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The importance of being Ernest</w:t>
            </w:r>
          </w:p>
          <w:p>
            <w:pPr>
              <w:pStyle w:val="Normal"/>
              <w:tabs>
                <w:tab w:val="left" w:pos="0" w:leader="none"/>
                <w:tab w:val="left" w:pos="851" w:leader="none"/>
                <w:tab w:val="left" w:pos="1702" w:leader="none"/>
                <w:tab w:val="left" w:pos="2553" w:leader="none"/>
                <w:tab w:val="left" w:pos="3403" w:leader="none"/>
                <w:tab w:val="left" w:pos="4254" w:leader="none"/>
                <w:tab w:val="left" w:pos="5105" w:leader="none"/>
                <w:tab w:val="left" w:pos="5956" w:leader="none"/>
                <w:tab w:val="left" w:pos="6807" w:leader="none"/>
                <w:tab w:val="left" w:pos="7657" w:leader="none"/>
                <w:tab w:val="left" w:pos="8508" w:leader="none"/>
                <w:tab w:val="left" w:pos="9359" w:leader="none"/>
                <w:tab w:val="left" w:pos="10210" w:leader="none"/>
                <w:tab w:val="left" w:pos="11061" w:leader="none"/>
                <w:tab w:val="left" w:pos="11911" w:leader="none"/>
                <w:tab w:val="left" w:pos="12762" w:leader="none"/>
                <w:tab w:val="left" w:pos="13613" w:leader="none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       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W.B.Yeats: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Countess Cathleen</w:t>
            </w:r>
          </w:p>
          <w:p>
            <w:pPr>
              <w:pStyle w:val="Normal"/>
              <w:tabs>
                <w:tab w:val="left" w:pos="0" w:leader="none"/>
                <w:tab w:val="left" w:pos="851" w:leader="none"/>
                <w:tab w:val="left" w:pos="1702" w:leader="none"/>
                <w:tab w:val="left" w:pos="2553" w:leader="none"/>
                <w:tab w:val="left" w:pos="3403" w:leader="none"/>
                <w:tab w:val="left" w:pos="4254" w:leader="none"/>
                <w:tab w:val="left" w:pos="5105" w:leader="none"/>
                <w:tab w:val="left" w:pos="5956" w:leader="none"/>
                <w:tab w:val="left" w:pos="6807" w:leader="none"/>
                <w:tab w:val="left" w:pos="7657" w:leader="none"/>
                <w:tab w:val="left" w:pos="8508" w:leader="none"/>
                <w:tab w:val="left" w:pos="9359" w:leader="none"/>
                <w:tab w:val="left" w:pos="10210" w:leader="none"/>
                <w:tab w:val="left" w:pos="11061" w:leader="none"/>
                <w:tab w:val="left" w:pos="11911" w:leader="none"/>
                <w:tab w:val="left" w:pos="12762" w:leader="none"/>
                <w:tab w:val="left" w:pos="13613" w:leader="none"/>
              </w:tabs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       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Lafy Gregory: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The Rising of the Moon</w:t>
            </w:r>
          </w:p>
          <w:p>
            <w:pPr>
              <w:pStyle w:val="Normal"/>
              <w:tabs>
                <w:tab w:val="left" w:pos="0" w:leader="none"/>
                <w:tab w:val="left" w:pos="851" w:leader="none"/>
                <w:tab w:val="left" w:pos="1702" w:leader="none"/>
                <w:tab w:val="left" w:pos="2553" w:leader="none"/>
                <w:tab w:val="left" w:pos="3403" w:leader="none"/>
                <w:tab w:val="left" w:pos="4254" w:leader="none"/>
                <w:tab w:val="left" w:pos="5105" w:leader="none"/>
                <w:tab w:val="left" w:pos="5956" w:leader="none"/>
                <w:tab w:val="left" w:pos="6807" w:leader="none"/>
                <w:tab w:val="left" w:pos="7657" w:leader="none"/>
                <w:tab w:val="left" w:pos="8508" w:leader="none"/>
                <w:tab w:val="left" w:pos="9359" w:leader="none"/>
                <w:tab w:val="left" w:pos="10210" w:leader="none"/>
                <w:tab w:val="left" w:pos="11061" w:leader="none"/>
                <w:tab w:val="left" w:pos="11911" w:leader="none"/>
                <w:tab w:val="left" w:pos="12762" w:leader="none"/>
                <w:tab w:val="left" w:pos="13613" w:leader="none"/>
              </w:tabs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       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J.M.Synge: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Riders to the Sea</w:t>
            </w:r>
          </w:p>
          <w:p>
            <w:pPr>
              <w:pStyle w:val="Normal"/>
              <w:tabs>
                <w:tab w:val="left" w:pos="0" w:leader="none"/>
                <w:tab w:val="left" w:pos="851" w:leader="none"/>
                <w:tab w:val="left" w:pos="1702" w:leader="none"/>
                <w:tab w:val="left" w:pos="2553" w:leader="none"/>
                <w:tab w:val="left" w:pos="3403" w:leader="none"/>
                <w:tab w:val="left" w:pos="4254" w:leader="none"/>
                <w:tab w:val="left" w:pos="5105" w:leader="none"/>
                <w:tab w:val="left" w:pos="5956" w:leader="none"/>
                <w:tab w:val="left" w:pos="6807" w:leader="none"/>
                <w:tab w:val="left" w:pos="7657" w:leader="none"/>
                <w:tab w:val="left" w:pos="8508" w:leader="none"/>
                <w:tab w:val="left" w:pos="9359" w:leader="none"/>
                <w:tab w:val="left" w:pos="10210" w:leader="none"/>
                <w:tab w:val="left" w:pos="11061" w:leader="none"/>
                <w:tab w:val="left" w:pos="11911" w:leader="none"/>
                <w:tab w:val="left" w:pos="12762" w:leader="none"/>
                <w:tab w:val="left" w:pos="13613" w:leader="none"/>
              </w:tabs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 xml:space="preserve">                         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The Playboy of the Western World</w:t>
            </w:r>
          </w:p>
          <w:p>
            <w:pPr>
              <w:pStyle w:val="Normal"/>
              <w:tabs>
                <w:tab w:val="left" w:pos="0" w:leader="none"/>
                <w:tab w:val="left" w:pos="851" w:leader="none"/>
                <w:tab w:val="left" w:pos="1702" w:leader="none"/>
                <w:tab w:val="left" w:pos="2553" w:leader="none"/>
                <w:tab w:val="left" w:pos="3403" w:leader="none"/>
                <w:tab w:val="left" w:pos="4254" w:leader="none"/>
                <w:tab w:val="left" w:pos="5105" w:leader="none"/>
                <w:tab w:val="left" w:pos="5956" w:leader="none"/>
                <w:tab w:val="left" w:pos="6807" w:leader="none"/>
                <w:tab w:val="left" w:pos="7657" w:leader="none"/>
                <w:tab w:val="left" w:pos="8508" w:leader="none"/>
                <w:tab w:val="left" w:pos="9359" w:leader="none"/>
                <w:tab w:val="left" w:pos="10210" w:leader="none"/>
                <w:tab w:val="left" w:pos="11061" w:leader="none"/>
                <w:tab w:val="left" w:pos="11911" w:leader="none"/>
                <w:tab w:val="left" w:pos="12762" w:leader="none"/>
                <w:tab w:val="left" w:pos="13613" w:leader="none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       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Sean O’Casey: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The Shadow of a Gunman</w:t>
            </w:r>
          </w:p>
          <w:p>
            <w:pPr>
              <w:pStyle w:val="Normal"/>
              <w:tabs>
                <w:tab w:val="left" w:pos="0" w:leader="none"/>
                <w:tab w:val="left" w:pos="851" w:leader="none"/>
                <w:tab w:val="left" w:pos="1702" w:leader="none"/>
                <w:tab w:val="left" w:pos="2553" w:leader="none"/>
                <w:tab w:val="left" w:pos="3403" w:leader="none"/>
                <w:tab w:val="left" w:pos="4254" w:leader="none"/>
                <w:tab w:val="left" w:pos="5105" w:leader="none"/>
                <w:tab w:val="left" w:pos="5956" w:leader="none"/>
                <w:tab w:val="left" w:pos="6807" w:leader="none"/>
                <w:tab w:val="left" w:pos="7657" w:leader="none"/>
                <w:tab w:val="left" w:pos="8508" w:leader="none"/>
                <w:tab w:val="left" w:pos="9359" w:leader="none"/>
                <w:tab w:val="left" w:pos="10210" w:leader="none"/>
                <w:tab w:val="left" w:pos="11061" w:leader="none"/>
                <w:tab w:val="left" w:pos="11911" w:leader="none"/>
                <w:tab w:val="left" w:pos="12762" w:leader="none"/>
                <w:tab w:val="left" w:pos="13613" w:leader="none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       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Bernard Shaw: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 xml:space="preserve">John Bull’s Other Island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e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Pygmalion</w:t>
            </w:r>
          </w:p>
          <w:p>
            <w:pPr>
              <w:pStyle w:val="Normal"/>
              <w:tabs>
                <w:tab w:val="left" w:pos="0" w:leader="none"/>
                <w:tab w:val="left" w:pos="851" w:leader="none"/>
                <w:tab w:val="left" w:pos="1702" w:leader="none"/>
                <w:tab w:val="left" w:pos="2553" w:leader="none"/>
                <w:tab w:val="left" w:pos="3403" w:leader="none"/>
                <w:tab w:val="left" w:pos="4254" w:leader="none"/>
                <w:tab w:val="left" w:pos="5105" w:leader="none"/>
                <w:tab w:val="left" w:pos="5956" w:leader="none"/>
                <w:tab w:val="left" w:pos="6807" w:leader="none"/>
                <w:tab w:val="left" w:pos="7657" w:leader="none"/>
                <w:tab w:val="left" w:pos="8508" w:leader="none"/>
                <w:tab w:val="left" w:pos="9359" w:leader="none"/>
                <w:tab w:val="left" w:pos="10210" w:leader="none"/>
                <w:tab w:val="left" w:pos="11061" w:leader="none"/>
                <w:tab w:val="left" w:pos="11911" w:leader="none"/>
                <w:tab w:val="left" w:pos="12762" w:leader="none"/>
                <w:tab w:val="left" w:pos="13613" w:leader="none"/>
              </w:tabs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       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Denis Johnston: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The Old Lady says ‘No!’</w:t>
            </w:r>
          </w:p>
          <w:p>
            <w:pPr>
              <w:pStyle w:val="Normal"/>
              <w:tabs>
                <w:tab w:val="left" w:pos="0" w:leader="none"/>
                <w:tab w:val="left" w:pos="851" w:leader="none"/>
                <w:tab w:val="left" w:pos="1702" w:leader="none"/>
                <w:tab w:val="left" w:pos="2553" w:leader="none"/>
                <w:tab w:val="left" w:pos="3403" w:leader="none"/>
                <w:tab w:val="left" w:pos="4254" w:leader="none"/>
                <w:tab w:val="left" w:pos="5105" w:leader="none"/>
                <w:tab w:val="left" w:pos="5956" w:leader="none"/>
                <w:tab w:val="left" w:pos="6807" w:leader="none"/>
                <w:tab w:val="left" w:pos="7657" w:leader="none"/>
                <w:tab w:val="left" w:pos="8508" w:leader="none"/>
                <w:tab w:val="left" w:pos="9359" w:leader="none"/>
                <w:tab w:val="left" w:pos="10210" w:leader="none"/>
                <w:tab w:val="left" w:pos="11061" w:leader="none"/>
                <w:tab w:val="left" w:pos="11911" w:leader="none"/>
                <w:tab w:val="left" w:pos="12762" w:leader="none"/>
                <w:tab w:val="left" w:pos="13613" w:leader="none"/>
              </w:tabs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       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Brian Friel: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Dancing at Lughnasa</w:t>
            </w:r>
          </w:p>
          <w:p>
            <w:pPr>
              <w:pStyle w:val="Normal"/>
              <w:tabs>
                <w:tab w:val="left" w:pos="0" w:leader="none"/>
                <w:tab w:val="left" w:pos="851" w:leader="none"/>
                <w:tab w:val="left" w:pos="1702" w:leader="none"/>
                <w:tab w:val="left" w:pos="2553" w:leader="none"/>
                <w:tab w:val="left" w:pos="3403" w:leader="none"/>
                <w:tab w:val="left" w:pos="4254" w:leader="none"/>
                <w:tab w:val="left" w:pos="5105" w:leader="none"/>
                <w:tab w:val="left" w:pos="5956" w:leader="none"/>
                <w:tab w:val="left" w:pos="6807" w:leader="none"/>
                <w:tab w:val="left" w:pos="7657" w:leader="none"/>
                <w:tab w:val="left" w:pos="8508" w:leader="none"/>
                <w:tab w:val="left" w:pos="9359" w:leader="none"/>
                <w:tab w:val="left" w:pos="10210" w:leader="none"/>
                <w:tab w:val="left" w:pos="11061" w:leader="none"/>
                <w:tab w:val="left" w:pos="11911" w:leader="none"/>
                <w:tab w:val="left" w:pos="12762" w:leader="none"/>
                <w:tab w:val="left" w:pos="13613" w:leader="none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 xml:space="preserve">        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Samuel Beckett: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 xml:space="preserve"> Waiting for Godot</w:t>
            </w:r>
          </w:p>
          <w:p>
            <w:pPr>
              <w:pStyle w:val="Normal"/>
              <w:tabs>
                <w:tab w:val="left" w:pos="0" w:leader="none"/>
                <w:tab w:val="left" w:pos="851" w:leader="none"/>
                <w:tab w:val="left" w:pos="1702" w:leader="none"/>
                <w:tab w:val="left" w:pos="2553" w:leader="none"/>
                <w:tab w:val="left" w:pos="3403" w:leader="none"/>
                <w:tab w:val="left" w:pos="4254" w:leader="none"/>
                <w:tab w:val="left" w:pos="5105" w:leader="none"/>
                <w:tab w:val="left" w:pos="5956" w:leader="none"/>
                <w:tab w:val="left" w:pos="6807" w:leader="none"/>
                <w:tab w:val="left" w:pos="7657" w:leader="none"/>
                <w:tab w:val="left" w:pos="8508" w:leader="none"/>
                <w:tab w:val="left" w:pos="9359" w:leader="none"/>
                <w:tab w:val="left" w:pos="10210" w:leader="none"/>
                <w:tab w:val="left" w:pos="11061" w:leader="none"/>
                <w:tab w:val="left" w:pos="11911" w:leader="none"/>
                <w:tab w:val="left" w:pos="12762" w:leader="none"/>
                <w:tab w:val="left" w:pos="13613" w:leader="none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       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Martin McDonagh: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 xml:space="preserve"> The Beauty Queen of Leenane</w:t>
            </w:r>
          </w:p>
          <w:p>
            <w:pPr>
              <w:pStyle w:val="TableParagraph"/>
              <w:spacing w:before="1" w:after="0"/>
              <w:ind w:left="10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  </w:t>
            </w:r>
            <w:r>
              <w:rPr>
                <w:sz w:val="24"/>
                <w:szCs w:val="24"/>
                <w:lang w:val="en-US"/>
              </w:rPr>
              <w:t xml:space="preserve">Marina Carr: </w:t>
            </w:r>
            <w:r>
              <w:rPr>
                <w:b/>
                <w:sz w:val="24"/>
                <w:szCs w:val="24"/>
                <w:lang w:val="en-US"/>
              </w:rPr>
              <w:t>On Raferty’s Hill</w:t>
            </w:r>
            <w:r>
              <w:rPr>
                <w:rFonts w:ascii="Garamond" w:hAnsi="Garamond"/>
                <w:lang w:val="en-US"/>
              </w:rPr>
              <w:t xml:space="preserve">         </w:t>
            </w:r>
          </w:p>
        </w:tc>
      </w:tr>
      <w:tr>
        <w:trPr>
          <w:trHeight w:val="410" w:hRule="atLeast"/>
        </w:trPr>
        <w:tc>
          <w:tcPr>
            <w:tcW w:w="1011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TableParagraph"/>
              <w:spacing w:before="105" w:after="0"/>
              <w:ind w:left="3596" w:right="3576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METODOLOGIA DE ENSINO</w:t>
            </w:r>
          </w:p>
        </w:tc>
      </w:tr>
      <w:tr>
        <w:trPr>
          <w:trHeight w:val="825" w:hRule="atLeast"/>
        </w:trPr>
        <w:tc>
          <w:tcPr>
            <w:tcW w:w="1011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Aulas expositivas e interativas;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Projetos desenvolvidos pelos alunos;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Discussão em sala dos textos teóricos e ficcionais;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Produção de textos e análises críticas a fim de incitar debates;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Exibição de filmes, documentários e vídeos sobre obras literárias ou aspectos históricos e culturais relevantes para a compreensão das obras e dos conceitos;</w:t>
            </w:r>
          </w:p>
          <w:p>
            <w:pPr>
              <w:pStyle w:val="TableParagraph"/>
              <w:ind w:left="104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Integração de outras artes e mídias.</w:t>
            </w:r>
          </w:p>
        </w:tc>
      </w:tr>
      <w:tr>
        <w:trPr>
          <w:trHeight w:val="410" w:hRule="atLeast"/>
        </w:trPr>
        <w:tc>
          <w:tcPr>
            <w:tcW w:w="1011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TableParagraph"/>
              <w:spacing w:before="103" w:after="0"/>
              <w:ind w:left="3596" w:right="3576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CRITÉRIOS DE AVALIAÇÃO</w:t>
            </w:r>
          </w:p>
        </w:tc>
      </w:tr>
      <w:tr>
        <w:trPr>
          <w:trHeight w:val="846" w:hRule="atLeast"/>
        </w:trPr>
        <w:tc>
          <w:tcPr>
            <w:tcW w:w="1011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1avaliação individual escrita (40 pontos);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1seminário grupal (40 pontos);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1nota de participação em aula (miniapresentações orais/trabalhos escritos) (10 pontos)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1nota atribuída à frequência (10 pontos)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OBS: </w:t>
            </w:r>
            <w:r>
              <w:rPr>
                <w:rFonts w:cs="Times New Roman" w:ascii="Times New Roman" w:hAnsi="Times New Roman"/>
                <w:sz w:val="24"/>
                <w:szCs w:val="24"/>
                <w:lang w:val="pt-BR"/>
              </w:rPr>
              <w:t>Caso não obtenha o mínimo necessário para ser aprovado, o estudante poderá fazer uma prova substitutiva no valor de 40 pontos.</w:t>
            </w:r>
          </w:p>
        </w:tc>
      </w:tr>
      <w:tr>
        <w:trPr>
          <w:trHeight w:val="411" w:hRule="atLeast"/>
        </w:trPr>
        <w:tc>
          <w:tcPr>
            <w:tcW w:w="1011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TableParagraph"/>
              <w:spacing w:before="103" w:after="0"/>
              <w:ind w:left="3595" w:right="3576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BIBLIOGRAFIA BÁSICA</w:t>
            </w:r>
          </w:p>
        </w:tc>
      </w:tr>
      <w:tr>
        <w:trPr>
          <w:trHeight w:val="825" w:hRule="atLeast"/>
        </w:trPr>
        <w:tc>
          <w:tcPr>
            <w:tcW w:w="1011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0" w:leader="none"/>
                <w:tab w:val="left" w:pos="851" w:leader="none"/>
                <w:tab w:val="left" w:pos="1702" w:leader="none"/>
                <w:tab w:val="left" w:pos="2553" w:leader="none"/>
                <w:tab w:val="left" w:pos="3403" w:leader="none"/>
                <w:tab w:val="left" w:pos="4254" w:leader="none"/>
                <w:tab w:val="left" w:pos="5105" w:leader="none"/>
                <w:tab w:val="left" w:pos="5956" w:leader="none"/>
                <w:tab w:val="left" w:pos="6807" w:leader="none"/>
                <w:tab w:val="left" w:pos="7657" w:leader="none"/>
                <w:tab w:val="left" w:pos="8508" w:leader="none"/>
                <w:tab w:val="left" w:pos="9359" w:leader="none"/>
                <w:tab w:val="left" w:pos="10210" w:leader="none"/>
                <w:tab w:val="left" w:pos="11061" w:leader="none"/>
                <w:tab w:val="left" w:pos="11911" w:leader="none"/>
                <w:tab w:val="left" w:pos="12762" w:leader="none"/>
                <w:tab w:val="left" w:pos="13613" w:leader="none"/>
              </w:tabs>
              <w:rPr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pacing w:val="0"/>
                <w:sz w:val="24"/>
                <w:szCs w:val="24"/>
                <w:lang w:val="en-US"/>
              </w:rPr>
              <w:t xml:space="preserve">ABRAMS, M. H., et al, eds. </w:t>
            </w:r>
            <w:r>
              <w:rPr>
                <w:rFonts w:cs="Times New Roman" w:ascii="Times New Roman" w:hAnsi="Times New Roman"/>
                <w:i/>
                <w:spacing w:val="0"/>
                <w:sz w:val="24"/>
                <w:szCs w:val="24"/>
                <w:lang w:val="en-US"/>
              </w:rPr>
              <w:t xml:space="preserve">The Norton Anthology of English Literature. </w:t>
            </w:r>
            <w:r>
              <w:rPr>
                <w:rFonts w:cs="Times New Roman" w:ascii="Times New Roman" w:hAnsi="Times New Roman"/>
                <w:spacing w:val="0"/>
                <w:sz w:val="24"/>
                <w:szCs w:val="24"/>
                <w:lang w:val="en-US"/>
              </w:rPr>
              <w:t>6</w:t>
            </w:r>
            <w:r>
              <w:rPr>
                <w:rFonts w:cs="Times New Roman" w:ascii="Times New Roman" w:hAnsi="Times New Roman"/>
                <w:spacing w:val="0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cs="Times New Roman" w:ascii="Times New Roman" w:hAnsi="Times New Roman"/>
                <w:spacing w:val="0"/>
                <w:sz w:val="24"/>
                <w:szCs w:val="24"/>
                <w:lang w:val="en-US"/>
              </w:rPr>
              <w:t xml:space="preserve"> edition, volume 2. New York: Norton, 1993.</w:t>
            </w:r>
          </w:p>
          <w:p>
            <w:pPr>
              <w:pStyle w:val="BodyText3"/>
              <w:spacing w:before="0" w:after="0"/>
              <w:rPr>
                <w:rFonts w:ascii="Times New Roman" w:hAnsi="Times New Roman"/>
                <w:spacing w:val="0"/>
                <w:szCs w:val="24"/>
                <w:lang w:val="pt-BR"/>
              </w:rPr>
            </w:pPr>
            <w:r>
              <w:rPr>
                <w:rFonts w:ascii="Times New Roman" w:hAnsi="Times New Roman"/>
                <w:spacing w:val="0"/>
                <w:szCs w:val="24"/>
                <w:lang w:val="pt-BR"/>
              </w:rPr>
              <w:t xml:space="preserve">LIMA, Tereza M.O. e MONTEIRO, Conceição. </w:t>
            </w:r>
            <w:r>
              <w:rPr>
                <w:rFonts w:ascii="Times New Roman" w:hAnsi="Times New Roman"/>
                <w:b/>
                <w:spacing w:val="0"/>
                <w:szCs w:val="24"/>
                <w:lang w:val="pt-BR"/>
              </w:rPr>
              <w:t xml:space="preserve">Representações Culturais do Outro. </w:t>
            </w:r>
            <w:r>
              <w:rPr>
                <w:rFonts w:ascii="Times New Roman" w:hAnsi="Times New Roman"/>
                <w:spacing w:val="0"/>
                <w:szCs w:val="24"/>
                <w:lang w:val="pt-BR"/>
              </w:rPr>
              <w:t>Niterói: Vício de Leitura, 2001.</w:t>
            </w:r>
          </w:p>
          <w:p>
            <w:pPr>
              <w:pStyle w:val="TableParagraph"/>
              <w:spacing w:before="105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STEVENS, Louise G. </w:t>
            </w:r>
            <w:r>
              <w:rPr>
                <w:b/>
                <w:sz w:val="24"/>
                <w:szCs w:val="24"/>
                <w:lang w:val="en-US"/>
              </w:rPr>
              <w:t>Introduction to Drama</w:t>
            </w:r>
            <w:r>
              <w:rPr>
                <w:sz w:val="24"/>
                <w:szCs w:val="24"/>
                <w:lang w:val="en-US"/>
              </w:rPr>
              <w:t>. Cincinnati, Ohio: McCormick- Mathers Publishing Co., 1965.</w:t>
            </w:r>
          </w:p>
        </w:tc>
      </w:tr>
      <w:tr>
        <w:trPr>
          <w:trHeight w:val="411" w:hRule="atLeast"/>
        </w:trPr>
        <w:tc>
          <w:tcPr>
            <w:tcW w:w="1011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TableParagraph"/>
              <w:spacing w:before="104" w:after="0"/>
              <w:ind w:left="3597" w:right="3576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BIBLIOGRAFIA COMPLEMENTAR</w:t>
            </w:r>
          </w:p>
        </w:tc>
      </w:tr>
      <w:tr>
        <w:trPr>
          <w:trHeight w:val="1054" w:hRule="atLeast"/>
        </w:trPr>
        <w:tc>
          <w:tcPr>
            <w:tcW w:w="1011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EAGLETON, Terry, </w:t>
            </w:r>
            <w:r>
              <w:rPr>
                <w:rFonts w:cs="Times New Roman" w:ascii="Times New Roman" w:hAnsi="Times New Roman"/>
                <w:i/>
                <w:sz w:val="24"/>
                <w:szCs w:val="24"/>
                <w:lang w:val="en-US"/>
              </w:rPr>
              <w:t>et al.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Nationalism, Colonialism and Literature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. Introd. by Seamus Deane. Minneapolis, London: University of Minnesota Press, 1995.</w:t>
            </w:r>
          </w:p>
          <w:p>
            <w:pPr>
              <w:pStyle w:val="Normal"/>
              <w:ind w:left="340" w:hanging="3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KIBERD, Declan.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  <w:t>Inventing Ireland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. London: Vintage, 1996.</w:t>
            </w:r>
          </w:p>
          <w:p>
            <w:pPr>
              <w:pStyle w:val="BodyText3"/>
              <w:spacing w:before="0" w:after="0"/>
              <w:rPr>
                <w:rFonts w:ascii="Times New Roman" w:hAnsi="Times New Roman"/>
                <w:spacing w:val="0"/>
                <w:szCs w:val="24"/>
              </w:rPr>
            </w:pPr>
            <w:r>
              <w:rPr>
                <w:rFonts w:ascii="Times New Roman" w:hAnsi="Times New Roman"/>
                <w:spacing w:val="0"/>
                <w:szCs w:val="24"/>
              </w:rPr>
              <w:t xml:space="preserve">MARCUS, Phillip L. </w:t>
            </w:r>
            <w:r>
              <w:rPr>
                <w:rFonts w:ascii="Times New Roman" w:hAnsi="Times New Roman"/>
                <w:b/>
                <w:spacing w:val="0"/>
                <w:szCs w:val="24"/>
              </w:rPr>
              <w:t xml:space="preserve">Yeats and the Beginning of the Irish Renaissance. </w:t>
            </w:r>
            <w:r>
              <w:rPr>
                <w:rFonts w:ascii="Times New Roman" w:hAnsi="Times New Roman"/>
                <w:spacing w:val="0"/>
                <w:szCs w:val="24"/>
              </w:rPr>
              <w:t>New York: Syracuse University Press, 1987, 2</w:t>
            </w:r>
            <w:r>
              <w:rPr>
                <w:rFonts w:ascii="Times New Roman" w:hAnsi="Times New Roman"/>
                <w:spacing w:val="0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spacing w:val="0"/>
                <w:szCs w:val="24"/>
              </w:rPr>
              <w:t>. Edition.</w:t>
            </w:r>
          </w:p>
          <w:p>
            <w:pPr>
              <w:pStyle w:val="BodyText3"/>
              <w:spacing w:before="0" w:after="0"/>
              <w:rPr>
                <w:rFonts w:ascii="Times New Roman" w:hAnsi="Times New Roman"/>
                <w:spacing w:val="0"/>
                <w:szCs w:val="24"/>
                <w:lang w:val="pt-BR"/>
              </w:rPr>
            </w:pPr>
            <w:r>
              <w:rPr>
                <w:rFonts w:ascii="Times New Roman" w:hAnsi="Times New Roman"/>
                <w:spacing w:val="0"/>
                <w:szCs w:val="24"/>
              </w:rPr>
              <w:t xml:space="preserve">SYNGE, J.M. </w:t>
            </w:r>
            <w:r>
              <w:rPr>
                <w:rFonts w:ascii="Times New Roman" w:hAnsi="Times New Roman"/>
                <w:b/>
                <w:spacing w:val="0"/>
                <w:szCs w:val="24"/>
              </w:rPr>
              <w:t xml:space="preserve">Plays, Poems and Prose. </w:t>
            </w:r>
            <w:r>
              <w:rPr>
                <w:rFonts w:ascii="Times New Roman" w:hAnsi="Times New Roman"/>
                <w:spacing w:val="0"/>
                <w:szCs w:val="24"/>
                <w:lang w:val="pt-BR"/>
              </w:rPr>
              <w:t>London: Everyman’s Library, 1968.</w:t>
            </w:r>
          </w:p>
          <w:p>
            <w:pPr>
              <w:pStyle w:val="TableParagraph"/>
              <w:spacing w:before="10" w:after="0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TOLENTINO, M.V.F. </w:t>
            </w:r>
            <w:r>
              <w:rPr>
                <w:b/>
                <w:sz w:val="24"/>
                <w:szCs w:val="24"/>
              </w:rPr>
              <w:t xml:space="preserve">James Joyce e a formação da nacionalidade irlandesa. </w:t>
            </w:r>
            <w:r>
              <w:rPr>
                <w:sz w:val="24"/>
                <w:szCs w:val="24"/>
              </w:rPr>
              <w:t>1999.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Tese (Doutorado em Literatura Comparada) – Faculdade de Letras, Universidade Federal de Minas Gerais, Belo Horizonte.</w:t>
            </w:r>
          </w:p>
        </w:tc>
      </w:tr>
      <w:tr>
        <w:trPr>
          <w:trHeight w:val="1045" w:hRule="atLeast"/>
        </w:trPr>
        <w:tc>
          <w:tcPr>
            <w:tcW w:w="504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TableParagraph"/>
              <w:spacing w:lineRule="exact" w:line="20"/>
              <w:ind w:left="1216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751" w:right="174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tabs>
                <w:tab w:val="left" w:pos="4152" w:leader="none"/>
              </w:tabs>
              <w:spacing w:before="240" w:after="0"/>
              <w:ind w:left="1751" w:right="467" w:hanging="1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  <w:softHyphen/>
              <w:softHyphen/>
              <w:softHyphen/>
              <w:softHyphen/>
            </w:r>
            <w:r>
              <w:rPr>
                <w:b/>
                <w:sz w:val="24"/>
                <w:szCs w:val="24"/>
              </w:rPr>
              <w:softHyphen/>
              <w:softHyphen/>
              <w:softHyphen/>
              <w:softHyphen/>
              <w:t>__________________________________</w:t>
            </w:r>
          </w:p>
          <w:p>
            <w:pPr>
              <w:pStyle w:val="TableParagraph"/>
              <w:ind w:right="1741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Prof. Dr. Luiz Manoel da Silva Oliveira</w:t>
            </w:r>
          </w:p>
        </w:tc>
        <w:tc>
          <w:tcPr>
            <w:tcW w:w="507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-5" w:type="dxa"/>
            </w:tcMar>
          </w:tcPr>
          <w:p>
            <w:pPr>
              <w:pStyle w:val="TableParagraph"/>
              <w:tabs>
                <w:tab w:val="left" w:pos="2354" w:leader="none"/>
                <w:tab w:val="left" w:pos="2884" w:leader="none"/>
              </w:tabs>
              <w:spacing w:before="103" w:after="0"/>
              <w:ind w:left="13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Aprovado pelo Colegiado em</w:t>
              <w:tab/>
              <w:t xml:space="preserve">   /   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  <w:tab/>
              <w:t>.</w:t>
            </w:r>
          </w:p>
          <w:p>
            <w:pPr>
              <w:pStyle w:val="TableParagraph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>
              <w:rPr>
                <w:b/>
                <w:sz w:val="24"/>
                <w:szCs w:val="24"/>
              </w:rPr>
              <w:t>______________________________</w:t>
            </w:r>
          </w:p>
          <w:p>
            <w:pPr>
              <w:pStyle w:val="TableParagraph"/>
              <w:spacing w:lineRule="exact" w:line="20"/>
              <w:ind w:left="991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Rule="exact" w:line="20"/>
              <w:ind w:left="991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>
            <w:pPr>
              <w:pStyle w:val="TableParagraph"/>
              <w:ind w:left="1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Coordenador do Curso</w:t>
            </w:r>
          </w:p>
          <w:p>
            <w:pPr>
              <w:pStyle w:val="TableParagraph"/>
              <w:ind w:left="1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Profa. Dra. Marília de Carvalho Caetano Oliveira</w:t>
            </w:r>
          </w:p>
        </w:tc>
      </w:tr>
    </w:tbl>
    <w:p>
      <w:pPr>
        <w:pStyle w:val="Textbody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extbody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extbody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extbody"/>
        <w:spacing w:before="2" w:after="0"/>
        <w:rPr/>
      </w:pPr>
      <w:r>
        <w:rPr/>
      </w:r>
    </w:p>
    <w:sectPr>
      <w:type w:val="nextPage"/>
      <w:pgSz w:w="11906" w:h="16838"/>
      <w:pgMar w:left="1140" w:right="660" w:header="0" w:top="44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Garamond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)"/>
      <w:lvlJc w:val="left"/>
      <w:pPr>
        <w:ind w:left="720" w:hanging="360"/>
      </w:pPr>
      <w:rPr>
        <w:sz w:val="24"/>
        <w:b/>
        <w:rFonts w:ascii="Garamond" w:hAnsi="Garamond" w:eastAsia="Times New Roman" w:cs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0" w:semiHidden="0" w:unhideWhenUsed="0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0" w:semiHidden="0" w:unhideWhenUsed="0" w:qFormat="1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0" w:semiHidden="0" w:unhideWhenUsed="0" w:qFormat="1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0" w:semiHidden="0" w:unhideWhenUsed="0"/>
    <w:lsdException w:name="Table Grid" w:uiPriority="39" w:semiHidden="0" w:unhideWhenUsed="0"/>
    <w:lsdException w:name="Table Theme" w:uiPriority="99"/>
    <w:lsdException w:name="List Paragraph" w:uiPriority="0" w:semiHidden="0" w:unhideWhenUsed="0"/>
  </w:latentStyles>
  <w:style w:type="paragraph" w:styleId="Normal" w:default="1">
    <w:name w:val="Normal"/>
    <w:uiPriority w:val="0"/>
    <w:qFormat/>
    <w:pPr>
      <w:widowControl w:val="false"/>
      <w:suppressAutoHyphens w:val="true"/>
      <w:bidi w:val="0"/>
      <w:jc w:val="left"/>
      <w:textAlignment w:val="baseline"/>
    </w:pPr>
    <w:rPr>
      <w:rFonts w:ascii="Calibri" w:hAnsi="Calibri" w:eastAsia="Calibri" w:cs="DejaVu Sans"/>
      <w:color w:val="auto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uiPriority w:val="0"/>
    <w:qFormat/>
    <w:rPr>
      <w:rFonts w:ascii="Tahoma" w:hAnsi="Tahoma" w:cs="Tahoma"/>
      <w:sz w:val="16"/>
      <w:szCs w:val="16"/>
    </w:rPr>
  </w:style>
  <w:style w:type="character" w:styleId="Corpodetexto3Char" w:customStyle="1">
    <w:name w:val="Corpo de texto 3 Char"/>
    <w:basedOn w:val="DefaultParagraphFont"/>
    <w:link w:val="5"/>
    <w:uiPriority w:val="0"/>
    <w:qFormat/>
    <w:rPr>
      <w:rFonts w:ascii="Arial" w:hAnsi="Arial" w:eastAsia="Times New Roman" w:cs="Times New Roman"/>
      <w:spacing w:val="0"/>
      <w:sz w:val="24"/>
      <w:szCs w:val="20"/>
      <w:lang w:val="en-US"/>
    </w:rPr>
  </w:style>
  <w:style w:type="character" w:styleId="ListLabel1">
    <w:name w:val="ListLabel 1"/>
    <w:qFormat/>
    <w:rPr>
      <w:rFonts w:ascii="Garamond" w:hAnsi="Garamond" w:eastAsia="Times New Roman" w:cs="Times New Roman"/>
      <w:b/>
      <w:color w:val="00000A"/>
      <w:sz w:val="24"/>
    </w:rPr>
  </w:style>
  <w:style w:type="paragraph" w:styleId="Ttulo" w:customStyle="1">
    <w:name w:val="Título"/>
    <w:basedOn w:val="Standard"/>
    <w:next w:val="Corpodetexto"/>
    <w:uiPriority w:val="0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uiPriority w:val="0"/>
    <w:qFormat/>
    <w:pPr>
      <w:widowControl w:val="false"/>
    </w:pPr>
    <w:rPr>
      <w:rFonts w:cs="FreeSans" w:ascii="Calibri" w:hAnsi="Calibri" w:eastAsia="Calibri"/>
      <w:color w:val="auto"/>
      <w:sz w:val="22"/>
      <w:szCs w:val="20"/>
      <w:lang w:val="pt-BR" w:eastAsia="zh-CN" w:bidi="hi-IN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Standard"/>
    <w:uiPriority w:val="0"/>
    <w:qFormat/>
    <w:pPr>
      <w:suppressLineNumbers/>
    </w:pPr>
    <w:rPr>
      <w:rFonts w:cs="FreeSans"/>
    </w:rPr>
  </w:style>
  <w:style w:type="paragraph" w:styleId="Textbody" w:customStyle="1">
    <w:name w:val="Text body"/>
    <w:uiPriority w:val="0"/>
    <w:qFormat/>
    <w:pPr>
      <w:widowControl w:val="false"/>
    </w:pPr>
    <w:rPr>
      <w:rFonts w:ascii="Arial" w:hAnsi="Arial" w:eastAsia="Arial" w:cs="Arial"/>
      <w:b/>
      <w:bCs/>
      <w:color w:val="auto"/>
      <w:sz w:val="20"/>
      <w:szCs w:val="20"/>
      <w:lang w:val="pt-BR" w:eastAsia="zh-CN" w:bidi="hi-IN"/>
    </w:rPr>
  </w:style>
  <w:style w:type="paragraph" w:styleId="Standard" w:customStyle="1">
    <w:name w:val="Standard"/>
    <w:uiPriority w:val="0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sz w:val="22"/>
      <w:szCs w:val="22"/>
      <w:lang w:val="pt-BR" w:eastAsia="pt-BR" w:bidi="ar-SA"/>
    </w:rPr>
  </w:style>
  <w:style w:type="paragraph" w:styleId="BodyText3">
    <w:name w:val="Body Text 3"/>
    <w:basedOn w:val="Normal"/>
    <w:link w:val="16"/>
    <w:uiPriority w:val="0"/>
    <w:qFormat/>
    <w:pPr>
      <w:widowControl/>
      <w:tabs>
        <w:tab w:val="left" w:pos="0" w:leader="none"/>
        <w:tab w:val="left" w:pos="851" w:leader="none"/>
        <w:tab w:val="left" w:pos="1702" w:leader="none"/>
        <w:tab w:val="left" w:pos="2553" w:leader="none"/>
        <w:tab w:val="left" w:pos="3403" w:leader="none"/>
        <w:tab w:val="left" w:pos="4254" w:leader="none"/>
        <w:tab w:val="left" w:pos="5105" w:leader="none"/>
        <w:tab w:val="left" w:pos="5956" w:leader="none"/>
        <w:tab w:val="left" w:pos="6807" w:leader="none"/>
        <w:tab w:val="left" w:pos="7657" w:leader="none"/>
        <w:tab w:val="left" w:pos="8508" w:leader="none"/>
        <w:tab w:val="left" w:pos="9359" w:leader="none"/>
        <w:tab w:val="left" w:pos="10210" w:leader="none"/>
        <w:tab w:val="left" w:pos="11061" w:leader="none"/>
        <w:tab w:val="left" w:pos="11911" w:leader="none"/>
        <w:tab w:val="left" w:pos="12762" w:leader="none"/>
        <w:tab w:val="left" w:pos="13613" w:leader="none"/>
      </w:tabs>
      <w:spacing w:before="0" w:after="54"/>
      <w:jc w:val="both"/>
      <w:textAlignment w:val="auto"/>
    </w:pPr>
    <w:rPr>
      <w:rFonts w:ascii="Arial" w:hAnsi="Arial" w:eastAsia="Times New Roman" w:cs="Times New Roman"/>
      <w:spacing w:val="0"/>
      <w:sz w:val="24"/>
      <w:szCs w:val="20"/>
      <w:lang w:val="en-US"/>
    </w:rPr>
  </w:style>
  <w:style w:type="paragraph" w:styleId="Caption">
    <w:name w:val="caption"/>
    <w:basedOn w:val="Standard"/>
    <w:uiPriority w:val="0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BalloonText">
    <w:name w:val="Balloon Text"/>
    <w:basedOn w:val="Normal"/>
    <w:uiPriority w:val="0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uiPriority w:val="0"/>
    <w:qFormat/>
    <w:pPr/>
    <w:rPr/>
  </w:style>
  <w:style w:type="paragraph" w:styleId="TableParagraph" w:customStyle="1">
    <w:name w:val="Table Paragraph"/>
    <w:basedOn w:val="Standard"/>
    <w:uiPriority w:val="0"/>
    <w:qFormat/>
    <w:pPr/>
    <w:rPr/>
  </w:style>
  <w:style w:type="paragraph" w:styleId="Contedodatabela" w:customStyle="1">
    <w:name w:val="Conteúdo da tabela"/>
    <w:basedOn w:val="Standard"/>
    <w:uiPriority w:val="0"/>
    <w:qFormat/>
    <w:pPr/>
    <w:rPr/>
  </w:style>
  <w:style w:type="paragraph" w:styleId="Contedodoquadro">
    <w:name w:val="Conteúdo do quadro"/>
    <w:basedOn w:val="Normal"/>
    <w:qFormat/>
    <w:pPr/>
    <w:rPr/>
  </w:style>
  <w:style w:type="table" w:default="1" w:styleId="9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LibreOffice/5.0.3.2$Linux_x86 LibreOffice_project/00m0$Build-2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2018-07-03T04:49:00Z</dcterms:created>
  <dc:creator>Usuario</dc:creator>
  <dc:language>pt-BR</dc:language>
  <cp:lastModifiedBy>user</cp:lastModifiedBy>
  <cp:lastPrinted>2018-09-18T22:59:37Z</cp:lastPrinted>
  <dcterms:modified xsi:type="dcterms:W3CDTF">2018-09-18T22:59:56Z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2018-06-14T00:00:00Z</vt:filetime>
  </property>
  <property fmtid="{D5CDD505-2E9C-101B-9397-08002B2CF9AE}" pid="4" name="Creator">
    <vt:lpwstr>PDFium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KSOProductBuildVer">
    <vt:lpwstr>1046-10.2.0.6080</vt:lpwstr>
  </property>
  <property fmtid="{D5CDD505-2E9C-101B-9397-08002B2CF9AE}" pid="8" name="LastSaved">
    <vt:filetime>2018-06-14T00:00:00Z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