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53"/>
        <w:gridCol w:w="3969"/>
        <w:gridCol w:w="3969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jc w:val="center"/>
              <w:rPr>
                <w:rFonts w:hint="default"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21"/>
                <w:szCs w:val="21"/>
              </w:rPr>
              <w:t>Nº</w:t>
            </w:r>
          </w:p>
        </w:tc>
        <w:tc>
          <w:tcPr>
            <w:tcW w:w="4253" w:type="dxa"/>
            <w:shd w:val="clear" w:color="auto" w:fill="F056D8"/>
            <w:vAlign w:val="center"/>
          </w:tcPr>
          <w:p>
            <w:pPr>
              <w:ind w:left="0" w:hanging="2"/>
              <w:jc w:val="center"/>
              <w:rPr>
                <w:rFonts w:hint="default"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21"/>
                <w:szCs w:val="21"/>
              </w:rPr>
              <w:t>Unidade Curricular</w:t>
            </w:r>
          </w:p>
        </w:tc>
        <w:tc>
          <w:tcPr>
            <w:tcW w:w="3969" w:type="dxa"/>
            <w:shd w:val="clear" w:color="auto" w:fill="9DCDE4"/>
            <w:vAlign w:val="center"/>
          </w:tcPr>
          <w:p>
            <w:pPr>
              <w:ind w:left="0" w:hanging="2"/>
              <w:jc w:val="center"/>
              <w:rPr>
                <w:rFonts w:hint="default"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21"/>
                <w:szCs w:val="21"/>
              </w:rPr>
              <w:t>Docente Responsável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>
            <w:pPr>
              <w:ind w:left="0" w:hanging="2"/>
              <w:jc w:val="center"/>
              <w:rPr>
                <w:rFonts w:hint="default" w:ascii="Calibri" w:hAnsi="Calibri" w:eastAsia="Calibri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pt-BR"/>
              </w:rPr>
              <w:t>Alunos classificados</w:t>
            </w:r>
          </w:p>
        </w:tc>
        <w:tc>
          <w:tcPr>
            <w:tcW w:w="1788" w:type="dxa"/>
            <w:shd w:val="clear" w:color="auto" w:fill="FFE599" w:themeFill="accent4" w:themeFillTint="66"/>
            <w:vAlign w:val="center"/>
          </w:tcPr>
          <w:p>
            <w:pPr>
              <w:ind w:left="0" w:hanging="2"/>
              <w:jc w:val="center"/>
              <w:rPr>
                <w:rFonts w:hint="default" w:ascii="Calibri" w:hAnsi="Calibri" w:eastAsia="Calibri" w:cs="Calibri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21"/>
                <w:szCs w:val="21"/>
                <w:lang w:val="pt-BR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01</w:t>
            </w:r>
          </w:p>
        </w:tc>
        <w:tc>
          <w:tcPr>
            <w:tcW w:w="4253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Estágio Supervisionado dos Anos Iniciais do Ensino Fundamental I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Giovana Scarelli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02</w:t>
            </w:r>
          </w:p>
        </w:tc>
        <w:tc>
          <w:tcPr>
            <w:tcW w:w="4253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Libras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Rosely Lucas de Oliveira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03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Filosofia da Educação I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Wanderley C. Oliveira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Sthéfany Fernandes Pinto</w:t>
            </w: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  <w:t>9,0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Amália Rodrigues</w:t>
            </w: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  <w:t>8,5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04</w:t>
            </w:r>
          </w:p>
        </w:tc>
        <w:tc>
          <w:tcPr>
            <w:tcW w:w="4253" w:type="dxa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Estágio Supervisionado na Educação Infantil I 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Amanda Valiengo e Mônica de A. Todaro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en-US" w:eastAsia="zh-CN" w:bidi="ar"/>
              </w:rPr>
              <w:t>Dayse Lilian Pinto de Carvalho</w:t>
            </w:r>
          </w:p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  <w:t>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05</w:t>
            </w:r>
          </w:p>
        </w:tc>
        <w:tc>
          <w:tcPr>
            <w:tcW w:w="4253" w:type="dxa"/>
            <w:vMerge w:val="restart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Fundamentos e Didática da Matemática 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Heitor Antonio Gonçalves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en-US" w:eastAsia="zh-CN" w:bidi="ar"/>
              </w:rPr>
              <w:t xml:space="preserve">Victória de Fátima Ferreira da Silva </w:t>
            </w:r>
          </w:p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  <w:t>8,7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53" w:type="dxa"/>
            <w:vMerge w:val="continue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en-US" w:eastAsia="zh-CN" w:bidi="ar"/>
              </w:rPr>
              <w:t xml:space="preserve">Luana Rangel Bouza </w:t>
            </w:r>
          </w:p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  <w:lang w:val="pt-BR"/>
              </w:rPr>
              <w:t>8,2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06</w:t>
            </w:r>
          </w:p>
        </w:tc>
        <w:tc>
          <w:tcPr>
            <w:tcW w:w="4253" w:type="dxa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Educação Inclusiva 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bCs/>
                <w:sz w:val="21"/>
                <w:szCs w:val="21"/>
              </w:rPr>
              <w:t>Maria Jaqueline de G. M. de Araújo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cs="Calibri"/>
                <w:bCs/>
                <w:sz w:val="21"/>
                <w:szCs w:val="21"/>
                <w:lang w:val="pt-BR"/>
              </w:rPr>
              <w:t>Jonas Gabriel</w:t>
            </w: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07</w:t>
            </w:r>
          </w:p>
        </w:tc>
        <w:tc>
          <w:tcPr>
            <w:tcW w:w="4253" w:type="dxa"/>
            <w:vMerge w:val="restart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Gestão Educacional 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bCs/>
                <w:sz w:val="21"/>
                <w:szCs w:val="21"/>
              </w:rPr>
              <w:t>Bruna Sola da Silva Ramos</w:t>
            </w:r>
          </w:p>
        </w:tc>
        <w:tc>
          <w:tcPr>
            <w:tcW w:w="3969" w:type="dxa"/>
            <w:vAlign w:val="center"/>
          </w:tcPr>
          <w:p>
            <w:pPr>
              <w:ind w:left="0" w:leftChars="-1" w:hanging="2" w:hangingChars="1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Isabela Ferreira Nascimento</w:t>
            </w:r>
          </w:p>
        </w:tc>
        <w:tc>
          <w:tcPr>
            <w:tcW w:w="1788" w:type="dxa"/>
            <w:vAlign w:val="center"/>
          </w:tcPr>
          <w:p>
            <w:pPr>
              <w:ind w:left="0" w:leftChars="-1" w:hanging="2" w:hangingChars="1"/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  <w:t>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53" w:type="dxa"/>
            <w:vMerge w:val="continue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Align w:val="top"/>
          </w:tcPr>
          <w:p>
            <w:pPr>
              <w:snapToGrid w:val="0"/>
              <w:ind w:left="0" w:leftChars="-1" w:hanging="2" w:hangingChars="1"/>
              <w:rPr>
                <w:rFonts w:hint="default" w:ascii="Calibri" w:hAnsi="Calibri" w:eastAsia="Times New Roman" w:cs="Calibri"/>
                <w:position w:val="-1"/>
                <w:sz w:val="21"/>
                <w:szCs w:val="21"/>
                <w:lang w:val="pt-BR" w:eastAsia="ar-SA" w:bidi="ar-SA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Ana Paula de Carvalho</w:t>
            </w: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  <w:t>9,5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08</w:t>
            </w:r>
          </w:p>
        </w:tc>
        <w:tc>
          <w:tcPr>
            <w:tcW w:w="4253" w:type="dxa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História da Educação II 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bCs/>
                <w:sz w:val="21"/>
                <w:szCs w:val="21"/>
              </w:rPr>
              <w:t>Paula Cristina David Guimarães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09</w:t>
            </w:r>
          </w:p>
        </w:tc>
        <w:tc>
          <w:tcPr>
            <w:tcW w:w="4253" w:type="dxa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Ludicidade e Desenvolvimento Infantil 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bCs/>
                <w:sz w:val="21"/>
                <w:szCs w:val="21"/>
              </w:rPr>
              <w:t>Mônica de Ávila Todaro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A"/>
                <w:kern w:val="0"/>
                <w:position w:val="-1"/>
                <w:sz w:val="21"/>
                <w:szCs w:val="21"/>
                <w:lang w:val="en-US" w:eastAsia="zh-CN" w:bidi="ar"/>
              </w:rPr>
              <w:t xml:space="preserve">Ana Paula de Carvalho </w:t>
            </w:r>
          </w:p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en-US" w:eastAsia="zh-CN" w:bidi="ar"/>
              </w:rPr>
              <w:t>9.0</w:t>
            </w:r>
          </w:p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10</w:t>
            </w:r>
          </w:p>
        </w:tc>
        <w:tc>
          <w:tcPr>
            <w:tcW w:w="4253" w:type="dxa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Fundamentos e Didática da Arte -Educação 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bCs/>
                <w:sz w:val="21"/>
                <w:szCs w:val="21"/>
              </w:rPr>
              <w:t>Giovana Scareli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11</w:t>
            </w:r>
          </w:p>
        </w:tc>
        <w:tc>
          <w:tcPr>
            <w:tcW w:w="4253" w:type="dxa"/>
            <w:vMerge w:val="restart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Currículo e Planejamento na Educação Infantil 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bCs/>
                <w:sz w:val="21"/>
                <w:szCs w:val="21"/>
              </w:rPr>
              <w:t>Amanda Valiengo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hanging="2"/>
              <w:jc w:val="left"/>
              <w:rPr>
                <w:rFonts w:hint="default" w:ascii="Calibri" w:hAnsi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en-US" w:eastAsia="zh-CN" w:bidi="ar"/>
              </w:rPr>
              <w:t xml:space="preserve">Kelly Regina Soares de Oliveira 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hanging="2"/>
              <w:jc w:val="left"/>
              <w:rPr>
                <w:rFonts w:hint="default" w:ascii="Calibri" w:hAnsi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pt-BR" w:eastAsia="zh-CN" w:bidi="ar"/>
              </w:rPr>
              <w:t>10,0</w:t>
            </w: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53" w:type="dxa"/>
            <w:vMerge w:val="continue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position w:val="-1"/>
                <w:sz w:val="21"/>
                <w:szCs w:val="21"/>
                <w:lang w:val="en-US" w:eastAsia="zh-CN" w:bidi="ar"/>
              </w:rPr>
              <w:t xml:space="preserve">Dayse Lilian Pinto de Carvalho </w:t>
            </w:r>
          </w:p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bCs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cs="Calibri"/>
                <w:bCs/>
                <w:sz w:val="21"/>
                <w:szCs w:val="21"/>
                <w:lang w:val="pt-BR"/>
              </w:rPr>
              <w:t>9,5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sz w:val="21"/>
                <w:szCs w:val="21"/>
              </w:rPr>
              <w:t>12</w:t>
            </w:r>
          </w:p>
        </w:tc>
        <w:tc>
          <w:tcPr>
            <w:tcW w:w="4253" w:type="dxa"/>
            <w:vMerge w:val="restart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Avaliação Educacional 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bCs/>
                <w:sz w:val="21"/>
                <w:szCs w:val="21"/>
              </w:rPr>
              <w:t>Bruna Sola da Silva Ramos</w:t>
            </w:r>
          </w:p>
        </w:tc>
        <w:tc>
          <w:tcPr>
            <w:tcW w:w="3969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Ana Paula de Carvalho</w:t>
            </w: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  <w:t>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253" w:type="dxa"/>
            <w:vMerge w:val="continue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ind w:left="0" w:hanging="2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Align w:val="top"/>
          </w:tcPr>
          <w:p>
            <w:pPr>
              <w:snapToGrid w:val="0"/>
              <w:ind w:left="0" w:leftChars="-1" w:hanging="2" w:hangingChars="1"/>
              <w:rPr>
                <w:rFonts w:hint="default" w:ascii="Calibri" w:hAnsi="Calibri" w:eastAsia="Times New Roman" w:cs="Calibri"/>
                <w:position w:val="-1"/>
                <w:sz w:val="21"/>
                <w:szCs w:val="21"/>
                <w:lang w:val="pt-BR" w:eastAsia="ar-SA" w:bidi="ar-SA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Kelly Regina Soares de Oliveira</w:t>
            </w:r>
          </w:p>
        </w:tc>
        <w:tc>
          <w:tcPr>
            <w:tcW w:w="1788" w:type="dxa"/>
            <w:vAlign w:val="center"/>
          </w:tcPr>
          <w:p>
            <w:pPr>
              <w:ind w:left="0" w:hanging="2"/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</w:pPr>
            <w:r>
              <w:rPr>
                <w:rFonts w:hint="default" w:ascii="Calibri" w:hAnsi="Calibri" w:eastAsia="Calibri" w:cs="Calibri"/>
                <w:bCs/>
                <w:sz w:val="21"/>
                <w:szCs w:val="21"/>
                <w:lang w:val="pt-BR"/>
              </w:rPr>
              <w:t>9,5</w:t>
            </w: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5086350" cy="1017905"/>
          <wp:effectExtent l="0" t="0" r="3810" b="3175"/>
          <wp:docPr id="1" name="Imagem 1" descr="coped ufsj hor col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ped ufsj hor col jpg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635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center"/>
      <w:rPr>
        <w:rFonts w:hint="default"/>
        <w:lang w:val="pt-BR"/>
      </w:rPr>
    </w:pPr>
    <w:r>
      <w:rPr>
        <w:rFonts w:hint="default"/>
        <w:lang w:val="pt-BR"/>
      </w:rPr>
      <w:t>RESULTADO PRELIMINAR - MONITORIA 2/2022</w:t>
    </w:r>
  </w:p>
  <w:p>
    <w:pPr>
      <w:pStyle w:val="4"/>
      <w:rPr>
        <w:rFonts w:hint="default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5587"/>
    <w:rsid w:val="437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pt-BR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_Style 44"/>
    <w:basedOn w:val="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2022-08-30T19:30:00Z</dcterms:created>
  <dc:creator>Ana Paula Sartini Andrade</dc:creator>
  <cp:lastModifiedBy>Ana Paula Sartini Andrade</cp:lastModifiedBy>
  <dcterms:modified xsi:type="dcterms:W3CDTF">2022-08-30T23:18:09Z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AD29234EF10A4D90A6BE51EF41C9DBE4</vt:lpwstr>
  </property>
</Properties>
</file>