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052" w:rsidRPr="00A06C65" w:rsidRDefault="008A476A" w:rsidP="004C2052">
      <w:pPr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Informações </w:t>
      </w:r>
      <w:r w:rsidR="0080222B">
        <w:rPr>
          <w:rFonts w:ascii="Arial" w:hAnsi="Arial" w:cs="Arial"/>
          <w:b/>
          <w:szCs w:val="20"/>
        </w:rPr>
        <w:t>sobre o</w:t>
      </w:r>
      <w:r w:rsidR="00140513">
        <w:rPr>
          <w:rFonts w:ascii="Arial" w:hAnsi="Arial" w:cs="Arial"/>
          <w:b/>
          <w:szCs w:val="20"/>
        </w:rPr>
        <w:t xml:space="preserve"> </w:t>
      </w:r>
      <w:r w:rsidR="004C2052" w:rsidRPr="00A06C65">
        <w:rPr>
          <w:rFonts w:ascii="Arial" w:hAnsi="Arial" w:cs="Arial"/>
          <w:b/>
          <w:szCs w:val="20"/>
        </w:rPr>
        <w:t>Termo de Referência</w:t>
      </w:r>
    </w:p>
    <w:p w:rsidR="004C2052" w:rsidRDefault="004C2052" w:rsidP="004C2052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4C2052" w:rsidRDefault="004C2052" w:rsidP="004C2052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4C2052" w:rsidRDefault="004C2052" w:rsidP="004C2052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516997" w:rsidRDefault="003E1E27" w:rsidP="00EB67BD">
      <w:pPr>
        <w:shd w:val="clear" w:color="auto" w:fill="FFFFFF"/>
        <w:jc w:val="both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013DFF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1. </w:t>
      </w:r>
      <w:r w:rsidR="00516997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Quanto</w:t>
      </w:r>
      <w:r w:rsidR="00B01708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ao modelo de Termo de Referência</w:t>
      </w:r>
    </w:p>
    <w:p w:rsidR="00516997" w:rsidRDefault="00516997" w:rsidP="00EB67BD">
      <w:pPr>
        <w:shd w:val="clear" w:color="auto" w:fill="FFFFFF"/>
        <w:jc w:val="both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:rsidR="00516997" w:rsidRPr="00B01708" w:rsidRDefault="00B01708" w:rsidP="00B01708">
      <w:pPr>
        <w:pStyle w:val="PargrafodaLista"/>
        <w:numPr>
          <w:ilvl w:val="1"/>
          <w:numId w:val="1"/>
        </w:numPr>
        <w:shd w:val="clear" w:color="auto" w:fill="FFFFFF"/>
        <w:tabs>
          <w:tab w:val="left" w:pos="426"/>
        </w:tabs>
        <w:ind w:left="0" w:firstLine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O </w:t>
      </w:r>
      <w:r w:rsidRPr="00B0170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Termo de Referência se baseou no respectivo modelo de minuta padronizada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da</w:t>
      </w:r>
      <w:r w:rsidRPr="00B0170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AGU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disponibilizado na página do Secol.</w:t>
      </w:r>
    </w:p>
    <w:p w:rsidR="00516997" w:rsidRDefault="00516997" w:rsidP="00EB67BD">
      <w:pPr>
        <w:shd w:val="clear" w:color="auto" w:fill="FFFFFF"/>
        <w:jc w:val="both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:rsidR="00516997" w:rsidRDefault="00516997" w:rsidP="00EB67BD">
      <w:pPr>
        <w:shd w:val="clear" w:color="auto" w:fill="FFFFFF"/>
        <w:jc w:val="both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:rsidR="003E1E27" w:rsidRPr="00013DFF" w:rsidRDefault="00B01708" w:rsidP="00EB67BD">
      <w:pPr>
        <w:shd w:val="clear" w:color="auto" w:fill="FFFFFF"/>
        <w:jc w:val="both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2. </w:t>
      </w:r>
      <w:r w:rsidR="003E1E27" w:rsidRPr="00013DFF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Quanto a modificações no modelo de Termo de Referência</w:t>
      </w:r>
    </w:p>
    <w:p w:rsidR="003E1E27" w:rsidRPr="00013DFF" w:rsidRDefault="003E1E27" w:rsidP="00EB67BD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4C2052" w:rsidRPr="00013DFF" w:rsidRDefault="00B01708" w:rsidP="00EB67BD">
      <w:pPr>
        <w:shd w:val="clear" w:color="auto" w:fill="FFFFFF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2.1. </w:t>
      </w:r>
      <w:r w:rsidR="00402ABC">
        <w:rPr>
          <w:rFonts w:ascii="Arial" w:hAnsi="Arial" w:cs="Arial"/>
          <w:color w:val="000000"/>
          <w:sz w:val="20"/>
          <w:szCs w:val="20"/>
          <w:shd w:val="clear" w:color="auto" w:fill="FFFFFF"/>
        </w:rPr>
        <w:t>Seguem as</w:t>
      </w:r>
      <w:r w:rsidR="004C2052" w:rsidRPr="00013DF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justificativas para as modificações realizadas nas partes em preto</w:t>
      </w:r>
      <w:r w:rsidR="0041121D" w:rsidRPr="00013DFF">
        <w:rPr>
          <w:rFonts w:ascii="Arial" w:hAnsi="Arial" w:cs="Arial"/>
          <w:color w:val="000000"/>
          <w:sz w:val="20"/>
          <w:szCs w:val="20"/>
          <w:shd w:val="clear" w:color="auto" w:fill="FFFFFF"/>
        </w:rPr>
        <w:t>, sem marcação de itálico,</w:t>
      </w:r>
      <w:r w:rsidR="004C2052" w:rsidRPr="00013DF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do modelo de Termo de Referência utilizado no processo 23122.</w:t>
      </w:r>
      <w:r w:rsidR="003E1E27" w:rsidRPr="00013DFF">
        <w:rPr>
          <w:rFonts w:ascii="Arial" w:hAnsi="Arial" w:cs="Arial"/>
          <w:color w:val="FF0000"/>
          <w:sz w:val="20"/>
          <w:szCs w:val="20"/>
          <w:shd w:val="clear" w:color="auto" w:fill="FFFFFF"/>
        </w:rPr>
        <w:t>xxxxxxxxxxx</w:t>
      </w:r>
      <w:r w:rsidR="004C2052" w:rsidRPr="00013DFF">
        <w:rPr>
          <w:rFonts w:ascii="Arial" w:hAnsi="Arial" w:cs="Arial"/>
          <w:color w:val="000000"/>
          <w:sz w:val="20"/>
          <w:szCs w:val="20"/>
          <w:shd w:val="clear" w:color="auto" w:fill="FFFFFF"/>
        </w:rPr>
        <w:t>:</w:t>
      </w:r>
    </w:p>
    <w:p w:rsidR="004C2052" w:rsidRPr="00013DFF" w:rsidRDefault="004C2052" w:rsidP="00EB67BD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10484" w:type="dxa"/>
        <w:tblLook w:val="04A0" w:firstRow="1" w:lastRow="0" w:firstColumn="1" w:lastColumn="0" w:noHBand="0" w:noVBand="1"/>
      </w:tblPr>
      <w:tblGrid>
        <w:gridCol w:w="704"/>
        <w:gridCol w:w="3260"/>
        <w:gridCol w:w="3354"/>
        <w:gridCol w:w="3166"/>
      </w:tblGrid>
      <w:tr w:rsidR="004C2052" w:rsidRPr="00013DFF" w:rsidTr="0041121D">
        <w:trPr>
          <w:trHeight w:hRule="exact" w:val="454"/>
        </w:trPr>
        <w:tc>
          <w:tcPr>
            <w:tcW w:w="704" w:type="dxa"/>
            <w:vAlign w:val="center"/>
          </w:tcPr>
          <w:p w:rsidR="004C2052" w:rsidRPr="00013DFF" w:rsidRDefault="004C2052" w:rsidP="00EB67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3DFF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3260" w:type="dxa"/>
            <w:vAlign w:val="center"/>
          </w:tcPr>
          <w:p w:rsidR="004C2052" w:rsidRPr="00013DFF" w:rsidRDefault="004C2052" w:rsidP="00EB67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3DFF">
              <w:rPr>
                <w:rFonts w:ascii="Arial" w:hAnsi="Arial" w:cs="Arial"/>
                <w:b/>
                <w:sz w:val="20"/>
                <w:szCs w:val="20"/>
              </w:rPr>
              <w:t>Redação original</w:t>
            </w:r>
          </w:p>
        </w:tc>
        <w:tc>
          <w:tcPr>
            <w:tcW w:w="3354" w:type="dxa"/>
            <w:vAlign w:val="center"/>
          </w:tcPr>
          <w:p w:rsidR="004C2052" w:rsidRPr="00013DFF" w:rsidRDefault="004C2052" w:rsidP="00EB67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3DFF">
              <w:rPr>
                <w:rFonts w:ascii="Arial" w:hAnsi="Arial" w:cs="Arial"/>
                <w:b/>
                <w:sz w:val="20"/>
                <w:szCs w:val="20"/>
              </w:rPr>
              <w:t>Redação modificada</w:t>
            </w:r>
          </w:p>
        </w:tc>
        <w:tc>
          <w:tcPr>
            <w:tcW w:w="3166" w:type="dxa"/>
            <w:vAlign w:val="center"/>
          </w:tcPr>
          <w:p w:rsidR="004C2052" w:rsidRPr="00013DFF" w:rsidRDefault="004C2052" w:rsidP="00EB67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3DFF">
              <w:rPr>
                <w:rFonts w:ascii="Arial" w:hAnsi="Arial" w:cs="Arial"/>
                <w:b/>
                <w:sz w:val="20"/>
                <w:szCs w:val="20"/>
              </w:rPr>
              <w:t>Justificativas</w:t>
            </w:r>
          </w:p>
        </w:tc>
      </w:tr>
      <w:tr w:rsidR="004C2052" w:rsidRPr="00013DFF" w:rsidTr="0041121D">
        <w:trPr>
          <w:trHeight w:hRule="exact" w:val="454"/>
        </w:trPr>
        <w:tc>
          <w:tcPr>
            <w:tcW w:w="704" w:type="dxa"/>
            <w:vAlign w:val="center"/>
          </w:tcPr>
          <w:p w:rsidR="004C2052" w:rsidRPr="00013DFF" w:rsidRDefault="004C2052" w:rsidP="00EB6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4C2052" w:rsidRPr="00013DFF" w:rsidRDefault="004C2052" w:rsidP="00EB67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  <w:vAlign w:val="center"/>
          </w:tcPr>
          <w:p w:rsidR="004C2052" w:rsidRPr="00013DFF" w:rsidRDefault="004C2052" w:rsidP="00EB67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:rsidR="004C2052" w:rsidRPr="00013DFF" w:rsidRDefault="004C2052" w:rsidP="00EB67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2052" w:rsidRPr="00013DFF" w:rsidTr="0041121D">
        <w:trPr>
          <w:trHeight w:hRule="exact" w:val="454"/>
        </w:trPr>
        <w:tc>
          <w:tcPr>
            <w:tcW w:w="704" w:type="dxa"/>
            <w:vAlign w:val="center"/>
          </w:tcPr>
          <w:p w:rsidR="004C2052" w:rsidRPr="00013DFF" w:rsidRDefault="004C2052" w:rsidP="00EB6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4C2052" w:rsidRPr="00013DFF" w:rsidRDefault="004C2052" w:rsidP="00EB67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  <w:vAlign w:val="center"/>
          </w:tcPr>
          <w:p w:rsidR="004C2052" w:rsidRPr="00013DFF" w:rsidRDefault="004C2052" w:rsidP="00EB67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6" w:type="dxa"/>
            <w:vAlign w:val="center"/>
          </w:tcPr>
          <w:p w:rsidR="004C2052" w:rsidRPr="00013DFF" w:rsidRDefault="004C2052" w:rsidP="00EB67B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02ABC" w:rsidRDefault="00402ABC" w:rsidP="00EB67BD">
      <w:pPr>
        <w:jc w:val="both"/>
        <w:rPr>
          <w:rFonts w:ascii="Arial" w:eastAsia="Arial" w:hAnsi="Arial" w:cs="Arial"/>
          <w:b/>
          <w:color w:val="FF0000"/>
          <w:sz w:val="20"/>
          <w:szCs w:val="20"/>
          <w:highlight w:val="white"/>
        </w:rPr>
      </w:pPr>
    </w:p>
    <w:p w:rsidR="0041121D" w:rsidRDefault="0041121D" w:rsidP="00EB67BD">
      <w:pPr>
        <w:jc w:val="both"/>
        <w:rPr>
          <w:rFonts w:ascii="Arial" w:eastAsia="Arial" w:hAnsi="Arial" w:cs="Arial"/>
          <w:b/>
          <w:color w:val="FF0000"/>
          <w:sz w:val="20"/>
          <w:szCs w:val="20"/>
          <w:highlight w:val="white"/>
        </w:rPr>
      </w:pPr>
      <w:r w:rsidRPr="00013DFF">
        <w:rPr>
          <w:rFonts w:ascii="Arial" w:eastAsia="Arial" w:hAnsi="Arial" w:cs="Arial"/>
          <w:b/>
          <w:color w:val="FF0000"/>
          <w:sz w:val="20"/>
          <w:szCs w:val="20"/>
          <w:highlight w:val="white"/>
        </w:rPr>
        <w:t>OU</w:t>
      </w:r>
    </w:p>
    <w:p w:rsidR="00402ABC" w:rsidRPr="00013DFF" w:rsidRDefault="00402ABC" w:rsidP="00EB67BD">
      <w:pPr>
        <w:jc w:val="both"/>
        <w:rPr>
          <w:rFonts w:ascii="Arial" w:eastAsia="Arial" w:hAnsi="Arial" w:cs="Arial"/>
          <w:b/>
          <w:color w:val="FF0000"/>
          <w:sz w:val="20"/>
          <w:szCs w:val="20"/>
          <w:highlight w:val="white"/>
        </w:rPr>
      </w:pPr>
    </w:p>
    <w:p w:rsidR="0041121D" w:rsidRDefault="00B01708" w:rsidP="00EB67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2.1. </w:t>
      </w:r>
      <w:r w:rsidR="00402ABC">
        <w:rPr>
          <w:rFonts w:ascii="Arial" w:eastAsia="Arial" w:hAnsi="Arial" w:cs="Arial"/>
          <w:sz w:val="20"/>
          <w:szCs w:val="20"/>
        </w:rPr>
        <w:t>Declaro</w:t>
      </w:r>
      <w:r w:rsidR="0041121D" w:rsidRPr="00013DFF">
        <w:rPr>
          <w:rFonts w:ascii="Arial" w:eastAsia="Arial" w:hAnsi="Arial" w:cs="Arial"/>
          <w:sz w:val="20"/>
          <w:szCs w:val="20"/>
        </w:rPr>
        <w:t xml:space="preserve"> que não houve modificações nas partes em preto, sem marcação de itálico, do modelo de Termo de Referência utilizado no processo 23122.</w:t>
      </w:r>
      <w:r w:rsidR="003E1E27" w:rsidRPr="00013DFF">
        <w:rPr>
          <w:rFonts w:ascii="Arial" w:eastAsia="Arial" w:hAnsi="Arial" w:cs="Arial"/>
          <w:color w:val="FF0000"/>
          <w:sz w:val="20"/>
          <w:szCs w:val="20"/>
        </w:rPr>
        <w:t>xxxxxxxxxxxxx</w:t>
      </w:r>
      <w:r w:rsidR="0041121D" w:rsidRPr="00013DFF">
        <w:rPr>
          <w:rFonts w:ascii="Arial" w:eastAsia="Arial" w:hAnsi="Arial" w:cs="Arial"/>
          <w:sz w:val="20"/>
          <w:szCs w:val="20"/>
        </w:rPr>
        <w:t>.</w:t>
      </w:r>
    </w:p>
    <w:p w:rsidR="00402ABC" w:rsidRDefault="00402ABC" w:rsidP="00EB67BD">
      <w:pPr>
        <w:jc w:val="both"/>
        <w:rPr>
          <w:rFonts w:ascii="Arial" w:eastAsia="Arial" w:hAnsi="Arial" w:cs="Arial"/>
          <w:sz w:val="20"/>
          <w:szCs w:val="20"/>
        </w:rPr>
      </w:pPr>
    </w:p>
    <w:p w:rsidR="00402ABC" w:rsidRDefault="00402ABC" w:rsidP="00EB67BD">
      <w:pPr>
        <w:jc w:val="both"/>
        <w:rPr>
          <w:rFonts w:ascii="Arial" w:eastAsia="Arial" w:hAnsi="Arial" w:cs="Arial"/>
          <w:sz w:val="20"/>
          <w:szCs w:val="20"/>
        </w:rPr>
      </w:pPr>
    </w:p>
    <w:p w:rsidR="00402ABC" w:rsidRPr="00402ABC" w:rsidRDefault="00B01708" w:rsidP="00402ABC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3</w:t>
      </w:r>
      <w:r w:rsidR="00402ABC" w:rsidRPr="00402ABC">
        <w:rPr>
          <w:rFonts w:ascii="Arial" w:eastAsia="Arial" w:hAnsi="Arial" w:cs="Arial"/>
          <w:b/>
          <w:sz w:val="20"/>
          <w:szCs w:val="20"/>
        </w:rPr>
        <w:t xml:space="preserve">. Quanto às </w:t>
      </w:r>
      <w:r w:rsidR="00235C6F">
        <w:rPr>
          <w:rFonts w:ascii="Arial" w:eastAsia="Arial" w:hAnsi="Arial" w:cs="Arial"/>
          <w:b/>
          <w:sz w:val="20"/>
          <w:szCs w:val="20"/>
        </w:rPr>
        <w:t>especificações</w:t>
      </w:r>
    </w:p>
    <w:p w:rsidR="00402ABC" w:rsidRPr="00402ABC" w:rsidRDefault="00402ABC" w:rsidP="00402ABC">
      <w:pPr>
        <w:jc w:val="both"/>
        <w:rPr>
          <w:rFonts w:ascii="Arial" w:eastAsia="Arial" w:hAnsi="Arial" w:cs="Arial"/>
          <w:sz w:val="20"/>
          <w:szCs w:val="20"/>
        </w:rPr>
      </w:pPr>
    </w:p>
    <w:p w:rsidR="00FE2F96" w:rsidRPr="00FE2F96" w:rsidRDefault="00FE2F96" w:rsidP="00FE2F96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3.1. </w:t>
      </w:r>
      <w:r w:rsidRPr="00FE2F96">
        <w:rPr>
          <w:rFonts w:ascii="Arial" w:eastAsia="Arial" w:hAnsi="Arial" w:cs="Arial"/>
          <w:sz w:val="20"/>
          <w:szCs w:val="20"/>
        </w:rPr>
        <w:t>Acerca das especificações, declaro que:</w:t>
      </w:r>
    </w:p>
    <w:p w:rsidR="00FE2F96" w:rsidRPr="00FE2F96" w:rsidRDefault="00FE2F96" w:rsidP="00FE2F96">
      <w:pPr>
        <w:jc w:val="both"/>
        <w:rPr>
          <w:rFonts w:ascii="Arial" w:eastAsia="Arial" w:hAnsi="Arial" w:cs="Arial"/>
          <w:sz w:val="20"/>
          <w:szCs w:val="20"/>
        </w:rPr>
      </w:pPr>
    </w:p>
    <w:p w:rsidR="00FE2F96" w:rsidRPr="00FE2F96" w:rsidRDefault="00FE2F96" w:rsidP="00FE2F96">
      <w:pPr>
        <w:jc w:val="both"/>
        <w:rPr>
          <w:rFonts w:ascii="Arial" w:eastAsia="Arial" w:hAnsi="Arial" w:cs="Arial"/>
          <w:sz w:val="20"/>
          <w:szCs w:val="20"/>
        </w:rPr>
      </w:pPr>
      <w:r w:rsidRPr="00FE2F96">
        <w:rPr>
          <w:rFonts w:ascii="Arial" w:eastAsia="Arial" w:hAnsi="Arial" w:cs="Arial"/>
          <w:sz w:val="20"/>
          <w:szCs w:val="20"/>
        </w:rPr>
        <w:t>a) não são excessivas, irrelevantes ou desnecessárias, o que limitaria, injustificadamente, a competitividade ou direcionam ou favoreçam a contratação de prestador específico;</w:t>
      </w:r>
    </w:p>
    <w:p w:rsidR="00FE2F96" w:rsidRPr="00FE2F96" w:rsidRDefault="00FE2F96" w:rsidP="00FE2F96">
      <w:pPr>
        <w:jc w:val="both"/>
        <w:rPr>
          <w:rFonts w:ascii="Arial" w:eastAsia="Arial" w:hAnsi="Arial" w:cs="Arial"/>
          <w:sz w:val="20"/>
          <w:szCs w:val="20"/>
        </w:rPr>
      </w:pPr>
    </w:p>
    <w:p w:rsidR="00FE2F96" w:rsidRPr="00FE2F96" w:rsidRDefault="00FE2F96" w:rsidP="00FE2F96">
      <w:pPr>
        <w:jc w:val="both"/>
        <w:rPr>
          <w:rFonts w:ascii="Arial" w:eastAsia="Arial" w:hAnsi="Arial" w:cs="Arial"/>
          <w:sz w:val="20"/>
          <w:szCs w:val="20"/>
        </w:rPr>
      </w:pPr>
      <w:r w:rsidRPr="00FE2F96">
        <w:rPr>
          <w:rFonts w:ascii="Arial" w:eastAsia="Arial" w:hAnsi="Arial" w:cs="Arial"/>
          <w:sz w:val="20"/>
          <w:szCs w:val="20"/>
        </w:rPr>
        <w:t>b) representam a real demanda de desempenho da UFSJ;</w:t>
      </w:r>
    </w:p>
    <w:p w:rsidR="00FE2F96" w:rsidRPr="00FE2F96" w:rsidRDefault="00FE2F96" w:rsidP="00FE2F96">
      <w:pPr>
        <w:jc w:val="both"/>
        <w:rPr>
          <w:rFonts w:ascii="Arial" w:eastAsia="Arial" w:hAnsi="Arial" w:cs="Arial"/>
          <w:sz w:val="20"/>
          <w:szCs w:val="20"/>
        </w:rPr>
      </w:pPr>
    </w:p>
    <w:p w:rsidR="00FE2F96" w:rsidRPr="00013DFF" w:rsidRDefault="00FE2F96" w:rsidP="00FE2F96">
      <w:pPr>
        <w:jc w:val="both"/>
        <w:rPr>
          <w:rFonts w:ascii="Arial" w:eastAsia="Arial" w:hAnsi="Arial" w:cs="Arial"/>
          <w:sz w:val="20"/>
          <w:szCs w:val="20"/>
        </w:rPr>
      </w:pPr>
      <w:r w:rsidRPr="00FE2F96">
        <w:rPr>
          <w:rFonts w:ascii="Arial" w:eastAsia="Arial" w:hAnsi="Arial" w:cs="Arial"/>
          <w:sz w:val="20"/>
          <w:szCs w:val="20"/>
        </w:rPr>
        <w:t>c) não estão defasadas tecnológica e/ou metodologicamente ou com preços superiores aos de serviços com melhor desempenho.</w:t>
      </w:r>
    </w:p>
    <w:p w:rsidR="003E1E27" w:rsidRDefault="003E1E27" w:rsidP="00EB67BD">
      <w:pPr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:rsidR="00EB67BD" w:rsidRPr="00013DFF" w:rsidRDefault="00EB67BD" w:rsidP="00EB67BD">
      <w:pPr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:rsidR="003E1E27" w:rsidRPr="00013DFF" w:rsidRDefault="00B01708" w:rsidP="00EB67BD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4</w:t>
      </w:r>
      <w:r w:rsidR="003E1E27" w:rsidRPr="00013DFF">
        <w:rPr>
          <w:rFonts w:ascii="Arial" w:eastAsia="Arial" w:hAnsi="Arial" w:cs="Arial"/>
          <w:b/>
          <w:sz w:val="20"/>
          <w:szCs w:val="20"/>
          <w:highlight w:val="white"/>
        </w:rPr>
        <w:t xml:space="preserve">. Quanto à consulta ao </w:t>
      </w:r>
      <w:r w:rsidR="003E1E27" w:rsidRPr="00013DFF">
        <w:rPr>
          <w:rFonts w:ascii="Arial" w:eastAsia="Arial" w:hAnsi="Arial" w:cs="Arial"/>
          <w:b/>
          <w:sz w:val="20"/>
          <w:szCs w:val="20"/>
        </w:rPr>
        <w:t>Guia Nacional de Contratações Sustentáveis</w:t>
      </w:r>
    </w:p>
    <w:p w:rsidR="003E1E27" w:rsidRPr="00013DFF" w:rsidRDefault="003E1E27" w:rsidP="00EB67BD">
      <w:pPr>
        <w:jc w:val="both"/>
        <w:rPr>
          <w:rFonts w:ascii="Arial" w:eastAsia="Arial" w:hAnsi="Arial" w:cs="Arial"/>
          <w:sz w:val="20"/>
          <w:szCs w:val="20"/>
        </w:rPr>
      </w:pPr>
    </w:p>
    <w:p w:rsidR="003E1E27" w:rsidRDefault="00B01708" w:rsidP="00EB67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4</w:t>
      </w:r>
      <w:r w:rsidR="008136F7">
        <w:rPr>
          <w:rFonts w:ascii="Arial" w:eastAsia="Arial" w:hAnsi="Arial" w:cs="Arial"/>
          <w:sz w:val="20"/>
          <w:szCs w:val="20"/>
        </w:rPr>
        <w:t xml:space="preserve">.1. </w:t>
      </w:r>
      <w:r w:rsidR="003E1E27" w:rsidRPr="00013DFF">
        <w:rPr>
          <w:rFonts w:ascii="Arial" w:eastAsia="Arial" w:hAnsi="Arial" w:cs="Arial"/>
          <w:sz w:val="20"/>
          <w:szCs w:val="20"/>
        </w:rPr>
        <w:t>Foi consultado o Guia Nacional de Contratações Sustentáveis, disponibilizado pela Advocacia-Geral da União em seu sítio eletrônico, para definição dos critérios e práticas de sustentabilidade que incluímos no Termo de Referência.</w:t>
      </w:r>
    </w:p>
    <w:p w:rsidR="008136F7" w:rsidRPr="00013DFF" w:rsidRDefault="008136F7" w:rsidP="00EB67BD">
      <w:pPr>
        <w:jc w:val="both"/>
        <w:rPr>
          <w:rFonts w:ascii="Arial" w:eastAsia="Arial" w:hAnsi="Arial" w:cs="Arial"/>
          <w:sz w:val="20"/>
          <w:szCs w:val="20"/>
        </w:rPr>
      </w:pPr>
    </w:p>
    <w:p w:rsidR="003E1E27" w:rsidRDefault="003E1E27" w:rsidP="00EB67BD">
      <w:pPr>
        <w:jc w:val="both"/>
        <w:rPr>
          <w:rFonts w:ascii="Arial" w:eastAsia="Arial" w:hAnsi="Arial" w:cs="Arial"/>
          <w:b/>
          <w:color w:val="FF0000"/>
          <w:sz w:val="20"/>
          <w:szCs w:val="20"/>
        </w:rPr>
      </w:pPr>
      <w:r w:rsidRPr="00013DFF">
        <w:rPr>
          <w:rFonts w:ascii="Arial" w:eastAsia="Arial" w:hAnsi="Arial" w:cs="Arial"/>
          <w:b/>
          <w:color w:val="FF0000"/>
          <w:sz w:val="20"/>
          <w:szCs w:val="20"/>
        </w:rPr>
        <w:t>OU</w:t>
      </w:r>
    </w:p>
    <w:p w:rsidR="008136F7" w:rsidRPr="00013DFF" w:rsidRDefault="008136F7" w:rsidP="00EB67BD">
      <w:pPr>
        <w:jc w:val="both"/>
        <w:rPr>
          <w:rFonts w:ascii="Arial" w:eastAsia="Arial" w:hAnsi="Arial" w:cs="Arial"/>
          <w:b/>
          <w:color w:val="FF0000"/>
          <w:sz w:val="20"/>
          <w:szCs w:val="20"/>
        </w:rPr>
      </w:pPr>
    </w:p>
    <w:p w:rsidR="00EB67BD" w:rsidRDefault="00B01708" w:rsidP="00EB67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4</w:t>
      </w:r>
      <w:r w:rsidR="008136F7">
        <w:rPr>
          <w:rFonts w:ascii="Arial" w:eastAsia="Arial" w:hAnsi="Arial" w:cs="Arial"/>
          <w:sz w:val="20"/>
          <w:szCs w:val="20"/>
        </w:rPr>
        <w:t xml:space="preserve">.1. </w:t>
      </w:r>
      <w:r w:rsidR="003E1E27" w:rsidRPr="00013DFF">
        <w:rPr>
          <w:rFonts w:ascii="Arial" w:eastAsia="Arial" w:hAnsi="Arial" w:cs="Arial"/>
          <w:sz w:val="20"/>
          <w:szCs w:val="20"/>
        </w:rPr>
        <w:t xml:space="preserve">Foi consultado o Guia Nacional de Contratações Sustentáveis, disponibilizado pela Advocacia-Geral da União em seu sítio eletrônico. No entanto, entendemos que os objetos desta contratação não se sujeitam a critérios de sustentabilidade pelas seguintes razões: </w:t>
      </w:r>
      <w:proofErr w:type="spellStart"/>
      <w:r w:rsidR="00402ABC">
        <w:rPr>
          <w:rFonts w:ascii="Arial" w:eastAsia="Arial" w:hAnsi="Arial" w:cs="Arial"/>
          <w:color w:val="FF0000"/>
          <w:sz w:val="20"/>
          <w:szCs w:val="20"/>
        </w:rPr>
        <w:t>xxxxxxxxxxxxxxxxxxxxxxxxx</w:t>
      </w:r>
      <w:bookmarkStart w:id="0" w:name="_GoBack"/>
      <w:bookmarkEnd w:id="0"/>
      <w:proofErr w:type="spellEnd"/>
    </w:p>
    <w:p w:rsidR="00EB67BD" w:rsidRPr="00013DFF" w:rsidRDefault="00EB67BD" w:rsidP="00EB67BD">
      <w:pPr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:rsidR="007746F0" w:rsidRPr="00013DFF" w:rsidRDefault="007746F0" w:rsidP="00EB67BD">
      <w:pPr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:rsidR="002862DF" w:rsidRPr="00013DFF" w:rsidRDefault="00402ABC" w:rsidP="00EB67BD">
      <w:pPr>
        <w:jc w:val="right"/>
        <w:rPr>
          <w:rFonts w:ascii="Arial" w:eastAsia="Arial" w:hAnsi="Arial" w:cs="Arial"/>
          <w:sz w:val="20"/>
          <w:szCs w:val="20"/>
          <w:highlight w:val="white"/>
        </w:rPr>
      </w:pPr>
      <w:proofErr w:type="spellStart"/>
      <w:r w:rsidRPr="00402ABC">
        <w:rPr>
          <w:rFonts w:ascii="Arial" w:eastAsia="Arial" w:hAnsi="Arial" w:cs="Arial"/>
          <w:color w:val="FF0000"/>
          <w:sz w:val="20"/>
          <w:szCs w:val="20"/>
          <w:highlight w:val="white"/>
        </w:rPr>
        <w:t>xxxxxxxxxxxxxxxxxxx</w:t>
      </w:r>
      <w:proofErr w:type="spellEnd"/>
      <w:r>
        <w:rPr>
          <w:rFonts w:ascii="Arial" w:eastAsia="Arial" w:hAnsi="Arial" w:cs="Arial"/>
          <w:sz w:val="20"/>
          <w:szCs w:val="20"/>
          <w:highlight w:val="white"/>
        </w:rPr>
        <w:t xml:space="preserve">, </w:t>
      </w:r>
      <w:proofErr w:type="spellStart"/>
      <w:r w:rsidRPr="00402ABC">
        <w:rPr>
          <w:rFonts w:ascii="Arial" w:eastAsia="Arial" w:hAnsi="Arial" w:cs="Arial"/>
          <w:color w:val="FF0000"/>
          <w:sz w:val="20"/>
          <w:szCs w:val="20"/>
          <w:highlight w:val="white"/>
        </w:rPr>
        <w:t>xx</w:t>
      </w:r>
      <w:proofErr w:type="spellEnd"/>
      <w:r w:rsidRPr="00402ABC">
        <w:rPr>
          <w:rFonts w:ascii="Arial" w:eastAsia="Arial" w:hAnsi="Arial" w:cs="Arial"/>
          <w:color w:val="FF0000"/>
          <w:sz w:val="20"/>
          <w:szCs w:val="20"/>
          <w:highlight w:val="white"/>
        </w:rPr>
        <w:t xml:space="preserve"> </w:t>
      </w:r>
      <w:r>
        <w:rPr>
          <w:rFonts w:ascii="Arial" w:eastAsia="Arial" w:hAnsi="Arial" w:cs="Arial"/>
          <w:sz w:val="20"/>
          <w:szCs w:val="20"/>
          <w:highlight w:val="white"/>
        </w:rPr>
        <w:t xml:space="preserve">de </w:t>
      </w:r>
      <w:proofErr w:type="spellStart"/>
      <w:r w:rsidRPr="00402ABC">
        <w:rPr>
          <w:rFonts w:ascii="Arial" w:eastAsia="Arial" w:hAnsi="Arial" w:cs="Arial"/>
          <w:color w:val="FF0000"/>
          <w:sz w:val="20"/>
          <w:szCs w:val="20"/>
          <w:highlight w:val="white"/>
        </w:rPr>
        <w:t>xxxxxxxxxxxxxxxxx</w:t>
      </w:r>
      <w:proofErr w:type="spellEnd"/>
      <w:r w:rsidRPr="00402ABC">
        <w:rPr>
          <w:rFonts w:ascii="Arial" w:eastAsia="Arial" w:hAnsi="Arial" w:cs="Arial"/>
          <w:color w:val="FF0000"/>
          <w:sz w:val="20"/>
          <w:szCs w:val="20"/>
          <w:highlight w:val="white"/>
        </w:rPr>
        <w:t xml:space="preserve"> </w:t>
      </w:r>
      <w:r>
        <w:rPr>
          <w:rFonts w:ascii="Arial" w:eastAsia="Arial" w:hAnsi="Arial" w:cs="Arial"/>
          <w:sz w:val="20"/>
          <w:szCs w:val="20"/>
          <w:highlight w:val="white"/>
        </w:rPr>
        <w:t xml:space="preserve">de </w:t>
      </w:r>
      <w:proofErr w:type="spellStart"/>
      <w:r w:rsidRPr="00402ABC">
        <w:rPr>
          <w:rFonts w:ascii="Arial" w:eastAsia="Arial" w:hAnsi="Arial" w:cs="Arial"/>
          <w:color w:val="FF0000"/>
          <w:sz w:val="20"/>
          <w:szCs w:val="20"/>
          <w:highlight w:val="white"/>
        </w:rPr>
        <w:t>xxxx</w:t>
      </w:r>
      <w:proofErr w:type="spellEnd"/>
    </w:p>
    <w:p w:rsidR="002862DF" w:rsidRDefault="002862DF" w:rsidP="00EB67BD">
      <w:pPr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:rsidR="00EB67BD" w:rsidRPr="00013DFF" w:rsidRDefault="00EB67BD" w:rsidP="00EB67BD">
      <w:pPr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:rsidR="002862DF" w:rsidRPr="00402ABC" w:rsidRDefault="00402ABC" w:rsidP="00EB67BD">
      <w:pPr>
        <w:jc w:val="center"/>
        <w:rPr>
          <w:rFonts w:ascii="Arial" w:eastAsia="Arial" w:hAnsi="Arial" w:cs="Arial"/>
          <w:b/>
          <w:color w:val="FF0000"/>
          <w:sz w:val="20"/>
          <w:szCs w:val="20"/>
          <w:highlight w:val="white"/>
        </w:rPr>
      </w:pPr>
      <w:proofErr w:type="spellStart"/>
      <w:r w:rsidRPr="00402ABC">
        <w:rPr>
          <w:rFonts w:ascii="Arial" w:eastAsia="Arial" w:hAnsi="Arial" w:cs="Arial"/>
          <w:b/>
          <w:color w:val="FF0000"/>
          <w:sz w:val="20"/>
          <w:szCs w:val="20"/>
          <w:highlight w:val="white"/>
        </w:rPr>
        <w:t>xxxxxxxxxxxxxxxxxxxxxxxxxxxxxxxxxxxxx</w:t>
      </w:r>
      <w:proofErr w:type="spellEnd"/>
      <w:r w:rsidR="00615E73" w:rsidRPr="00402ABC">
        <w:rPr>
          <w:rFonts w:ascii="Arial" w:eastAsia="Arial" w:hAnsi="Arial" w:cs="Arial"/>
          <w:b/>
          <w:color w:val="FF0000"/>
          <w:sz w:val="20"/>
          <w:szCs w:val="20"/>
          <w:highlight w:val="white"/>
        </w:rPr>
        <w:t>.</w:t>
      </w:r>
    </w:p>
    <w:p w:rsidR="002862DF" w:rsidRPr="00013DFF" w:rsidRDefault="00615E73" w:rsidP="00EB67BD">
      <w:pPr>
        <w:jc w:val="center"/>
        <w:rPr>
          <w:rFonts w:ascii="Arial" w:eastAsia="Arial" w:hAnsi="Arial" w:cs="Arial"/>
          <w:sz w:val="20"/>
          <w:szCs w:val="20"/>
          <w:highlight w:val="white"/>
        </w:rPr>
      </w:pPr>
      <w:r w:rsidRPr="00013DFF">
        <w:rPr>
          <w:rFonts w:ascii="Arial" w:eastAsia="Arial" w:hAnsi="Arial" w:cs="Arial"/>
          <w:sz w:val="20"/>
          <w:szCs w:val="20"/>
          <w:highlight w:val="white"/>
        </w:rPr>
        <w:t>Nome do emitente</w:t>
      </w:r>
    </w:p>
    <w:p w:rsidR="007E41B6" w:rsidRPr="007E41B6" w:rsidRDefault="00615E73" w:rsidP="00402ABC">
      <w:pPr>
        <w:jc w:val="center"/>
        <w:rPr>
          <w:rFonts w:ascii="Arial" w:eastAsia="Arial" w:hAnsi="Arial" w:cs="Arial"/>
          <w:sz w:val="18"/>
          <w:szCs w:val="20"/>
        </w:rPr>
      </w:pPr>
      <w:r w:rsidRPr="00013DFF">
        <w:rPr>
          <w:rFonts w:ascii="Arial" w:eastAsia="Arial" w:hAnsi="Arial" w:cs="Arial"/>
          <w:sz w:val="20"/>
          <w:szCs w:val="20"/>
          <w:highlight w:val="white"/>
        </w:rPr>
        <w:t>Cargo do emitente</w:t>
      </w:r>
    </w:p>
    <w:sectPr w:rsidR="007E41B6" w:rsidRPr="007E41B6" w:rsidSect="004C2052">
      <w:headerReference w:type="default" r:id="rId8"/>
      <w:pgSz w:w="11906" w:h="16838"/>
      <w:pgMar w:top="720" w:right="720" w:bottom="720" w:left="72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7DAD" w:rsidRDefault="00615E73">
      <w:r>
        <w:separator/>
      </w:r>
    </w:p>
  </w:endnote>
  <w:endnote w:type="continuationSeparator" w:id="0">
    <w:p w:rsidR="00E17DAD" w:rsidRDefault="00615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7DAD" w:rsidRDefault="00615E73">
      <w:r>
        <w:separator/>
      </w:r>
    </w:p>
  </w:footnote>
  <w:footnote w:type="continuationSeparator" w:id="0">
    <w:p w:rsidR="00E17DAD" w:rsidRDefault="00615E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B4B" w:rsidRDefault="00E26B4B">
    <w:pPr>
      <w:spacing w:line="360" w:lineRule="auto"/>
      <w:rPr>
        <w:sz w:val="16"/>
        <w:szCs w:val="16"/>
      </w:rPr>
    </w:pPr>
    <w:r>
      <w:rPr>
        <w:noProof/>
        <w:sz w:val="26"/>
        <w:szCs w:val="26"/>
      </w:rPr>
      <w:drawing>
        <wp:inline distT="114300" distB="114300" distL="114300" distR="114300" wp14:anchorId="07E3E5A3" wp14:editId="4CED62EC">
          <wp:extent cx="848678" cy="858546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8678" cy="8585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26B4B" w:rsidRDefault="00E26B4B">
    <w:pPr>
      <w:spacing w:line="360" w:lineRule="aut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84333"/>
    <w:multiLevelType w:val="multilevel"/>
    <w:tmpl w:val="FF0AC4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DF"/>
    <w:rsid w:val="00013DFF"/>
    <w:rsid w:val="00023ED7"/>
    <w:rsid w:val="00140513"/>
    <w:rsid w:val="00235C6F"/>
    <w:rsid w:val="002862DF"/>
    <w:rsid w:val="003E1E27"/>
    <w:rsid w:val="00402ABC"/>
    <w:rsid w:val="0041121D"/>
    <w:rsid w:val="004C2052"/>
    <w:rsid w:val="00516997"/>
    <w:rsid w:val="00615E73"/>
    <w:rsid w:val="007746F0"/>
    <w:rsid w:val="007E41B6"/>
    <w:rsid w:val="0080222B"/>
    <w:rsid w:val="008136F7"/>
    <w:rsid w:val="008A476A"/>
    <w:rsid w:val="00A2357C"/>
    <w:rsid w:val="00B01708"/>
    <w:rsid w:val="00BB20C9"/>
    <w:rsid w:val="00D46F03"/>
    <w:rsid w:val="00E17DAD"/>
    <w:rsid w:val="00E26B4B"/>
    <w:rsid w:val="00E95DD8"/>
    <w:rsid w:val="00EB67BD"/>
    <w:rsid w:val="00F46B16"/>
    <w:rsid w:val="00FE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246ED"/>
  <w15:docId w15:val="{18AD384B-E2AC-420D-9671-BE9B2C0FC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15E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15E73"/>
  </w:style>
  <w:style w:type="paragraph" w:styleId="Rodap">
    <w:name w:val="footer"/>
    <w:basedOn w:val="Normal"/>
    <w:link w:val="RodapChar"/>
    <w:uiPriority w:val="99"/>
    <w:unhideWhenUsed/>
    <w:rsid w:val="00615E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15E73"/>
  </w:style>
  <w:style w:type="table" w:styleId="Tabelacomgrade">
    <w:name w:val="Table Grid"/>
    <w:basedOn w:val="Tabelanormal"/>
    <w:uiPriority w:val="39"/>
    <w:rsid w:val="004C20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E1E27"/>
    <w:pPr>
      <w:ind w:left="720"/>
      <w:contextualSpacing/>
    </w:pPr>
  </w:style>
  <w:style w:type="character" w:styleId="Refdecomentrio">
    <w:name w:val="annotation reference"/>
    <w:uiPriority w:val="99"/>
    <w:semiHidden/>
    <w:unhideWhenUsed/>
    <w:rsid w:val="007746F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746F0"/>
    <w:pPr>
      <w:widowControl w:val="0"/>
      <w:suppressAutoHyphens/>
    </w:pPr>
    <w:rPr>
      <w:rFonts w:eastAsia="Lucida Sans Unicode" w:cs="Mangal"/>
      <w:kern w:val="1"/>
      <w:sz w:val="20"/>
      <w:szCs w:val="18"/>
      <w:lang w:eastAsia="zh-CN" w:bidi="hi-IN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746F0"/>
    <w:rPr>
      <w:rFonts w:eastAsia="Lucida Sans Unicode" w:cs="Mangal"/>
      <w:kern w:val="1"/>
      <w:sz w:val="20"/>
      <w:szCs w:val="18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46F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46F0"/>
    <w:rPr>
      <w:rFonts w:ascii="Segoe UI" w:hAnsi="Segoe UI" w:cs="Segoe UI"/>
      <w:sz w:val="18"/>
      <w:szCs w:val="18"/>
    </w:rPr>
  </w:style>
  <w:style w:type="paragraph" w:customStyle="1" w:styleId="textojustificadorecuoprimeiralinha">
    <w:name w:val="texto_justificado_recuo_primeira_linha"/>
    <w:basedOn w:val="Normal"/>
    <w:rsid w:val="008A476A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F46B1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46B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8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71D61-E263-40FE-A530-A5264032A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secol 05</dc:creator>
  <cp:lastModifiedBy>secol 05</cp:lastModifiedBy>
  <cp:revision>11</cp:revision>
  <dcterms:created xsi:type="dcterms:W3CDTF">2023-04-26T15:03:00Z</dcterms:created>
  <dcterms:modified xsi:type="dcterms:W3CDTF">2025-01-10T19:39:00Z</dcterms:modified>
</cp:coreProperties>
</file>