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62E707C7" w:rsidR="002862DF" w:rsidRDefault="003B3131" w:rsidP="00B74714">
      <w:pPr>
        <w:jc w:val="center"/>
        <w:rPr>
          <w:rFonts w:ascii="Arial" w:eastAsia="Arial" w:hAnsi="Arial" w:cs="Arial"/>
          <w:b/>
          <w:sz w:val="28"/>
          <w:szCs w:val="28"/>
        </w:rPr>
      </w:pPr>
      <w:r w:rsidRPr="003B3131">
        <w:rPr>
          <w:rFonts w:ascii="Arial" w:eastAsia="Arial" w:hAnsi="Arial" w:cs="Arial"/>
          <w:b/>
          <w:sz w:val="28"/>
          <w:szCs w:val="28"/>
        </w:rPr>
        <w:t>PARECER TÉCNICO DO REQUISITANTE</w:t>
      </w:r>
    </w:p>
    <w:p w14:paraId="542238EE" w14:textId="77777777" w:rsidR="003B3131" w:rsidRDefault="003B3131" w:rsidP="00B74714">
      <w:pPr>
        <w:jc w:val="center"/>
        <w:rPr>
          <w:rFonts w:ascii="Arial" w:eastAsia="Arial" w:hAnsi="Arial" w:cs="Arial"/>
          <w:b/>
          <w:highlight w:val="white"/>
        </w:rPr>
      </w:pPr>
    </w:p>
    <w:p w14:paraId="68B7E149" w14:textId="3F004E90" w:rsidR="009C2FF3" w:rsidRPr="009C2FF3" w:rsidRDefault="00C479D7" w:rsidP="00B74714">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 xml:space="preserve">Dispensa de licitação em </w:t>
      </w:r>
      <w:r w:rsidR="00A87986" w:rsidRPr="00A87986">
        <w:rPr>
          <w:rFonts w:ascii="Arial" w:eastAsia="Arial" w:hAnsi="Arial" w:cs="Arial"/>
          <w:sz w:val="24"/>
          <w:szCs w:val="24"/>
        </w:rPr>
        <w:t>decorrência de licitação deserta/fracassada</w:t>
      </w:r>
    </w:p>
    <w:p w14:paraId="714AA5DA" w14:textId="77777777" w:rsidR="002862DF" w:rsidRDefault="002862DF" w:rsidP="00B74714">
      <w:pPr>
        <w:jc w:val="center"/>
        <w:rPr>
          <w:rFonts w:ascii="Arial" w:eastAsia="Arial" w:hAnsi="Arial" w:cs="Arial"/>
          <w:b/>
          <w:highlight w:val="white"/>
        </w:rPr>
      </w:pP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2D24DAA3" w14:textId="2AA1771A" w:rsidR="00902D70" w:rsidRDefault="007803BA"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w:t>
      </w:r>
      <w:r w:rsidR="00970B40">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902D70" w:rsidRPr="00902D70">
        <w:rPr>
          <w:rFonts w:ascii="Arial" w:eastAsia="Arial" w:hAnsi="Arial" w:cs="Arial"/>
          <w:sz w:val="22"/>
          <w:szCs w:val="22"/>
        </w:rPr>
        <w:t xml:space="preserve">em parcela única </w:t>
      </w:r>
      <w:r w:rsidR="00902D70" w:rsidRPr="00902D70">
        <w:rPr>
          <w:rFonts w:ascii="Arial" w:eastAsia="Arial" w:hAnsi="Arial" w:cs="Arial"/>
          <w:color w:val="FF0000"/>
          <w:sz w:val="22"/>
          <w:szCs w:val="22"/>
        </w:rPr>
        <w:t xml:space="preserve">[ou </w:t>
      </w:r>
      <w:proofErr w:type="spellStart"/>
      <w:r w:rsidR="00902D70">
        <w:rPr>
          <w:rFonts w:ascii="Arial" w:eastAsia="Arial" w:hAnsi="Arial" w:cs="Arial"/>
          <w:color w:val="FF0000"/>
          <w:sz w:val="22"/>
          <w:szCs w:val="22"/>
        </w:rPr>
        <w:t>xx</w:t>
      </w:r>
      <w:proofErr w:type="spellEnd"/>
      <w:r w:rsidR="00902D70" w:rsidRPr="00902D70">
        <w:rPr>
          <w:rFonts w:ascii="Arial" w:eastAsia="Arial" w:hAnsi="Arial" w:cs="Arial"/>
          <w:color w:val="FF0000"/>
          <w:sz w:val="22"/>
          <w:szCs w:val="22"/>
        </w:rPr>
        <w:t xml:space="preserve"> parcelas]</w:t>
      </w:r>
      <w:r w:rsidR="00902D70">
        <w:rPr>
          <w:rFonts w:ascii="Arial" w:eastAsia="Arial" w:hAnsi="Arial" w:cs="Arial"/>
          <w:sz w:val="22"/>
          <w:szCs w:val="22"/>
        </w:rPr>
        <w:t>,</w:t>
      </w:r>
      <w:r w:rsidR="00CC35CF" w:rsidRPr="00615E73">
        <w:rPr>
          <w:rFonts w:ascii="Arial" w:eastAsia="Arial" w:hAnsi="Arial" w:cs="Arial"/>
          <w:sz w:val="22"/>
          <w:szCs w:val="22"/>
          <w:highlight w:val="white"/>
        </w:rPr>
        <w:t xml:space="preserve"> pelo 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xml:space="preserve">, 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4D9D38E7" w14:textId="77777777" w:rsidR="002862DF" w:rsidRPr="00133653" w:rsidRDefault="00CC35CF" w:rsidP="00B74714">
      <w:pPr>
        <w:jc w:val="both"/>
        <w:rPr>
          <w:rFonts w:ascii="Arial" w:eastAsia="Arial" w:hAnsi="Arial" w:cs="Arial"/>
          <w:b/>
          <w:color w:val="FF0000"/>
          <w:sz w:val="22"/>
          <w:szCs w:val="22"/>
          <w:highlight w:val="white"/>
        </w:rPr>
      </w:pPr>
      <w:r w:rsidRPr="00133653">
        <w:rPr>
          <w:rFonts w:ascii="Arial" w:eastAsia="Arial" w:hAnsi="Arial" w:cs="Arial"/>
          <w:b/>
          <w:color w:val="FF0000"/>
          <w:sz w:val="22"/>
          <w:szCs w:val="22"/>
          <w:highlight w:val="white"/>
        </w:rPr>
        <w:t>OU</w:t>
      </w:r>
    </w:p>
    <w:p w14:paraId="5390037D" w14:textId="4B95B63A" w:rsidR="002862DF" w:rsidRDefault="007803BA"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fornecimento de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no valor total</w:t>
      </w:r>
      <w:r w:rsidR="000D65AA">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 </w:t>
      </w:r>
      <w:proofErr w:type="spellStart"/>
      <w:r w:rsidR="00902D70" w:rsidRPr="00902D70">
        <w:rPr>
          <w:rFonts w:ascii="Arial" w:eastAsia="Arial" w:hAnsi="Arial" w:cs="Arial"/>
          <w:color w:val="FF0000"/>
          <w:sz w:val="22"/>
          <w:szCs w:val="22"/>
          <w:highlight w:val="white"/>
        </w:rPr>
        <w:t>xxxxxxxxx</w:t>
      </w:r>
      <w:proofErr w:type="spellEnd"/>
      <w:r w:rsidR="00CC35CF" w:rsidRPr="00615E73">
        <w:rPr>
          <w:rFonts w:ascii="Arial" w:eastAsia="Arial" w:hAnsi="Arial" w:cs="Arial"/>
          <w:sz w:val="22"/>
          <w:szCs w:val="22"/>
          <w:highlight w:val="white"/>
        </w:rPr>
        <w:t xml:space="preserve">, em parcela única </w:t>
      </w:r>
      <w:r w:rsidR="00CC35CF" w:rsidRPr="00902D70">
        <w:rPr>
          <w:rFonts w:ascii="Arial" w:eastAsia="Arial" w:hAnsi="Arial" w:cs="Arial"/>
          <w:color w:val="FF0000"/>
          <w:sz w:val="22"/>
          <w:szCs w:val="22"/>
          <w:highlight w:val="white"/>
        </w:rPr>
        <w:t xml:space="preserve">[ou </w:t>
      </w:r>
      <w:proofErr w:type="spellStart"/>
      <w:r w:rsidR="00902D70">
        <w:rPr>
          <w:rFonts w:ascii="Arial" w:eastAsia="Arial" w:hAnsi="Arial" w:cs="Arial"/>
          <w:color w:val="FF0000"/>
          <w:sz w:val="22"/>
          <w:szCs w:val="22"/>
          <w:highlight w:val="white"/>
        </w:rPr>
        <w:t>xx</w:t>
      </w:r>
      <w:proofErr w:type="spellEnd"/>
      <w:r w:rsidR="00CC35CF" w:rsidRPr="00902D70">
        <w:rPr>
          <w:rFonts w:ascii="Arial" w:eastAsia="Arial" w:hAnsi="Arial" w:cs="Arial"/>
          <w:color w:val="FF0000"/>
          <w:sz w:val="22"/>
          <w:szCs w:val="22"/>
          <w:highlight w:val="white"/>
        </w:rPr>
        <w:t xml:space="preserve"> parcelas]</w:t>
      </w:r>
      <w:r w:rsidR="00CC35CF" w:rsidRPr="00615E73">
        <w:rPr>
          <w:rFonts w:ascii="Arial" w:eastAsia="Arial" w:hAnsi="Arial" w:cs="Arial"/>
          <w:sz w:val="22"/>
          <w:szCs w:val="22"/>
          <w:highlight w:val="white"/>
        </w:rPr>
        <w:t xml:space="preserve">, </w:t>
      </w:r>
      <w:r w:rsidR="00301CCE" w:rsidRPr="00301CCE">
        <w:rPr>
          <w:rFonts w:ascii="Arial" w:eastAsia="Arial" w:hAnsi="Arial" w:cs="Arial"/>
          <w:sz w:val="22"/>
          <w:szCs w:val="22"/>
        </w:rPr>
        <w:t xml:space="preserve">pelo período de </w:t>
      </w:r>
      <w:proofErr w:type="spellStart"/>
      <w:r w:rsidR="00301CCE" w:rsidRPr="00301CCE">
        <w:rPr>
          <w:rFonts w:ascii="Arial" w:eastAsia="Arial" w:hAnsi="Arial" w:cs="Arial"/>
          <w:color w:val="FF0000"/>
          <w:sz w:val="22"/>
          <w:szCs w:val="22"/>
        </w:rPr>
        <w:t>xxxxxxxx</w:t>
      </w:r>
      <w:proofErr w:type="spellEnd"/>
      <w:r w:rsidR="00301CCE" w:rsidRPr="00301CCE">
        <w:rPr>
          <w:rFonts w:ascii="Arial" w:eastAsia="Arial" w:hAnsi="Arial" w:cs="Arial"/>
          <w:sz w:val="22"/>
          <w:szCs w:val="22"/>
        </w:rPr>
        <w:t xml:space="preserve">, </w:t>
      </w:r>
      <w:r w:rsidR="00CC35CF" w:rsidRPr="00615E73">
        <w:rPr>
          <w:rFonts w:ascii="Arial" w:eastAsia="Arial" w:hAnsi="Arial" w:cs="Arial"/>
          <w:sz w:val="22"/>
          <w:szCs w:val="22"/>
          <w:highlight w:val="white"/>
        </w:rPr>
        <w:t>para atender</w:t>
      </w:r>
      <w:r w:rsidR="003100A1">
        <w:rPr>
          <w:rFonts w:ascii="Arial" w:eastAsia="Arial" w:hAnsi="Arial" w:cs="Arial"/>
          <w:sz w:val="22"/>
          <w:szCs w:val="22"/>
          <w:highlight w:val="white"/>
        </w:rPr>
        <w:t xml:space="preserve"> </w:t>
      </w:r>
      <w:r w:rsidR="00F4147C">
        <w:rPr>
          <w:rFonts w:ascii="Arial" w:eastAsia="Arial" w:hAnsi="Arial" w:cs="Arial"/>
          <w:sz w:val="22"/>
          <w:szCs w:val="22"/>
          <w:highlight w:val="white"/>
        </w:rPr>
        <w:t>à</w:t>
      </w:r>
      <w:r w:rsidR="00301CCE">
        <w:rPr>
          <w:rFonts w:ascii="Arial" w:eastAsia="Arial" w:hAnsi="Arial" w:cs="Arial"/>
          <w:sz w:val="22"/>
          <w:szCs w:val="22"/>
          <w:highlight w:val="white"/>
        </w:rPr>
        <w:t>s necessidades</w:t>
      </w:r>
      <w:r w:rsidR="00CC35CF" w:rsidRPr="00615E73">
        <w:rPr>
          <w:rFonts w:ascii="Arial" w:eastAsia="Arial" w:hAnsi="Arial" w:cs="Arial"/>
          <w:sz w:val="22"/>
          <w:szCs w:val="22"/>
          <w:highlight w:val="white"/>
        </w:rPr>
        <w:t xml:space="preserve">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497CB4BF" w14:textId="5D1F361D" w:rsidR="007803BA" w:rsidRDefault="007803BA" w:rsidP="00B74714">
      <w:pPr>
        <w:jc w:val="both"/>
        <w:rPr>
          <w:rFonts w:ascii="Arial" w:eastAsia="Arial" w:hAnsi="Arial" w:cs="Arial"/>
          <w:sz w:val="22"/>
          <w:szCs w:val="22"/>
          <w:highlight w:val="white"/>
        </w:rPr>
      </w:pPr>
    </w:p>
    <w:p w14:paraId="7DFA1EBB" w14:textId="5C20934B" w:rsidR="007803BA" w:rsidRPr="00103EF2" w:rsidRDefault="007803BA" w:rsidP="00BF6C83">
      <w:pPr>
        <w:jc w:val="both"/>
        <w:rPr>
          <w:rFonts w:ascii="Arial" w:eastAsia="Arial" w:hAnsi="Arial" w:cs="Arial"/>
          <w:sz w:val="22"/>
          <w:szCs w:val="22"/>
        </w:rPr>
      </w:pPr>
      <w:commentRangeStart w:id="0"/>
      <w:r w:rsidRPr="00103EF2">
        <w:rPr>
          <w:rFonts w:ascii="Arial" w:eastAsia="Arial" w:hAnsi="Arial" w:cs="Arial"/>
          <w:sz w:val="22"/>
          <w:szCs w:val="22"/>
        </w:rPr>
        <w:t>2. A adjudicação será por item</w:t>
      </w:r>
      <w:r w:rsidR="003D3B8B" w:rsidRPr="00103EF2">
        <w:rPr>
          <w:rFonts w:ascii="Arial" w:eastAsia="Arial" w:hAnsi="Arial" w:cs="Arial"/>
          <w:sz w:val="22"/>
          <w:szCs w:val="22"/>
        </w:rPr>
        <w:t>, permitindo que um número maior de interessados participe da disputa, o que, em decorrência, aumenta a competitividade e viabiliza a obtenção de melhores propostas.</w:t>
      </w:r>
      <w:r w:rsidR="00BF6C83" w:rsidRPr="00103EF2">
        <w:rPr>
          <w:rFonts w:ascii="Arial" w:eastAsia="Arial" w:hAnsi="Arial" w:cs="Arial"/>
          <w:sz w:val="22"/>
          <w:szCs w:val="22"/>
        </w:rPr>
        <w:t xml:space="preserve"> Além disso, a divisão do objeto em itens não culmina</w:t>
      </w:r>
      <w:r w:rsidR="00DE70B0" w:rsidRPr="00103EF2">
        <w:rPr>
          <w:rFonts w:ascii="Arial" w:eastAsia="Arial" w:hAnsi="Arial" w:cs="Arial"/>
          <w:sz w:val="22"/>
          <w:szCs w:val="22"/>
        </w:rPr>
        <w:t>rá</w:t>
      </w:r>
      <w:r w:rsidR="00BF6C83" w:rsidRPr="00103EF2">
        <w:rPr>
          <w:rFonts w:ascii="Arial" w:eastAsia="Arial" w:hAnsi="Arial" w:cs="Arial"/>
          <w:sz w:val="22"/>
          <w:szCs w:val="22"/>
        </w:rPr>
        <w:t xml:space="preserve"> na elevação do custo da contratação de forma global, nem tampouco afetar</w:t>
      </w:r>
      <w:r w:rsidR="00DE70B0" w:rsidRPr="00103EF2">
        <w:rPr>
          <w:rFonts w:ascii="Arial" w:eastAsia="Arial" w:hAnsi="Arial" w:cs="Arial"/>
          <w:sz w:val="22"/>
          <w:szCs w:val="22"/>
        </w:rPr>
        <w:t>á</w:t>
      </w:r>
      <w:r w:rsidR="00BF6C83" w:rsidRPr="00103EF2">
        <w:rPr>
          <w:rFonts w:ascii="Arial" w:eastAsia="Arial" w:hAnsi="Arial" w:cs="Arial"/>
          <w:sz w:val="22"/>
          <w:szCs w:val="22"/>
        </w:rPr>
        <w:t xml:space="preserve"> a integridade do objeto pretendido ou comprometer</w:t>
      </w:r>
      <w:r w:rsidR="00DE70B0" w:rsidRPr="00103EF2">
        <w:rPr>
          <w:rFonts w:ascii="Arial" w:eastAsia="Arial" w:hAnsi="Arial" w:cs="Arial"/>
          <w:sz w:val="22"/>
          <w:szCs w:val="22"/>
        </w:rPr>
        <w:t>á</w:t>
      </w:r>
      <w:r w:rsidR="00BF6C83" w:rsidRPr="00103EF2">
        <w:rPr>
          <w:rFonts w:ascii="Arial" w:eastAsia="Arial" w:hAnsi="Arial" w:cs="Arial"/>
          <w:sz w:val="22"/>
          <w:szCs w:val="22"/>
        </w:rPr>
        <w:t xml:space="preserve"> a perfeita execução do mesmo.</w:t>
      </w:r>
    </w:p>
    <w:p w14:paraId="7F79EE15" w14:textId="77777777" w:rsidR="007803BA" w:rsidRPr="00103EF2" w:rsidRDefault="007803BA" w:rsidP="007803BA">
      <w:pPr>
        <w:jc w:val="both"/>
        <w:rPr>
          <w:rFonts w:ascii="Arial" w:eastAsia="Arial" w:hAnsi="Arial" w:cs="Arial"/>
          <w:b/>
          <w:color w:val="FF0000"/>
          <w:sz w:val="22"/>
          <w:szCs w:val="22"/>
        </w:rPr>
      </w:pPr>
      <w:r w:rsidRPr="00103EF2">
        <w:rPr>
          <w:rFonts w:ascii="Arial" w:eastAsia="Arial" w:hAnsi="Arial" w:cs="Arial"/>
          <w:b/>
          <w:color w:val="FF0000"/>
          <w:sz w:val="22"/>
          <w:szCs w:val="22"/>
        </w:rPr>
        <w:t>OU</w:t>
      </w:r>
    </w:p>
    <w:p w14:paraId="116BD446" w14:textId="34FE895B" w:rsidR="007803BA" w:rsidRPr="00103EF2" w:rsidRDefault="004156CA" w:rsidP="007803BA">
      <w:pPr>
        <w:jc w:val="both"/>
        <w:rPr>
          <w:rFonts w:ascii="Arial" w:eastAsia="Arial" w:hAnsi="Arial" w:cs="Arial"/>
          <w:sz w:val="22"/>
          <w:szCs w:val="22"/>
        </w:rPr>
      </w:pPr>
      <w:r w:rsidRPr="00103EF2">
        <w:rPr>
          <w:rFonts w:ascii="Arial" w:eastAsia="Arial" w:hAnsi="Arial" w:cs="Arial"/>
          <w:sz w:val="22"/>
          <w:szCs w:val="22"/>
        </w:rPr>
        <w:t xml:space="preserve">2. </w:t>
      </w:r>
      <w:r w:rsidR="007803BA" w:rsidRPr="00103EF2">
        <w:rPr>
          <w:rFonts w:ascii="Arial" w:eastAsia="Arial" w:hAnsi="Arial" w:cs="Arial"/>
          <w:sz w:val="22"/>
          <w:szCs w:val="22"/>
        </w:rPr>
        <w:t xml:space="preserve">A adjudicação será por preço global, pelos seguintes motivos: </w:t>
      </w:r>
      <w:proofErr w:type="spellStart"/>
      <w:r w:rsidR="007803BA" w:rsidRPr="00103EF2">
        <w:rPr>
          <w:rFonts w:ascii="Arial" w:eastAsia="Arial" w:hAnsi="Arial" w:cs="Arial"/>
          <w:color w:val="FF0000"/>
          <w:sz w:val="22"/>
          <w:szCs w:val="22"/>
        </w:rPr>
        <w:t>xxxxxxxxxxxxx</w:t>
      </w:r>
      <w:commentRangeEnd w:id="0"/>
      <w:proofErr w:type="spellEnd"/>
      <w:r w:rsidR="009D1756" w:rsidRPr="00103EF2">
        <w:rPr>
          <w:rStyle w:val="Refdecomentrio"/>
        </w:rPr>
        <w:commentReference w:id="0"/>
      </w:r>
    </w:p>
    <w:p w14:paraId="56E2C593" w14:textId="77777777" w:rsidR="00DA0BAF" w:rsidRPr="003E7F69" w:rsidRDefault="00DA0BAF" w:rsidP="00B74714">
      <w:pPr>
        <w:jc w:val="both"/>
        <w:rPr>
          <w:rFonts w:ascii="Arial" w:eastAsia="Arial" w:hAnsi="Arial" w:cs="Arial"/>
          <w:sz w:val="22"/>
          <w:szCs w:val="22"/>
          <w:highlight w:val="yellow"/>
        </w:rPr>
      </w:pPr>
    </w:p>
    <w:p w14:paraId="3ECE9A13" w14:textId="0B3F663E" w:rsidR="007803BA" w:rsidRPr="00873510" w:rsidRDefault="007803BA" w:rsidP="007803BA">
      <w:pPr>
        <w:jc w:val="both"/>
        <w:rPr>
          <w:rFonts w:ascii="Arial" w:eastAsia="Arial" w:hAnsi="Arial" w:cs="Arial"/>
          <w:color w:val="FF0000"/>
          <w:sz w:val="22"/>
          <w:szCs w:val="22"/>
          <w:highlight w:val="yellow"/>
        </w:rPr>
      </w:pPr>
      <w:commentRangeStart w:id="1"/>
      <w:r w:rsidRPr="00873510">
        <w:rPr>
          <w:rFonts w:ascii="Arial" w:eastAsia="Arial" w:hAnsi="Arial" w:cs="Arial"/>
          <w:color w:val="FF0000"/>
          <w:sz w:val="22"/>
          <w:szCs w:val="22"/>
          <w:highlight w:val="yellow"/>
        </w:rPr>
        <w:t>3. A execução dos serviços será por empreitada por preço unitário</w:t>
      </w:r>
      <w:r w:rsidR="000E419F" w:rsidRPr="00873510">
        <w:rPr>
          <w:rFonts w:ascii="Arial" w:eastAsia="Arial" w:hAnsi="Arial" w:cs="Arial"/>
          <w:color w:val="FF0000"/>
          <w:sz w:val="22"/>
          <w:szCs w:val="22"/>
          <w:highlight w:val="yellow"/>
        </w:rPr>
        <w:t xml:space="preserve">, pelos seguintes motivos: </w:t>
      </w:r>
      <w:proofErr w:type="spellStart"/>
      <w:r w:rsidR="000E419F" w:rsidRPr="00873510">
        <w:rPr>
          <w:rFonts w:ascii="Arial" w:eastAsia="Arial" w:hAnsi="Arial" w:cs="Arial"/>
          <w:color w:val="FF0000"/>
          <w:sz w:val="22"/>
          <w:szCs w:val="22"/>
        </w:rPr>
        <w:t>xxxxxxxxxx</w:t>
      </w:r>
      <w:proofErr w:type="spellEnd"/>
    </w:p>
    <w:p w14:paraId="16F99C0D" w14:textId="77777777" w:rsidR="007803BA" w:rsidRPr="00873510" w:rsidRDefault="007803BA" w:rsidP="007803BA">
      <w:pPr>
        <w:jc w:val="both"/>
        <w:rPr>
          <w:rFonts w:ascii="Arial" w:eastAsia="Arial" w:hAnsi="Arial" w:cs="Arial"/>
          <w:b/>
          <w:color w:val="FF0000"/>
          <w:sz w:val="22"/>
          <w:szCs w:val="22"/>
          <w:highlight w:val="yellow"/>
        </w:rPr>
      </w:pPr>
      <w:r w:rsidRPr="00873510">
        <w:rPr>
          <w:rFonts w:ascii="Arial" w:eastAsia="Arial" w:hAnsi="Arial" w:cs="Arial"/>
          <w:b/>
          <w:color w:val="FF0000"/>
          <w:sz w:val="22"/>
          <w:szCs w:val="22"/>
          <w:highlight w:val="yellow"/>
        </w:rPr>
        <w:t>OU</w:t>
      </w:r>
    </w:p>
    <w:p w14:paraId="54C27935" w14:textId="057A60AC" w:rsidR="00B569E3" w:rsidRPr="00873510" w:rsidRDefault="004156CA" w:rsidP="007803BA">
      <w:pPr>
        <w:jc w:val="both"/>
        <w:rPr>
          <w:rFonts w:ascii="Arial" w:eastAsia="Arial" w:hAnsi="Arial" w:cs="Arial"/>
          <w:color w:val="FF0000"/>
          <w:sz w:val="22"/>
          <w:szCs w:val="22"/>
          <w:highlight w:val="yellow"/>
        </w:rPr>
      </w:pPr>
      <w:r w:rsidRPr="00873510">
        <w:rPr>
          <w:rFonts w:ascii="Arial" w:eastAsia="Arial" w:hAnsi="Arial" w:cs="Arial"/>
          <w:color w:val="FF0000"/>
          <w:sz w:val="22"/>
          <w:szCs w:val="22"/>
          <w:highlight w:val="yellow"/>
        </w:rPr>
        <w:t xml:space="preserve">3. </w:t>
      </w:r>
      <w:r w:rsidR="007803BA" w:rsidRPr="00873510">
        <w:rPr>
          <w:rFonts w:ascii="Arial" w:eastAsia="Arial" w:hAnsi="Arial" w:cs="Arial"/>
          <w:color w:val="FF0000"/>
          <w:sz w:val="22"/>
          <w:szCs w:val="22"/>
          <w:highlight w:val="yellow"/>
        </w:rPr>
        <w:t xml:space="preserve">A execução dos serviços será por empreitada por preço global, pelos seguintes motivos: </w:t>
      </w:r>
      <w:proofErr w:type="spellStart"/>
      <w:r w:rsidR="007803BA" w:rsidRPr="00873510">
        <w:rPr>
          <w:rFonts w:ascii="Arial" w:eastAsia="Arial" w:hAnsi="Arial" w:cs="Arial"/>
          <w:color w:val="FF0000"/>
          <w:sz w:val="22"/>
          <w:szCs w:val="22"/>
        </w:rPr>
        <w:t>xxxxxxxxxx</w:t>
      </w:r>
      <w:commentRangeEnd w:id="1"/>
      <w:proofErr w:type="spellEnd"/>
      <w:r w:rsidR="00BB5105" w:rsidRPr="00873510">
        <w:rPr>
          <w:rStyle w:val="Refdecomentrio"/>
          <w:color w:val="FF0000"/>
        </w:rPr>
        <w:commentReference w:id="1"/>
      </w:r>
    </w:p>
    <w:p w14:paraId="03C78BCC" w14:textId="77777777" w:rsidR="007803BA" w:rsidRPr="00873510" w:rsidRDefault="007803BA" w:rsidP="007803BA">
      <w:pPr>
        <w:jc w:val="both"/>
        <w:rPr>
          <w:rFonts w:ascii="Arial" w:eastAsia="Arial" w:hAnsi="Arial" w:cs="Arial"/>
          <w:color w:val="FF0000"/>
          <w:sz w:val="22"/>
          <w:szCs w:val="22"/>
          <w:highlight w:val="yellow"/>
        </w:rPr>
      </w:pPr>
    </w:p>
    <w:p w14:paraId="31E7FF5F" w14:textId="349F4901" w:rsidR="00BC54BE" w:rsidRPr="00873510" w:rsidRDefault="00BC54BE" w:rsidP="00BC54BE">
      <w:pPr>
        <w:jc w:val="both"/>
        <w:rPr>
          <w:rFonts w:ascii="Arial" w:eastAsia="Arial" w:hAnsi="Arial" w:cs="Arial"/>
          <w:color w:val="FF0000"/>
          <w:sz w:val="22"/>
          <w:szCs w:val="22"/>
          <w:highlight w:val="yellow"/>
        </w:rPr>
      </w:pPr>
      <w:commentRangeStart w:id="2"/>
      <w:r w:rsidRPr="00873510">
        <w:rPr>
          <w:rFonts w:ascii="Arial" w:eastAsia="Arial" w:hAnsi="Arial" w:cs="Arial"/>
          <w:color w:val="FF0000"/>
          <w:sz w:val="22"/>
          <w:szCs w:val="22"/>
          <w:highlight w:val="yellow"/>
        </w:rPr>
        <w:t>4. As especificações dos serviços estão de acordo com as diretrizes gerais do subitem 1.1 do anexo V da IN SEGES/MP nº 05, de 2017:</w:t>
      </w:r>
    </w:p>
    <w:p w14:paraId="2CDC8EB1" w14:textId="4AEFAE18" w:rsidR="00BC54BE" w:rsidRPr="00873510" w:rsidRDefault="003E55BB" w:rsidP="00873510">
      <w:pPr>
        <w:jc w:val="both"/>
        <w:rPr>
          <w:rFonts w:ascii="Arial" w:eastAsia="Arial" w:hAnsi="Arial" w:cs="Arial"/>
          <w:color w:val="FF0000"/>
          <w:sz w:val="22"/>
          <w:szCs w:val="22"/>
          <w:highlight w:val="yellow"/>
        </w:rPr>
      </w:pPr>
      <w:r w:rsidRPr="00873510">
        <w:rPr>
          <w:rFonts w:ascii="Arial" w:eastAsia="Arial" w:hAnsi="Arial" w:cs="Arial"/>
          <w:color w:val="FF0000"/>
          <w:sz w:val="22"/>
          <w:szCs w:val="22"/>
          <w:highlight w:val="yellow"/>
        </w:rPr>
        <w:t xml:space="preserve">a) </w:t>
      </w:r>
      <w:r w:rsidR="00BC54BE" w:rsidRPr="00873510">
        <w:rPr>
          <w:rFonts w:ascii="Arial" w:eastAsia="Arial" w:hAnsi="Arial" w:cs="Arial"/>
          <w:color w:val="FF0000"/>
          <w:sz w:val="22"/>
          <w:szCs w:val="22"/>
          <w:highlight w:val="yellow"/>
        </w:rPr>
        <w:t>Representam a real demanda de desempenho da Instituição, agregam valor ao resultado da contratação e não são superiores às necessidades.</w:t>
      </w:r>
    </w:p>
    <w:p w14:paraId="507C366E" w14:textId="6E54CB1A" w:rsidR="00BC54BE" w:rsidRPr="00873510" w:rsidRDefault="003E55BB" w:rsidP="00873510">
      <w:pPr>
        <w:jc w:val="both"/>
        <w:rPr>
          <w:rFonts w:ascii="Arial" w:eastAsia="Arial" w:hAnsi="Arial" w:cs="Arial"/>
          <w:color w:val="FF0000"/>
          <w:sz w:val="22"/>
          <w:szCs w:val="22"/>
          <w:highlight w:val="yellow"/>
        </w:rPr>
      </w:pPr>
      <w:r w:rsidRPr="00873510">
        <w:rPr>
          <w:rFonts w:ascii="Arial" w:eastAsia="Arial" w:hAnsi="Arial" w:cs="Arial"/>
          <w:color w:val="FF0000"/>
          <w:sz w:val="22"/>
          <w:szCs w:val="22"/>
          <w:highlight w:val="yellow"/>
        </w:rPr>
        <w:t xml:space="preserve">b) </w:t>
      </w:r>
      <w:r w:rsidR="00BC54BE" w:rsidRPr="00873510">
        <w:rPr>
          <w:rFonts w:ascii="Arial" w:eastAsia="Arial" w:hAnsi="Arial" w:cs="Arial"/>
          <w:color w:val="FF0000"/>
          <w:sz w:val="22"/>
          <w:szCs w:val="22"/>
          <w:highlight w:val="yellow"/>
        </w:rPr>
        <w:t>Não são especificações que, por excessivas, irrelevantes ou desnecessárias, limitam, injustificadamente, a competitividade ou direcionam ou favoreçam a contratação de prestador específico.</w:t>
      </w:r>
    </w:p>
    <w:p w14:paraId="3CA8C5F6" w14:textId="40BD0D43" w:rsidR="007803BA" w:rsidRPr="00873510" w:rsidRDefault="00503E46" w:rsidP="00873510">
      <w:pPr>
        <w:jc w:val="both"/>
        <w:rPr>
          <w:rFonts w:ascii="Arial" w:eastAsia="Arial" w:hAnsi="Arial" w:cs="Arial"/>
          <w:color w:val="FF0000"/>
          <w:sz w:val="22"/>
          <w:szCs w:val="22"/>
          <w:highlight w:val="yellow"/>
        </w:rPr>
      </w:pPr>
      <w:r w:rsidRPr="00873510">
        <w:rPr>
          <w:rFonts w:ascii="Arial" w:eastAsia="Arial" w:hAnsi="Arial" w:cs="Arial"/>
          <w:color w:val="FF0000"/>
          <w:sz w:val="22"/>
          <w:szCs w:val="22"/>
          <w:highlight w:val="yellow"/>
        </w:rPr>
        <w:t xml:space="preserve">c) </w:t>
      </w:r>
      <w:r w:rsidR="00BC54BE" w:rsidRPr="00873510">
        <w:rPr>
          <w:rFonts w:ascii="Arial" w:eastAsia="Arial" w:hAnsi="Arial" w:cs="Arial"/>
          <w:color w:val="FF0000"/>
          <w:sz w:val="22"/>
          <w:szCs w:val="22"/>
          <w:highlight w:val="yellow"/>
        </w:rPr>
        <w:t>Não estão defasadas tecnológica e/ou metodologicamente ou com preços superiores aos de serviços com melhor desempenho.</w:t>
      </w:r>
      <w:commentRangeEnd w:id="2"/>
      <w:r w:rsidR="00BC54BE" w:rsidRPr="00873510">
        <w:rPr>
          <w:rStyle w:val="Refdecomentrio"/>
          <w:color w:val="FF0000"/>
          <w:highlight w:val="yellow"/>
        </w:rPr>
        <w:commentReference w:id="2"/>
      </w:r>
    </w:p>
    <w:p w14:paraId="2189D165" w14:textId="3F32C830" w:rsidR="003C33EB" w:rsidRPr="003E7F69" w:rsidRDefault="003C33EB" w:rsidP="00BC54BE">
      <w:pPr>
        <w:jc w:val="both"/>
        <w:rPr>
          <w:rFonts w:ascii="Arial" w:eastAsia="Arial" w:hAnsi="Arial" w:cs="Arial"/>
          <w:sz w:val="22"/>
          <w:szCs w:val="22"/>
          <w:highlight w:val="yellow"/>
        </w:rPr>
      </w:pPr>
    </w:p>
    <w:p w14:paraId="1EC35A59" w14:textId="77777777" w:rsidR="00BC54BE" w:rsidRDefault="00BC54BE"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237E90A4" w14:textId="12446BE8" w:rsidR="003E7F69"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Pr>
          <w:rFonts w:ascii="Arial" w:eastAsia="Arial" w:hAnsi="Arial" w:cs="Arial"/>
          <w:sz w:val="22"/>
          <w:szCs w:val="22"/>
        </w:rPr>
        <w:t>I</w:t>
      </w:r>
      <w:r w:rsidR="003100A1">
        <w:rPr>
          <w:rFonts w:ascii="Arial" w:eastAsia="Arial" w:hAnsi="Arial" w:cs="Arial"/>
          <w:sz w:val="22"/>
          <w:szCs w:val="22"/>
        </w:rPr>
        <w:t>II</w:t>
      </w:r>
      <w:r w:rsidR="00CA0EFB">
        <w:rPr>
          <w:rFonts w:ascii="Arial" w:eastAsia="Arial" w:hAnsi="Arial" w:cs="Arial"/>
          <w:sz w:val="22"/>
          <w:szCs w:val="22"/>
        </w:rPr>
        <w:t>, alínea a,</w:t>
      </w:r>
      <w:r w:rsidR="00DA0BAF" w:rsidRPr="00301CCE">
        <w:rPr>
          <w:rFonts w:ascii="Arial" w:eastAsia="Arial" w:hAnsi="Arial" w:cs="Arial"/>
          <w:sz w:val="22"/>
          <w:szCs w:val="22"/>
        </w:rPr>
        <w:t xml:space="preserve"> do art. 75 da Lei nº 14.133/2021, considerando que se trata de </w:t>
      </w:r>
      <w:r w:rsidR="003100A1" w:rsidRPr="003100A1">
        <w:rPr>
          <w:rFonts w:ascii="Arial" w:eastAsia="Arial" w:hAnsi="Arial" w:cs="Arial"/>
          <w:sz w:val="22"/>
          <w:szCs w:val="22"/>
        </w:rPr>
        <w:t xml:space="preserve">para contratação </w:t>
      </w:r>
      <w:r w:rsidR="003100A1">
        <w:rPr>
          <w:rFonts w:ascii="Arial" w:eastAsia="Arial" w:hAnsi="Arial" w:cs="Arial"/>
          <w:sz w:val="22"/>
          <w:szCs w:val="22"/>
        </w:rPr>
        <w:t>nas mesmas</w:t>
      </w:r>
      <w:r w:rsidR="003100A1" w:rsidRPr="003100A1">
        <w:rPr>
          <w:rFonts w:ascii="Arial" w:eastAsia="Arial" w:hAnsi="Arial" w:cs="Arial"/>
          <w:sz w:val="22"/>
          <w:szCs w:val="22"/>
        </w:rPr>
        <w:t xml:space="preserve"> condições definidas em edital de licitação realizada há menos de 1 (um) ano</w:t>
      </w:r>
      <w:r w:rsidR="003100A1">
        <w:rPr>
          <w:rFonts w:ascii="Arial" w:eastAsia="Arial" w:hAnsi="Arial" w:cs="Arial"/>
          <w:sz w:val="22"/>
          <w:szCs w:val="22"/>
        </w:rPr>
        <w:t xml:space="preserve">, porque </w:t>
      </w:r>
      <w:r w:rsidR="003100A1" w:rsidRPr="003100A1">
        <w:rPr>
          <w:rFonts w:ascii="Arial" w:eastAsia="Arial" w:hAnsi="Arial" w:cs="Arial"/>
          <w:sz w:val="22"/>
          <w:szCs w:val="22"/>
        </w:rPr>
        <w:t>não surgiram licitantes interessados</w:t>
      </w:r>
      <w:r w:rsidR="00C84576">
        <w:rPr>
          <w:rFonts w:ascii="Arial" w:eastAsia="Arial" w:hAnsi="Arial" w:cs="Arial"/>
          <w:sz w:val="22"/>
          <w:szCs w:val="22"/>
        </w:rPr>
        <w:t xml:space="preserve"> na licitação</w:t>
      </w:r>
      <w:r w:rsidR="00FE7B5C">
        <w:rPr>
          <w:rFonts w:ascii="Arial" w:eastAsia="Arial" w:hAnsi="Arial" w:cs="Arial"/>
          <w:sz w:val="22"/>
          <w:szCs w:val="22"/>
        </w:rPr>
        <w:t>.</w:t>
      </w:r>
    </w:p>
    <w:p w14:paraId="43399310" w14:textId="77777777" w:rsidR="003E7F69" w:rsidRDefault="003100A1" w:rsidP="00B74714">
      <w:pPr>
        <w:jc w:val="both"/>
        <w:rPr>
          <w:rFonts w:ascii="Arial" w:eastAsia="Arial" w:hAnsi="Arial" w:cs="Arial"/>
          <w:color w:val="FF0000"/>
          <w:sz w:val="22"/>
          <w:szCs w:val="22"/>
        </w:rPr>
      </w:pPr>
      <w:r w:rsidRPr="003100A1">
        <w:rPr>
          <w:rFonts w:ascii="Arial" w:eastAsia="Arial" w:hAnsi="Arial" w:cs="Arial"/>
          <w:b/>
          <w:color w:val="FF0000"/>
          <w:sz w:val="22"/>
          <w:szCs w:val="22"/>
        </w:rPr>
        <w:t>OU</w:t>
      </w:r>
      <w:r w:rsidRPr="003100A1">
        <w:rPr>
          <w:rFonts w:ascii="Arial" w:eastAsia="Arial" w:hAnsi="Arial" w:cs="Arial"/>
          <w:color w:val="FF0000"/>
          <w:sz w:val="22"/>
          <w:szCs w:val="22"/>
        </w:rPr>
        <w:t xml:space="preserve"> </w:t>
      </w:r>
    </w:p>
    <w:p w14:paraId="44DBD370" w14:textId="56E1A4BE" w:rsidR="009624BB" w:rsidRDefault="003E7F69" w:rsidP="00B74714">
      <w:pPr>
        <w:jc w:val="both"/>
        <w:rPr>
          <w:rFonts w:ascii="Arial" w:eastAsia="Arial" w:hAnsi="Arial" w:cs="Arial"/>
          <w:sz w:val="22"/>
          <w:szCs w:val="22"/>
        </w:rPr>
      </w:pPr>
      <w:r w:rsidRPr="003E7F69">
        <w:rPr>
          <w:rFonts w:ascii="Arial" w:eastAsia="Arial" w:hAnsi="Arial" w:cs="Arial"/>
          <w:sz w:val="22"/>
          <w:szCs w:val="22"/>
        </w:rPr>
        <w:t>A contratação pretendida está em conformidade com o inciso III</w:t>
      </w:r>
      <w:r w:rsidR="00CA0EFB">
        <w:rPr>
          <w:rFonts w:ascii="Arial" w:eastAsia="Arial" w:hAnsi="Arial" w:cs="Arial"/>
          <w:sz w:val="22"/>
          <w:szCs w:val="22"/>
        </w:rPr>
        <w:t xml:space="preserve">, alínea </w:t>
      </w:r>
      <w:r w:rsidR="00886123">
        <w:rPr>
          <w:rFonts w:ascii="Arial" w:eastAsia="Arial" w:hAnsi="Arial" w:cs="Arial"/>
          <w:sz w:val="22"/>
          <w:szCs w:val="22"/>
        </w:rPr>
        <w:t>b</w:t>
      </w:r>
      <w:r w:rsidR="00CA0EFB">
        <w:rPr>
          <w:rFonts w:ascii="Arial" w:eastAsia="Arial" w:hAnsi="Arial" w:cs="Arial"/>
          <w:sz w:val="22"/>
          <w:szCs w:val="22"/>
        </w:rPr>
        <w:t>,</w:t>
      </w:r>
      <w:r w:rsidRPr="003E7F69">
        <w:rPr>
          <w:rFonts w:ascii="Arial" w:eastAsia="Arial" w:hAnsi="Arial" w:cs="Arial"/>
          <w:sz w:val="22"/>
          <w:szCs w:val="22"/>
        </w:rPr>
        <w:t xml:space="preserve"> do art. 75 da Lei nº 14.133/2021, considerando que se trata de para contratação nas mesmas condições definidas em edital de licitação realizada há menos de 1 (um) ano, </w:t>
      </w:r>
      <w:r w:rsidR="003100A1">
        <w:rPr>
          <w:rFonts w:ascii="Arial" w:eastAsia="Arial" w:hAnsi="Arial" w:cs="Arial"/>
          <w:sz w:val="22"/>
          <w:szCs w:val="22"/>
        </w:rPr>
        <w:t xml:space="preserve">porque </w:t>
      </w:r>
      <w:r w:rsidR="003100A1" w:rsidRPr="003100A1">
        <w:rPr>
          <w:rFonts w:ascii="Arial" w:eastAsia="Arial" w:hAnsi="Arial" w:cs="Arial"/>
          <w:sz w:val="22"/>
          <w:szCs w:val="22"/>
        </w:rPr>
        <w:t>não foram apresentadas propostas válidas</w:t>
      </w:r>
      <w:r w:rsidR="00C84576">
        <w:rPr>
          <w:rFonts w:ascii="Arial" w:eastAsia="Arial" w:hAnsi="Arial" w:cs="Arial"/>
          <w:sz w:val="22"/>
          <w:szCs w:val="22"/>
        </w:rPr>
        <w:t xml:space="preserve"> na licitação</w:t>
      </w:r>
      <w:r w:rsidR="003100A1">
        <w:rPr>
          <w:rFonts w:ascii="Arial" w:eastAsia="Arial" w:hAnsi="Arial" w:cs="Arial"/>
          <w:sz w:val="22"/>
          <w:szCs w:val="22"/>
        </w:rPr>
        <w:t>.</w:t>
      </w:r>
    </w:p>
    <w:p w14:paraId="06346F3A" w14:textId="77777777" w:rsidR="00C84576" w:rsidRPr="00301CCE" w:rsidRDefault="00C84576"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672F558B" w:rsidR="00DA0BA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DAS JUSTIFICATIVAS TÉCNICAS DA CONTRATAÇÃO DIRETA</w:t>
      </w:r>
    </w:p>
    <w:p w14:paraId="2422D08C" w14:textId="77777777" w:rsidR="00DA0BAF" w:rsidRDefault="00DA0BAF" w:rsidP="00B74714">
      <w:pPr>
        <w:jc w:val="both"/>
        <w:rPr>
          <w:rFonts w:ascii="Arial" w:eastAsia="Arial" w:hAnsi="Arial" w:cs="Arial"/>
          <w:sz w:val="22"/>
          <w:szCs w:val="22"/>
          <w:highlight w:val="white"/>
        </w:rPr>
      </w:pPr>
    </w:p>
    <w:p w14:paraId="6672B257" w14:textId="77777777" w:rsidR="00853F1E" w:rsidRDefault="00853F1E" w:rsidP="00853F1E">
      <w:pPr>
        <w:jc w:val="both"/>
        <w:rPr>
          <w:rFonts w:ascii="Arial" w:eastAsia="Arial" w:hAnsi="Arial" w:cs="Arial"/>
          <w:sz w:val="22"/>
          <w:szCs w:val="22"/>
        </w:rPr>
      </w:pPr>
      <w:r>
        <w:rPr>
          <w:rFonts w:ascii="Arial" w:eastAsia="Arial" w:hAnsi="Arial" w:cs="Arial"/>
          <w:sz w:val="22"/>
          <w:szCs w:val="22"/>
        </w:rPr>
        <w:t xml:space="preserve">1. Para </w:t>
      </w:r>
      <w:r w:rsidRPr="00853F1E">
        <w:rPr>
          <w:rFonts w:ascii="Arial" w:eastAsia="Arial" w:hAnsi="Arial" w:cs="Arial"/>
          <w:sz w:val="22"/>
          <w:szCs w:val="22"/>
        </w:rPr>
        <w:t xml:space="preserve">a contratação </w:t>
      </w:r>
      <w:r>
        <w:rPr>
          <w:rFonts w:ascii="Arial" w:eastAsia="Arial" w:hAnsi="Arial" w:cs="Arial"/>
          <w:sz w:val="22"/>
          <w:szCs w:val="22"/>
        </w:rPr>
        <w:t xml:space="preserve">pretendida estão mantidas </w:t>
      </w:r>
      <w:r w:rsidRPr="00853F1E">
        <w:rPr>
          <w:rFonts w:ascii="Arial" w:eastAsia="Arial" w:hAnsi="Arial" w:cs="Arial"/>
          <w:sz w:val="22"/>
          <w:szCs w:val="22"/>
        </w:rPr>
        <w:t>todas as</w:t>
      </w:r>
      <w:r>
        <w:rPr>
          <w:rFonts w:ascii="Arial" w:eastAsia="Arial" w:hAnsi="Arial" w:cs="Arial"/>
          <w:sz w:val="22"/>
          <w:szCs w:val="22"/>
        </w:rPr>
        <w:t xml:space="preserve"> </w:t>
      </w:r>
      <w:r w:rsidRPr="00853F1E">
        <w:rPr>
          <w:rFonts w:ascii="Arial" w:eastAsia="Arial" w:hAnsi="Arial" w:cs="Arial"/>
          <w:sz w:val="22"/>
          <w:szCs w:val="22"/>
        </w:rPr>
        <w:t xml:space="preserve">condições definidas </w:t>
      </w:r>
      <w:r>
        <w:rPr>
          <w:rFonts w:ascii="Arial" w:eastAsia="Arial" w:hAnsi="Arial" w:cs="Arial"/>
          <w:sz w:val="22"/>
          <w:szCs w:val="22"/>
        </w:rPr>
        <w:t xml:space="preserve">no edital de Pregão Eletrônico nº </w:t>
      </w:r>
      <w:proofErr w:type="spellStart"/>
      <w:r w:rsidRPr="00853F1E">
        <w:rPr>
          <w:rFonts w:ascii="Arial" w:eastAsia="Arial" w:hAnsi="Arial" w:cs="Arial"/>
          <w:color w:val="FF0000"/>
          <w:sz w:val="22"/>
          <w:szCs w:val="22"/>
        </w:rPr>
        <w:t>xx</w:t>
      </w:r>
      <w:proofErr w:type="spellEnd"/>
      <w:r w:rsidRPr="00853F1E">
        <w:rPr>
          <w:rFonts w:ascii="Arial" w:eastAsia="Arial" w:hAnsi="Arial" w:cs="Arial"/>
          <w:color w:val="FF0000"/>
          <w:sz w:val="22"/>
          <w:szCs w:val="22"/>
        </w:rPr>
        <w:t>/</w:t>
      </w:r>
      <w:proofErr w:type="spellStart"/>
      <w:r w:rsidRPr="00853F1E">
        <w:rPr>
          <w:rFonts w:ascii="Arial" w:eastAsia="Arial" w:hAnsi="Arial" w:cs="Arial"/>
          <w:color w:val="FF0000"/>
          <w:sz w:val="22"/>
          <w:szCs w:val="22"/>
        </w:rPr>
        <w:t>xxx</w:t>
      </w:r>
      <w:proofErr w:type="spellEnd"/>
      <w:r w:rsidRPr="00853F1E">
        <w:rPr>
          <w:rFonts w:ascii="Arial" w:eastAsia="Arial" w:hAnsi="Arial" w:cs="Arial"/>
          <w:color w:val="FF0000"/>
          <w:sz w:val="22"/>
          <w:szCs w:val="22"/>
        </w:rPr>
        <w:t xml:space="preserve">, </w:t>
      </w:r>
      <w:r>
        <w:rPr>
          <w:rFonts w:ascii="Arial" w:eastAsia="Arial" w:hAnsi="Arial" w:cs="Arial"/>
          <w:sz w:val="22"/>
          <w:szCs w:val="22"/>
        </w:rPr>
        <w:t>que foi</w:t>
      </w:r>
      <w:r w:rsidRPr="00853F1E">
        <w:rPr>
          <w:rFonts w:ascii="Arial" w:eastAsia="Arial" w:hAnsi="Arial" w:cs="Arial"/>
          <w:sz w:val="22"/>
          <w:szCs w:val="22"/>
        </w:rPr>
        <w:t xml:space="preserve"> realizado há menos de </w:t>
      </w:r>
      <w:r>
        <w:rPr>
          <w:rFonts w:ascii="Arial" w:eastAsia="Arial" w:hAnsi="Arial" w:cs="Arial"/>
          <w:sz w:val="22"/>
          <w:szCs w:val="22"/>
        </w:rPr>
        <w:t>um</w:t>
      </w:r>
      <w:r w:rsidRPr="00853F1E">
        <w:rPr>
          <w:rFonts w:ascii="Arial" w:eastAsia="Arial" w:hAnsi="Arial" w:cs="Arial"/>
          <w:sz w:val="22"/>
          <w:szCs w:val="22"/>
        </w:rPr>
        <w:t xml:space="preserve"> ano</w:t>
      </w:r>
      <w:r>
        <w:rPr>
          <w:rFonts w:ascii="Arial" w:eastAsia="Arial" w:hAnsi="Arial" w:cs="Arial"/>
          <w:sz w:val="22"/>
          <w:szCs w:val="22"/>
        </w:rPr>
        <w:t xml:space="preserve">, no qual </w:t>
      </w:r>
      <w:r w:rsidRPr="00853F1E">
        <w:rPr>
          <w:rFonts w:ascii="Arial" w:eastAsia="Arial" w:hAnsi="Arial" w:cs="Arial"/>
          <w:sz w:val="22"/>
          <w:szCs w:val="22"/>
        </w:rPr>
        <w:t>não</w:t>
      </w:r>
      <w:r>
        <w:rPr>
          <w:rFonts w:ascii="Arial" w:eastAsia="Arial" w:hAnsi="Arial" w:cs="Arial"/>
          <w:sz w:val="22"/>
          <w:szCs w:val="22"/>
        </w:rPr>
        <w:t xml:space="preserve"> </w:t>
      </w:r>
      <w:r w:rsidRPr="00853F1E">
        <w:rPr>
          <w:rFonts w:ascii="Arial" w:eastAsia="Arial" w:hAnsi="Arial" w:cs="Arial"/>
          <w:sz w:val="22"/>
          <w:szCs w:val="22"/>
        </w:rPr>
        <w:t>surgiram licitantes interessado</w:t>
      </w:r>
      <w:r>
        <w:rPr>
          <w:rFonts w:ascii="Arial" w:eastAsia="Arial" w:hAnsi="Arial" w:cs="Arial"/>
          <w:sz w:val="22"/>
          <w:szCs w:val="22"/>
        </w:rPr>
        <w:t>s.</w:t>
      </w:r>
    </w:p>
    <w:p w14:paraId="35AD2C05" w14:textId="77777777" w:rsidR="00853F1E" w:rsidRPr="00853F1E" w:rsidRDefault="00853F1E" w:rsidP="00853F1E">
      <w:pPr>
        <w:jc w:val="both"/>
        <w:rPr>
          <w:rFonts w:ascii="Arial" w:eastAsia="Arial" w:hAnsi="Arial" w:cs="Arial"/>
          <w:b/>
          <w:color w:val="FF0000"/>
          <w:sz w:val="22"/>
          <w:szCs w:val="22"/>
        </w:rPr>
      </w:pPr>
      <w:r w:rsidRPr="00853F1E">
        <w:rPr>
          <w:rFonts w:ascii="Arial" w:eastAsia="Arial" w:hAnsi="Arial" w:cs="Arial"/>
          <w:b/>
          <w:color w:val="FF0000"/>
          <w:sz w:val="22"/>
          <w:szCs w:val="22"/>
        </w:rPr>
        <w:lastRenderedPageBreak/>
        <w:t>OU</w:t>
      </w:r>
    </w:p>
    <w:p w14:paraId="1BD672D3" w14:textId="3FCC3ED0" w:rsidR="00853F1E" w:rsidRDefault="00853F1E" w:rsidP="00853F1E">
      <w:pPr>
        <w:jc w:val="both"/>
        <w:rPr>
          <w:rFonts w:ascii="Arial" w:eastAsia="Arial" w:hAnsi="Arial" w:cs="Arial"/>
          <w:sz w:val="22"/>
          <w:szCs w:val="22"/>
        </w:rPr>
      </w:pPr>
      <w:r>
        <w:rPr>
          <w:rFonts w:ascii="Arial" w:eastAsia="Arial" w:hAnsi="Arial" w:cs="Arial"/>
          <w:sz w:val="22"/>
          <w:szCs w:val="22"/>
        </w:rPr>
        <w:t xml:space="preserve">1. </w:t>
      </w:r>
      <w:r w:rsidRPr="00853F1E">
        <w:rPr>
          <w:rFonts w:ascii="Arial" w:eastAsia="Arial" w:hAnsi="Arial" w:cs="Arial"/>
          <w:sz w:val="22"/>
          <w:szCs w:val="22"/>
        </w:rPr>
        <w:t xml:space="preserve"> Para a contratação pretendida estão mantidas todas as condições definidas no edital de Pregão Eletrônico nº </w:t>
      </w:r>
      <w:proofErr w:type="spellStart"/>
      <w:r w:rsidRPr="00853F1E">
        <w:rPr>
          <w:rFonts w:ascii="Arial" w:eastAsia="Arial" w:hAnsi="Arial" w:cs="Arial"/>
          <w:color w:val="FF0000"/>
          <w:sz w:val="22"/>
          <w:szCs w:val="22"/>
        </w:rPr>
        <w:t>xx</w:t>
      </w:r>
      <w:proofErr w:type="spellEnd"/>
      <w:r w:rsidRPr="00853F1E">
        <w:rPr>
          <w:rFonts w:ascii="Arial" w:eastAsia="Arial" w:hAnsi="Arial" w:cs="Arial"/>
          <w:color w:val="FF0000"/>
          <w:sz w:val="22"/>
          <w:szCs w:val="22"/>
        </w:rPr>
        <w:t>/</w:t>
      </w:r>
      <w:proofErr w:type="spellStart"/>
      <w:r w:rsidRPr="00853F1E">
        <w:rPr>
          <w:rFonts w:ascii="Arial" w:eastAsia="Arial" w:hAnsi="Arial" w:cs="Arial"/>
          <w:color w:val="FF0000"/>
          <w:sz w:val="22"/>
          <w:szCs w:val="22"/>
        </w:rPr>
        <w:t>xxx</w:t>
      </w:r>
      <w:proofErr w:type="spellEnd"/>
      <w:r w:rsidRPr="00853F1E">
        <w:rPr>
          <w:rFonts w:ascii="Arial" w:eastAsia="Arial" w:hAnsi="Arial" w:cs="Arial"/>
          <w:sz w:val="22"/>
          <w:szCs w:val="22"/>
        </w:rPr>
        <w:t>, que foi realizado há menos de um ano, no qual não foram apresentadas propostas válidas.</w:t>
      </w:r>
    </w:p>
    <w:p w14:paraId="4AE6A3E4" w14:textId="77777777" w:rsidR="00853F1E" w:rsidRDefault="00853F1E" w:rsidP="00B74714">
      <w:pPr>
        <w:jc w:val="both"/>
        <w:rPr>
          <w:rFonts w:ascii="Arial" w:eastAsia="Arial" w:hAnsi="Arial" w:cs="Arial"/>
          <w:sz w:val="22"/>
          <w:szCs w:val="22"/>
        </w:rPr>
      </w:pPr>
    </w:p>
    <w:p w14:paraId="0FBA17EF" w14:textId="05C81FE4" w:rsidR="004822C4" w:rsidRDefault="00853F1E" w:rsidP="00B74714">
      <w:pPr>
        <w:jc w:val="both"/>
        <w:rPr>
          <w:rFonts w:ascii="Arial" w:eastAsia="Arial" w:hAnsi="Arial" w:cs="Arial"/>
          <w:sz w:val="22"/>
          <w:szCs w:val="22"/>
        </w:rPr>
      </w:pPr>
      <w:r>
        <w:rPr>
          <w:rFonts w:ascii="Arial" w:eastAsia="Arial" w:hAnsi="Arial" w:cs="Arial"/>
          <w:sz w:val="22"/>
          <w:szCs w:val="22"/>
        </w:rPr>
        <w:t>2</w:t>
      </w:r>
      <w:r w:rsidR="004822C4" w:rsidRPr="007108C2">
        <w:rPr>
          <w:rFonts w:ascii="Arial" w:eastAsia="Arial" w:hAnsi="Arial" w:cs="Arial"/>
          <w:sz w:val="22"/>
          <w:szCs w:val="22"/>
        </w:rPr>
        <w:t xml:space="preserve">. </w:t>
      </w:r>
      <w:r w:rsidR="007108C2" w:rsidRPr="007108C2">
        <w:rPr>
          <w:rFonts w:ascii="Arial" w:eastAsia="Arial" w:hAnsi="Arial" w:cs="Arial"/>
          <w:sz w:val="22"/>
          <w:szCs w:val="22"/>
        </w:rPr>
        <w:t>A contratação pretendida visa</w:t>
      </w:r>
      <w:r w:rsidR="007108C2">
        <w:rPr>
          <w:rFonts w:ascii="Arial" w:eastAsia="Arial" w:hAnsi="Arial" w:cs="Arial"/>
          <w:sz w:val="22"/>
          <w:szCs w:val="22"/>
        </w:rPr>
        <w:t xml:space="preserve"> atender às seguintes necessidades do(a) </w:t>
      </w:r>
      <w:r w:rsidR="007108C2" w:rsidRPr="007108C2">
        <w:rPr>
          <w:rFonts w:ascii="Arial" w:eastAsia="Arial" w:hAnsi="Arial" w:cs="Arial"/>
          <w:color w:val="FF0000"/>
          <w:sz w:val="22"/>
          <w:szCs w:val="22"/>
        </w:rPr>
        <w:t>[nome da unidade que necessita da contratação]</w:t>
      </w:r>
      <w:r w:rsidR="007108C2">
        <w:rPr>
          <w:rFonts w:ascii="Arial" w:eastAsia="Arial" w:hAnsi="Arial" w:cs="Arial"/>
          <w:sz w:val="22"/>
          <w:szCs w:val="22"/>
        </w:rPr>
        <w:t>:</w:t>
      </w:r>
      <w:r w:rsidR="004156CA">
        <w:rPr>
          <w:rFonts w:ascii="Arial" w:eastAsia="Arial" w:hAnsi="Arial" w:cs="Arial"/>
          <w:sz w:val="22"/>
          <w:szCs w:val="22"/>
        </w:rPr>
        <w:t xml:space="preserve"> </w:t>
      </w:r>
      <w:r w:rsidR="007108C2">
        <w:rPr>
          <w:rFonts w:ascii="Arial" w:eastAsia="Arial" w:hAnsi="Arial" w:cs="Arial"/>
          <w:color w:val="FF0000"/>
          <w:sz w:val="22"/>
          <w:szCs w:val="22"/>
        </w:rPr>
        <w:t>[listar as necessidades]</w:t>
      </w:r>
    </w:p>
    <w:p w14:paraId="72139401" w14:textId="49D8F600" w:rsidR="007108C2" w:rsidRDefault="007108C2" w:rsidP="00B74714">
      <w:pPr>
        <w:jc w:val="both"/>
        <w:rPr>
          <w:rFonts w:ascii="Arial" w:eastAsia="Arial" w:hAnsi="Arial" w:cs="Arial"/>
          <w:sz w:val="22"/>
          <w:szCs w:val="22"/>
        </w:rPr>
      </w:pPr>
    </w:p>
    <w:p w14:paraId="6E14799A" w14:textId="5A18E8C2" w:rsidR="007108C2" w:rsidRPr="007108C2" w:rsidRDefault="00853F1E" w:rsidP="00B74714">
      <w:pPr>
        <w:jc w:val="both"/>
        <w:rPr>
          <w:rFonts w:ascii="Arial" w:eastAsia="Arial" w:hAnsi="Arial" w:cs="Arial"/>
          <w:color w:val="FF0000"/>
          <w:sz w:val="22"/>
          <w:szCs w:val="22"/>
        </w:rPr>
      </w:pPr>
      <w:r>
        <w:rPr>
          <w:rFonts w:ascii="Arial" w:eastAsia="Arial" w:hAnsi="Arial" w:cs="Arial"/>
          <w:sz w:val="22"/>
          <w:szCs w:val="22"/>
        </w:rPr>
        <w:t>3</w:t>
      </w:r>
      <w:r w:rsidR="007108C2">
        <w:rPr>
          <w:rFonts w:ascii="Arial" w:eastAsia="Arial" w:hAnsi="Arial" w:cs="Arial"/>
          <w:sz w:val="22"/>
          <w:szCs w:val="22"/>
        </w:rPr>
        <w:t>. As</w:t>
      </w:r>
      <w:r w:rsidR="007108C2" w:rsidRPr="007108C2">
        <w:rPr>
          <w:rFonts w:ascii="Arial" w:eastAsia="Arial" w:hAnsi="Arial" w:cs="Arial"/>
          <w:sz w:val="22"/>
          <w:szCs w:val="22"/>
        </w:rPr>
        <w:t xml:space="preserve"> especificações técnicas quanto à melhor solução para a Administração</w:t>
      </w:r>
      <w:r w:rsidR="007108C2">
        <w:rPr>
          <w:rFonts w:ascii="Arial" w:eastAsia="Arial" w:hAnsi="Arial" w:cs="Arial"/>
          <w:sz w:val="22"/>
          <w:szCs w:val="22"/>
        </w:rPr>
        <w:t xml:space="preserve"> são:</w:t>
      </w:r>
      <w:r w:rsidR="004156CA">
        <w:rPr>
          <w:rFonts w:ascii="Arial" w:eastAsia="Arial" w:hAnsi="Arial" w:cs="Arial"/>
          <w:sz w:val="22"/>
          <w:szCs w:val="22"/>
        </w:rPr>
        <w:t xml:space="preserve"> </w:t>
      </w:r>
      <w:r w:rsidR="007108C2" w:rsidRPr="007108C2">
        <w:rPr>
          <w:rFonts w:ascii="Arial" w:eastAsia="Arial" w:hAnsi="Arial" w:cs="Arial"/>
          <w:color w:val="FF0000"/>
          <w:sz w:val="22"/>
          <w:szCs w:val="22"/>
        </w:rPr>
        <w:t>[especificar as especificações técnicas]</w:t>
      </w:r>
    </w:p>
    <w:p w14:paraId="170DC020" w14:textId="77777777" w:rsidR="004822C4" w:rsidRDefault="004822C4" w:rsidP="00B74714">
      <w:pPr>
        <w:jc w:val="both"/>
        <w:rPr>
          <w:rFonts w:ascii="Arial" w:eastAsia="Arial" w:hAnsi="Arial" w:cs="Arial"/>
          <w:sz w:val="22"/>
          <w:szCs w:val="22"/>
        </w:rPr>
      </w:pPr>
    </w:p>
    <w:p w14:paraId="17C000BC" w14:textId="79389016" w:rsidR="00631A8E" w:rsidRDefault="002621F7" w:rsidP="002621F7">
      <w:pPr>
        <w:jc w:val="both"/>
        <w:rPr>
          <w:rFonts w:ascii="Arial" w:eastAsia="Arial" w:hAnsi="Arial" w:cs="Arial"/>
          <w:sz w:val="22"/>
          <w:szCs w:val="22"/>
        </w:rPr>
      </w:pPr>
      <w:r>
        <w:rPr>
          <w:rFonts w:ascii="Arial" w:eastAsia="Arial" w:hAnsi="Arial" w:cs="Arial"/>
          <w:sz w:val="22"/>
          <w:szCs w:val="22"/>
        </w:rPr>
        <w:t>4. Não será utilizado</w:t>
      </w:r>
      <w:r w:rsidRPr="002621F7">
        <w:rPr>
          <w:rFonts w:ascii="Arial" w:eastAsia="Arial" w:hAnsi="Arial" w:cs="Arial"/>
          <w:sz w:val="22"/>
          <w:szCs w:val="22"/>
        </w:rPr>
        <w:t xml:space="preserve"> o sistema de Dispensa Eletrônica previsto na IN</w:t>
      </w:r>
      <w:r>
        <w:rPr>
          <w:rFonts w:ascii="Arial" w:eastAsia="Arial" w:hAnsi="Arial" w:cs="Arial"/>
          <w:sz w:val="22"/>
          <w:szCs w:val="22"/>
        </w:rPr>
        <w:t xml:space="preserve"> </w:t>
      </w:r>
      <w:r w:rsidRPr="002621F7">
        <w:rPr>
          <w:rFonts w:ascii="Arial" w:eastAsia="Arial" w:hAnsi="Arial" w:cs="Arial"/>
          <w:sz w:val="22"/>
          <w:szCs w:val="22"/>
        </w:rPr>
        <w:t>SEGES/ME n.º 67</w:t>
      </w:r>
      <w:r w:rsidR="00631A8E">
        <w:rPr>
          <w:rFonts w:ascii="Arial" w:eastAsia="Arial" w:hAnsi="Arial" w:cs="Arial"/>
          <w:sz w:val="22"/>
          <w:szCs w:val="22"/>
        </w:rPr>
        <w:t>/2021, porque o mercado já foi consultado por meio do pregão eletrônico.</w:t>
      </w:r>
      <w:r w:rsidRPr="002621F7">
        <w:rPr>
          <w:rFonts w:ascii="Arial" w:eastAsia="Arial" w:hAnsi="Arial" w:cs="Arial"/>
          <w:sz w:val="22"/>
          <w:szCs w:val="22"/>
        </w:rPr>
        <w:t xml:space="preserve"> </w:t>
      </w:r>
    </w:p>
    <w:p w14:paraId="6F1CE944" w14:textId="77777777" w:rsidR="00631A8E" w:rsidRDefault="00631A8E" w:rsidP="002621F7">
      <w:pPr>
        <w:jc w:val="both"/>
        <w:rPr>
          <w:rFonts w:ascii="Arial" w:eastAsia="Arial" w:hAnsi="Arial" w:cs="Arial"/>
          <w:sz w:val="22"/>
          <w:szCs w:val="22"/>
        </w:rPr>
      </w:pPr>
    </w:p>
    <w:p w14:paraId="0CBB66D7" w14:textId="113D8A4E" w:rsidR="00B2237E" w:rsidRDefault="00631A8E" w:rsidP="002621F7">
      <w:pPr>
        <w:jc w:val="both"/>
        <w:rPr>
          <w:rFonts w:ascii="Arial" w:eastAsia="Arial" w:hAnsi="Arial" w:cs="Arial"/>
          <w:sz w:val="22"/>
          <w:szCs w:val="22"/>
        </w:rPr>
      </w:pPr>
      <w:r>
        <w:rPr>
          <w:rFonts w:ascii="Arial" w:eastAsia="Arial" w:hAnsi="Arial" w:cs="Arial"/>
          <w:sz w:val="22"/>
          <w:szCs w:val="22"/>
        </w:rPr>
        <w:t xml:space="preserve">5. As </w:t>
      </w:r>
      <w:r w:rsidR="002621F7" w:rsidRPr="002621F7">
        <w:rPr>
          <w:rFonts w:ascii="Arial" w:eastAsia="Arial" w:hAnsi="Arial" w:cs="Arial"/>
          <w:sz w:val="22"/>
          <w:szCs w:val="22"/>
        </w:rPr>
        <w:t>razões da escolha do fornecedor</w:t>
      </w:r>
      <w:r>
        <w:rPr>
          <w:rFonts w:ascii="Arial" w:eastAsia="Arial" w:hAnsi="Arial" w:cs="Arial"/>
          <w:sz w:val="22"/>
          <w:szCs w:val="22"/>
        </w:rPr>
        <w:t xml:space="preserve"> são as seguintes:</w:t>
      </w:r>
    </w:p>
    <w:p w14:paraId="00EF95B3" w14:textId="77777777" w:rsidR="00192E23" w:rsidRDefault="00192E23" w:rsidP="002621F7">
      <w:pPr>
        <w:jc w:val="both"/>
        <w:rPr>
          <w:rFonts w:ascii="Arial" w:eastAsia="Arial" w:hAnsi="Arial" w:cs="Arial"/>
          <w:sz w:val="22"/>
          <w:szCs w:val="22"/>
        </w:rPr>
      </w:pPr>
    </w:p>
    <w:p w14:paraId="23AE804D" w14:textId="17ED5131" w:rsidR="00631A8E" w:rsidRDefault="00631A8E" w:rsidP="0032044F">
      <w:pPr>
        <w:jc w:val="both"/>
        <w:rPr>
          <w:rFonts w:ascii="Arial" w:eastAsia="Arial" w:hAnsi="Arial" w:cs="Arial"/>
          <w:sz w:val="22"/>
          <w:szCs w:val="22"/>
        </w:rPr>
      </w:pPr>
      <w:r>
        <w:rPr>
          <w:rFonts w:ascii="Arial" w:eastAsia="Arial" w:hAnsi="Arial" w:cs="Arial"/>
          <w:sz w:val="22"/>
          <w:szCs w:val="22"/>
        </w:rPr>
        <w:t>a) Ofereceu preço dentro do que foi estimado para a licitação.</w:t>
      </w:r>
    </w:p>
    <w:p w14:paraId="06507F2C" w14:textId="79A8DFA3" w:rsidR="00631A8E" w:rsidRPr="00631A8E" w:rsidRDefault="00631A8E" w:rsidP="0032044F">
      <w:pPr>
        <w:jc w:val="both"/>
        <w:rPr>
          <w:rFonts w:ascii="Arial" w:eastAsia="Arial" w:hAnsi="Arial" w:cs="Arial"/>
          <w:b/>
          <w:color w:val="FF0000"/>
          <w:sz w:val="22"/>
          <w:szCs w:val="22"/>
        </w:rPr>
      </w:pPr>
      <w:r w:rsidRPr="00631A8E">
        <w:rPr>
          <w:rFonts w:ascii="Arial" w:eastAsia="Arial" w:hAnsi="Arial" w:cs="Arial"/>
          <w:b/>
          <w:color w:val="FF0000"/>
          <w:sz w:val="22"/>
          <w:szCs w:val="22"/>
        </w:rPr>
        <w:t>OU</w:t>
      </w:r>
    </w:p>
    <w:p w14:paraId="1D2011DD" w14:textId="034E52F4" w:rsidR="004156CA" w:rsidRDefault="00095C9F" w:rsidP="0032044F">
      <w:pPr>
        <w:jc w:val="both"/>
        <w:rPr>
          <w:rFonts w:ascii="Arial" w:eastAsia="Arial" w:hAnsi="Arial" w:cs="Arial"/>
          <w:sz w:val="22"/>
          <w:szCs w:val="22"/>
        </w:rPr>
      </w:pPr>
      <w:r>
        <w:rPr>
          <w:rFonts w:ascii="Arial" w:eastAsia="Arial" w:hAnsi="Arial" w:cs="Arial"/>
          <w:sz w:val="22"/>
          <w:szCs w:val="22"/>
        </w:rPr>
        <w:t>a) Ofereceu o menor preço, dentre todas as empresas consulta</w:t>
      </w:r>
      <w:r w:rsidR="00174094">
        <w:rPr>
          <w:rFonts w:ascii="Arial" w:eastAsia="Arial" w:hAnsi="Arial" w:cs="Arial"/>
          <w:sz w:val="22"/>
          <w:szCs w:val="22"/>
        </w:rPr>
        <w:t>da</w:t>
      </w:r>
      <w:r>
        <w:rPr>
          <w:rFonts w:ascii="Arial" w:eastAsia="Arial" w:hAnsi="Arial" w:cs="Arial"/>
          <w:sz w:val="22"/>
          <w:szCs w:val="22"/>
        </w:rPr>
        <w:t xml:space="preserve">s. </w:t>
      </w:r>
      <w:r w:rsidR="00174094">
        <w:rPr>
          <w:rFonts w:ascii="Arial" w:eastAsia="Arial" w:hAnsi="Arial" w:cs="Arial"/>
          <w:sz w:val="22"/>
          <w:szCs w:val="22"/>
        </w:rPr>
        <w:t xml:space="preserve">Ressaltamos que foram consultadas </w:t>
      </w:r>
      <w:proofErr w:type="spellStart"/>
      <w:r w:rsidR="00174094" w:rsidRPr="00174094">
        <w:rPr>
          <w:rFonts w:ascii="Arial" w:eastAsia="Arial" w:hAnsi="Arial" w:cs="Arial"/>
          <w:color w:val="FF0000"/>
          <w:sz w:val="22"/>
          <w:szCs w:val="22"/>
        </w:rPr>
        <w:t>xx</w:t>
      </w:r>
      <w:proofErr w:type="spellEnd"/>
      <w:r w:rsidR="00174094" w:rsidRPr="00174094">
        <w:rPr>
          <w:rFonts w:ascii="Arial" w:eastAsia="Arial" w:hAnsi="Arial" w:cs="Arial"/>
          <w:color w:val="FF0000"/>
          <w:sz w:val="22"/>
          <w:szCs w:val="22"/>
        </w:rPr>
        <w:t xml:space="preserve"> </w:t>
      </w:r>
      <w:r w:rsidR="00174094">
        <w:rPr>
          <w:rFonts w:ascii="Arial" w:eastAsia="Arial" w:hAnsi="Arial" w:cs="Arial"/>
          <w:sz w:val="22"/>
          <w:szCs w:val="22"/>
        </w:rPr>
        <w:t>empresas, sendo que nenhuma delas aceitou o preço estimado para a licitação.</w:t>
      </w:r>
    </w:p>
    <w:p w14:paraId="2AB227D2" w14:textId="77777777" w:rsidR="00192E23" w:rsidRDefault="00192E23" w:rsidP="0032044F">
      <w:pPr>
        <w:jc w:val="both"/>
        <w:rPr>
          <w:rFonts w:ascii="Arial" w:eastAsia="Arial" w:hAnsi="Arial" w:cs="Arial"/>
          <w:sz w:val="22"/>
          <w:szCs w:val="22"/>
        </w:rPr>
      </w:pPr>
    </w:p>
    <w:p w14:paraId="6373C42B" w14:textId="5C7F3067" w:rsidR="00631A8E" w:rsidRDefault="00631A8E" w:rsidP="0032044F">
      <w:pPr>
        <w:jc w:val="both"/>
        <w:rPr>
          <w:rFonts w:ascii="Arial" w:eastAsia="Arial" w:hAnsi="Arial" w:cs="Arial"/>
          <w:sz w:val="22"/>
          <w:szCs w:val="22"/>
        </w:rPr>
      </w:pPr>
      <w:r>
        <w:rPr>
          <w:rFonts w:ascii="Arial" w:eastAsia="Arial" w:hAnsi="Arial" w:cs="Arial"/>
          <w:sz w:val="22"/>
          <w:szCs w:val="22"/>
        </w:rPr>
        <w:t>b) Atende a todos critérios de habilitação disposto no edital da licitação.</w:t>
      </w:r>
    </w:p>
    <w:p w14:paraId="5E1C7494" w14:textId="0AE9D502" w:rsidR="002621F7" w:rsidRDefault="002621F7" w:rsidP="002621F7">
      <w:pPr>
        <w:jc w:val="both"/>
        <w:rPr>
          <w:rFonts w:ascii="Arial" w:eastAsia="Arial" w:hAnsi="Arial" w:cs="Arial"/>
          <w:sz w:val="22"/>
          <w:szCs w:val="22"/>
        </w:rPr>
      </w:pPr>
    </w:p>
    <w:p w14:paraId="7B3C7E58" w14:textId="77814396" w:rsidR="00CA0EFB" w:rsidRPr="00CA0EFB" w:rsidRDefault="00CA0EFB" w:rsidP="00CA0EFB">
      <w:pPr>
        <w:jc w:val="both"/>
        <w:rPr>
          <w:rFonts w:ascii="Arial" w:eastAsia="Arial" w:hAnsi="Arial" w:cs="Arial"/>
          <w:sz w:val="22"/>
          <w:szCs w:val="22"/>
        </w:rPr>
      </w:pPr>
      <w:bookmarkStart w:id="3" w:name="_Hlk205363660"/>
      <w:r w:rsidRPr="00CA0EFB">
        <w:rPr>
          <w:rFonts w:ascii="Arial" w:eastAsia="Arial" w:hAnsi="Arial" w:cs="Arial"/>
          <w:sz w:val="22"/>
          <w:szCs w:val="22"/>
        </w:rPr>
        <w:t>6</w:t>
      </w:r>
      <w:commentRangeStart w:id="4"/>
      <w:r w:rsidRPr="00CA0EFB">
        <w:rPr>
          <w:rFonts w:ascii="Arial" w:eastAsia="Arial" w:hAnsi="Arial" w:cs="Arial"/>
          <w:sz w:val="22"/>
          <w:szCs w:val="22"/>
        </w:rPr>
        <w:t>. Quanto ao Plano Diretor de Logística Sustentável:</w:t>
      </w:r>
      <w:commentRangeEnd w:id="4"/>
      <w:r w:rsidRPr="00CA0EFB">
        <w:rPr>
          <w:rStyle w:val="Refdecomentrio"/>
          <w:rFonts w:ascii="Arial" w:hAnsi="Arial" w:cs="Arial"/>
          <w:sz w:val="22"/>
          <w:szCs w:val="22"/>
        </w:rPr>
        <w:commentReference w:id="4"/>
      </w:r>
    </w:p>
    <w:p w14:paraId="350ACAA7" w14:textId="77777777" w:rsidR="00CA0EFB" w:rsidRPr="00CA0EFB" w:rsidRDefault="00CA0EFB" w:rsidP="00CA0EFB">
      <w:pPr>
        <w:jc w:val="both"/>
        <w:rPr>
          <w:rFonts w:ascii="Arial" w:eastAsia="Arial" w:hAnsi="Arial" w:cs="Arial"/>
          <w:sz w:val="22"/>
          <w:szCs w:val="22"/>
        </w:rPr>
      </w:pPr>
      <w:bookmarkStart w:id="5" w:name="_GoBack"/>
      <w:bookmarkEnd w:id="5"/>
    </w:p>
    <w:p w14:paraId="6C374FFB" w14:textId="54236C6C" w:rsidR="005040E0" w:rsidRPr="005040E0" w:rsidRDefault="005040E0" w:rsidP="0032044F">
      <w:pPr>
        <w:jc w:val="both"/>
        <w:rPr>
          <w:rFonts w:ascii="Arial" w:hAnsi="Arial" w:cs="Arial"/>
          <w:sz w:val="22"/>
          <w:szCs w:val="22"/>
        </w:rPr>
      </w:pPr>
      <w:r w:rsidRPr="005040E0">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44052A1D" w14:textId="447589E1" w:rsidR="00CA0EFB" w:rsidRPr="00CA0EFB" w:rsidRDefault="00CA0EFB" w:rsidP="0032044F">
      <w:pPr>
        <w:jc w:val="both"/>
        <w:rPr>
          <w:rFonts w:ascii="Arial" w:hAnsi="Arial" w:cs="Arial"/>
          <w:b/>
          <w:color w:val="FF0000"/>
          <w:sz w:val="22"/>
          <w:szCs w:val="22"/>
        </w:rPr>
      </w:pPr>
      <w:r w:rsidRPr="00CA0EFB">
        <w:rPr>
          <w:rFonts w:ascii="Arial" w:hAnsi="Arial" w:cs="Arial"/>
          <w:b/>
          <w:color w:val="FF0000"/>
          <w:sz w:val="22"/>
          <w:szCs w:val="22"/>
        </w:rPr>
        <w:t>OU</w:t>
      </w:r>
    </w:p>
    <w:p w14:paraId="152D7580" w14:textId="77777777" w:rsidR="00CA0EFB" w:rsidRPr="00CA0EFB" w:rsidRDefault="00CA0EFB" w:rsidP="0032044F">
      <w:pPr>
        <w:jc w:val="both"/>
        <w:rPr>
          <w:rFonts w:ascii="Arial" w:hAnsi="Arial" w:cs="Arial"/>
          <w:sz w:val="22"/>
          <w:szCs w:val="22"/>
        </w:rPr>
      </w:pPr>
      <w:r w:rsidRPr="00CA0EFB">
        <w:rPr>
          <w:rFonts w:ascii="Arial" w:hAnsi="Arial" w:cs="Arial"/>
          <w:sz w:val="22"/>
          <w:szCs w:val="22"/>
        </w:rPr>
        <w:t xml:space="preserve">A contratação pretendida está alinhada com o eixo </w:t>
      </w:r>
      <w:r w:rsidRPr="00CA0EFB">
        <w:rPr>
          <w:rFonts w:ascii="Arial" w:hAnsi="Arial" w:cs="Arial"/>
          <w:color w:val="FF0000"/>
          <w:sz w:val="22"/>
          <w:szCs w:val="22"/>
        </w:rPr>
        <w:t>[informar o número do eixo]</w:t>
      </w:r>
      <w:r w:rsidRPr="00CA0EFB">
        <w:rPr>
          <w:rFonts w:ascii="Arial" w:hAnsi="Arial" w:cs="Arial"/>
          <w:sz w:val="22"/>
          <w:szCs w:val="22"/>
        </w:rPr>
        <w:t xml:space="preserve">, </w:t>
      </w:r>
      <w:proofErr w:type="spellStart"/>
      <w:r w:rsidRPr="00CA0EFB">
        <w:rPr>
          <w:rFonts w:ascii="Arial" w:hAnsi="Arial" w:cs="Arial"/>
          <w:sz w:val="22"/>
          <w:szCs w:val="22"/>
        </w:rPr>
        <w:t>OB</w:t>
      </w:r>
      <w:r w:rsidRPr="00CA0EFB">
        <w:rPr>
          <w:rFonts w:ascii="Arial" w:hAnsi="Arial" w:cs="Arial"/>
          <w:color w:val="FF0000"/>
          <w:sz w:val="22"/>
          <w:szCs w:val="22"/>
        </w:rPr>
        <w:t>xx</w:t>
      </w:r>
      <w:proofErr w:type="spellEnd"/>
      <w:r w:rsidRPr="00CA0EFB">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bookmarkEnd w:id="3"/>
    </w:p>
    <w:p w14:paraId="15056469" w14:textId="77777777" w:rsidR="00CA0EFB" w:rsidRDefault="00CA0EFB" w:rsidP="002621F7">
      <w:pPr>
        <w:jc w:val="both"/>
        <w:rPr>
          <w:rFonts w:ascii="Arial" w:eastAsia="Arial" w:hAnsi="Arial" w:cs="Arial"/>
          <w:sz w:val="22"/>
          <w:szCs w:val="22"/>
        </w:rPr>
      </w:pPr>
    </w:p>
    <w:p w14:paraId="17134065" w14:textId="3BE912C1" w:rsidR="00FE7B5C" w:rsidRPr="00873510" w:rsidRDefault="00CA0EFB" w:rsidP="00FE7B5C">
      <w:pPr>
        <w:jc w:val="both"/>
        <w:rPr>
          <w:rFonts w:ascii="Arial" w:eastAsia="Arial" w:hAnsi="Arial" w:cs="Arial"/>
          <w:color w:val="FF0000"/>
          <w:sz w:val="22"/>
          <w:szCs w:val="22"/>
        </w:rPr>
      </w:pPr>
      <w:r w:rsidRPr="00873510">
        <w:rPr>
          <w:rFonts w:ascii="Arial" w:eastAsia="Arial" w:hAnsi="Arial" w:cs="Arial"/>
          <w:color w:val="FF0000"/>
          <w:sz w:val="22"/>
          <w:szCs w:val="22"/>
        </w:rPr>
        <w:t>7</w:t>
      </w:r>
      <w:r w:rsidR="00FE7B5C" w:rsidRPr="00873510">
        <w:rPr>
          <w:rFonts w:ascii="Arial" w:eastAsia="Arial" w:hAnsi="Arial" w:cs="Arial"/>
          <w:color w:val="FF0000"/>
          <w:sz w:val="22"/>
          <w:szCs w:val="22"/>
        </w:rPr>
        <w:t>. Trata-se de contratação de serviço:</w:t>
      </w:r>
    </w:p>
    <w:p w14:paraId="292EEE5B" w14:textId="77777777" w:rsidR="00FE7B5C" w:rsidRPr="00873510" w:rsidRDefault="00FE7B5C" w:rsidP="00873510">
      <w:pPr>
        <w:jc w:val="both"/>
        <w:rPr>
          <w:rFonts w:ascii="Arial" w:eastAsia="Arial" w:hAnsi="Arial" w:cs="Arial"/>
          <w:color w:val="FF0000"/>
          <w:sz w:val="22"/>
          <w:szCs w:val="22"/>
        </w:rPr>
      </w:pPr>
      <w:r w:rsidRPr="00873510">
        <w:rPr>
          <w:rFonts w:ascii="Arial" w:eastAsia="Arial" w:hAnsi="Arial" w:cs="Arial"/>
          <w:color w:val="FF0000"/>
          <w:sz w:val="22"/>
          <w:szCs w:val="22"/>
        </w:rPr>
        <w:t xml:space="preserve">a) disposto no inciso </w:t>
      </w:r>
      <w:proofErr w:type="spellStart"/>
      <w:r w:rsidRPr="00873510">
        <w:rPr>
          <w:rFonts w:ascii="Arial" w:eastAsia="Arial" w:hAnsi="Arial" w:cs="Arial"/>
          <w:color w:val="FF0000"/>
          <w:sz w:val="22"/>
          <w:szCs w:val="22"/>
          <w:highlight w:val="yellow"/>
        </w:rPr>
        <w:t>xx</w:t>
      </w:r>
      <w:proofErr w:type="spellEnd"/>
      <w:r w:rsidRPr="00873510">
        <w:rPr>
          <w:rFonts w:ascii="Arial" w:eastAsia="Arial" w:hAnsi="Arial" w:cs="Arial"/>
          <w:color w:val="FF0000"/>
          <w:sz w:val="22"/>
          <w:szCs w:val="22"/>
        </w:rPr>
        <w:t xml:space="preserve"> do </w:t>
      </w:r>
      <w:commentRangeStart w:id="6"/>
      <w:r w:rsidRPr="00873510">
        <w:rPr>
          <w:rFonts w:ascii="Arial" w:eastAsia="Arial" w:hAnsi="Arial" w:cs="Arial"/>
          <w:color w:val="FF0000"/>
          <w:sz w:val="22"/>
          <w:szCs w:val="22"/>
        </w:rPr>
        <w:t>art. 1º da Portaria n.º 443, de 27 de dezembro de 2018</w:t>
      </w:r>
      <w:commentRangeEnd w:id="6"/>
      <w:r w:rsidR="00194ADA" w:rsidRPr="00873510">
        <w:rPr>
          <w:rStyle w:val="Refdecomentrio"/>
          <w:color w:val="FF0000"/>
        </w:rPr>
        <w:commentReference w:id="6"/>
      </w:r>
      <w:r w:rsidRPr="00873510">
        <w:rPr>
          <w:rFonts w:ascii="Arial" w:eastAsia="Arial" w:hAnsi="Arial" w:cs="Arial"/>
          <w:color w:val="FF0000"/>
          <w:sz w:val="22"/>
          <w:szCs w:val="22"/>
        </w:rPr>
        <w:t>;</w:t>
      </w:r>
    </w:p>
    <w:p w14:paraId="087AECAF" w14:textId="77777777" w:rsidR="00FE7B5C" w:rsidRPr="00873510" w:rsidRDefault="00FE7B5C" w:rsidP="00873510">
      <w:pPr>
        <w:jc w:val="both"/>
        <w:rPr>
          <w:rFonts w:ascii="Arial" w:eastAsia="Arial" w:hAnsi="Arial" w:cs="Arial"/>
          <w:b/>
          <w:color w:val="FF0000"/>
          <w:sz w:val="22"/>
          <w:szCs w:val="22"/>
        </w:rPr>
      </w:pPr>
      <w:r w:rsidRPr="00873510">
        <w:rPr>
          <w:rFonts w:ascii="Arial" w:eastAsia="Arial" w:hAnsi="Arial" w:cs="Arial"/>
          <w:b/>
          <w:color w:val="FF0000"/>
          <w:sz w:val="22"/>
          <w:szCs w:val="22"/>
        </w:rPr>
        <w:t>OU</w:t>
      </w:r>
    </w:p>
    <w:p w14:paraId="6ED69DF5" w14:textId="77777777" w:rsidR="00FE7B5C" w:rsidRPr="00873510" w:rsidRDefault="00FE7B5C" w:rsidP="00873510">
      <w:pPr>
        <w:jc w:val="both"/>
        <w:rPr>
          <w:rFonts w:ascii="Arial" w:eastAsia="Arial" w:hAnsi="Arial" w:cs="Arial"/>
          <w:color w:val="FF0000"/>
          <w:sz w:val="22"/>
          <w:szCs w:val="22"/>
        </w:rPr>
      </w:pPr>
      <w:r w:rsidRPr="00873510">
        <w:rPr>
          <w:rFonts w:ascii="Arial" w:eastAsia="Arial" w:hAnsi="Arial" w:cs="Arial"/>
          <w:color w:val="FF0000"/>
          <w:sz w:val="22"/>
          <w:szCs w:val="22"/>
        </w:rPr>
        <w:t xml:space="preserve">a) não contemplado na lista do </w:t>
      </w:r>
      <w:commentRangeStart w:id="7"/>
      <w:r w:rsidRPr="00873510">
        <w:rPr>
          <w:rFonts w:ascii="Arial" w:eastAsia="Arial" w:hAnsi="Arial" w:cs="Arial"/>
          <w:color w:val="FF0000"/>
          <w:sz w:val="22"/>
          <w:szCs w:val="22"/>
        </w:rPr>
        <w:t>art. 1º da Portaria n.º 443, de 27 de dezembro de 2018</w:t>
      </w:r>
      <w:commentRangeEnd w:id="7"/>
      <w:r w:rsidR="001C08BD" w:rsidRPr="00873510">
        <w:rPr>
          <w:rStyle w:val="Refdecomentrio"/>
          <w:color w:val="FF0000"/>
        </w:rPr>
        <w:commentReference w:id="7"/>
      </w:r>
      <w:r w:rsidRPr="00873510">
        <w:rPr>
          <w:rFonts w:ascii="Arial" w:eastAsia="Arial" w:hAnsi="Arial" w:cs="Arial"/>
          <w:color w:val="FF0000"/>
          <w:sz w:val="22"/>
          <w:szCs w:val="22"/>
        </w:rPr>
        <w:t>, mas atende as vedações constantes no Decreto nº 9.507, de 2018;</w:t>
      </w:r>
    </w:p>
    <w:p w14:paraId="782BA969" w14:textId="56A79112" w:rsidR="00FE7B5C" w:rsidRPr="00873510" w:rsidRDefault="00FE7B5C" w:rsidP="00873510">
      <w:pPr>
        <w:jc w:val="both"/>
        <w:rPr>
          <w:rFonts w:ascii="Arial" w:eastAsia="Arial" w:hAnsi="Arial" w:cs="Arial"/>
          <w:color w:val="FF0000"/>
          <w:sz w:val="22"/>
          <w:szCs w:val="22"/>
        </w:rPr>
      </w:pPr>
      <w:r w:rsidRPr="00873510">
        <w:rPr>
          <w:rFonts w:ascii="Arial" w:eastAsia="Arial" w:hAnsi="Arial" w:cs="Arial"/>
          <w:color w:val="FF0000"/>
          <w:sz w:val="22"/>
          <w:szCs w:val="22"/>
        </w:rPr>
        <w:t>b) não vetado pelo art. 3º do Decreto nº 9.507, de 21 de setembro de 2018, e não haverá a transferência de responsabilidade para a realização de atos administrativos ou a tomada de decisão para o contratado</w:t>
      </w:r>
      <w:r w:rsidR="00873510" w:rsidRPr="00873510">
        <w:rPr>
          <w:rFonts w:ascii="Arial" w:eastAsia="Arial" w:hAnsi="Arial" w:cs="Arial"/>
          <w:color w:val="FF0000"/>
          <w:sz w:val="22"/>
          <w:szCs w:val="22"/>
        </w:rPr>
        <w:t>.</w:t>
      </w:r>
    </w:p>
    <w:p w14:paraId="3E0F1296" w14:textId="77777777" w:rsidR="00FE7B5C" w:rsidRPr="00FE7B5C" w:rsidRDefault="00FE7B5C" w:rsidP="00FE7B5C">
      <w:pPr>
        <w:ind w:left="284"/>
        <w:jc w:val="both"/>
        <w:rPr>
          <w:rFonts w:ascii="Arial" w:eastAsia="Arial" w:hAnsi="Arial" w:cs="Arial"/>
          <w:sz w:val="22"/>
          <w:szCs w:val="22"/>
          <w:highlight w:val="yellow"/>
        </w:rPr>
      </w:pPr>
    </w:p>
    <w:p w14:paraId="59B4862C" w14:textId="77777777" w:rsidR="00FE7B5C" w:rsidRDefault="00FE7B5C" w:rsidP="00FE7B5C">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7809EA3F" w14:textId="608854E1" w:rsidR="00456EC7" w:rsidRPr="00456EC7" w:rsidRDefault="00456EC7" w:rsidP="00B2237E">
      <w:pPr>
        <w:jc w:val="both"/>
        <w:rPr>
          <w:rFonts w:ascii="Arial" w:eastAsia="Arial" w:hAnsi="Arial" w:cs="Arial"/>
          <w:color w:val="FF0000"/>
          <w:sz w:val="22"/>
          <w:szCs w:val="22"/>
        </w:rPr>
      </w:pPr>
      <w:commentRangeStart w:id="8"/>
      <w:r w:rsidRPr="00456EC7">
        <w:rPr>
          <w:rFonts w:ascii="Arial" w:eastAsia="Arial" w:hAnsi="Arial" w:cs="Arial"/>
          <w:color w:val="FF0000"/>
          <w:sz w:val="22"/>
          <w:szCs w:val="22"/>
        </w:rPr>
        <w:t>[Deve ser demonstrada a essencialidade e o interesse público da contratação.]</w:t>
      </w:r>
      <w:commentRangeEnd w:id="8"/>
      <w:r>
        <w:rPr>
          <w:rStyle w:val="Refdecomentrio"/>
        </w:rPr>
        <w:commentReference w:id="8"/>
      </w:r>
    </w:p>
    <w:p w14:paraId="692D1786" w14:textId="77777777" w:rsidR="00456EC7" w:rsidRPr="00B2237E" w:rsidRDefault="00456EC7" w:rsidP="00B2237E">
      <w:pPr>
        <w:jc w:val="both"/>
        <w:rPr>
          <w:rFonts w:ascii="Arial" w:eastAsia="Arial" w:hAnsi="Arial" w:cs="Arial"/>
          <w:sz w:val="22"/>
          <w:szCs w:val="22"/>
        </w:rPr>
      </w:pPr>
    </w:p>
    <w:p w14:paraId="722D72E8" w14:textId="77777777" w:rsidR="00E078EF" w:rsidRPr="00615E73" w:rsidRDefault="00E078EF" w:rsidP="00B74714">
      <w:pPr>
        <w:jc w:val="both"/>
        <w:rPr>
          <w:rFonts w:ascii="Arial" w:eastAsia="Arial" w:hAnsi="Arial" w:cs="Arial"/>
          <w:sz w:val="22"/>
          <w:szCs w:val="22"/>
          <w:highlight w:val="white"/>
        </w:rPr>
      </w:pPr>
    </w:p>
    <w:p w14:paraId="549E220B" w14:textId="38184ED6"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V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46F606CF" w14:textId="625A0620" w:rsidR="00FE7B5C" w:rsidRDefault="000717A9" w:rsidP="00B74714">
      <w:pPr>
        <w:jc w:val="both"/>
        <w:rPr>
          <w:rFonts w:ascii="Arial" w:eastAsia="Arial" w:hAnsi="Arial" w:cs="Arial"/>
          <w:sz w:val="22"/>
          <w:szCs w:val="22"/>
        </w:rPr>
      </w:pPr>
      <w:r w:rsidRPr="00CB326B">
        <w:rPr>
          <w:rFonts w:ascii="Arial" w:eastAsia="Arial" w:hAnsi="Arial" w:cs="Arial"/>
          <w:sz w:val="22"/>
          <w:szCs w:val="22"/>
        </w:rPr>
        <w:t xml:space="preserve">Por todo o exposto, entendo, salvo melhor juízo, que há possibilidade de contratação direta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9624BB">
        <w:rPr>
          <w:rFonts w:ascii="Arial" w:eastAsia="Arial" w:hAnsi="Arial" w:cs="Arial"/>
          <w:sz w:val="22"/>
          <w:szCs w:val="22"/>
        </w:rPr>
        <w:t>I</w:t>
      </w:r>
      <w:r w:rsidR="00C84576">
        <w:rPr>
          <w:rFonts w:ascii="Arial" w:eastAsia="Arial" w:hAnsi="Arial" w:cs="Arial"/>
          <w:sz w:val="22"/>
          <w:szCs w:val="22"/>
        </w:rPr>
        <w:t>II</w:t>
      </w:r>
      <w:r w:rsidR="00DC42F3" w:rsidRPr="00CB326B">
        <w:rPr>
          <w:rFonts w:ascii="Arial" w:eastAsia="Arial" w:hAnsi="Arial" w:cs="Arial"/>
          <w:sz w:val="22"/>
          <w:szCs w:val="22"/>
        </w:rPr>
        <w:t xml:space="preserve">, </w:t>
      </w:r>
      <w:r w:rsidR="00CA0EFB">
        <w:rPr>
          <w:rFonts w:ascii="Arial" w:eastAsia="Arial" w:hAnsi="Arial" w:cs="Arial"/>
          <w:sz w:val="22"/>
          <w:szCs w:val="22"/>
        </w:rPr>
        <w:t xml:space="preserve">alínea a,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 xml:space="preserve">considerando que se </w:t>
      </w:r>
      <w:r w:rsidR="00DC42F3" w:rsidRPr="00CB326B">
        <w:rPr>
          <w:rFonts w:ascii="Arial" w:eastAsia="Arial" w:hAnsi="Arial" w:cs="Arial"/>
          <w:sz w:val="22"/>
          <w:szCs w:val="22"/>
        </w:rPr>
        <w:lastRenderedPageBreak/>
        <w:t>trata de</w:t>
      </w:r>
      <w:r w:rsidR="009624BB">
        <w:rPr>
          <w:rFonts w:ascii="Arial" w:eastAsia="Arial" w:hAnsi="Arial" w:cs="Arial"/>
          <w:sz w:val="22"/>
          <w:szCs w:val="22"/>
        </w:rPr>
        <w:t xml:space="preserve"> </w:t>
      </w:r>
      <w:r w:rsidR="00301CCE" w:rsidRPr="00CB326B">
        <w:rPr>
          <w:rFonts w:ascii="Arial" w:eastAsia="Arial" w:hAnsi="Arial" w:cs="Arial"/>
          <w:sz w:val="22"/>
          <w:szCs w:val="22"/>
        </w:rPr>
        <w:t>contratação</w:t>
      </w:r>
      <w:r w:rsidR="009624BB">
        <w:rPr>
          <w:rFonts w:ascii="Arial" w:eastAsia="Arial" w:hAnsi="Arial" w:cs="Arial"/>
          <w:sz w:val="22"/>
          <w:szCs w:val="22"/>
        </w:rPr>
        <w:t xml:space="preserve"> </w:t>
      </w:r>
      <w:r w:rsidR="00C84576" w:rsidRPr="00C84576">
        <w:rPr>
          <w:rFonts w:ascii="Arial" w:eastAsia="Arial" w:hAnsi="Arial" w:cs="Arial"/>
          <w:sz w:val="22"/>
          <w:szCs w:val="22"/>
        </w:rPr>
        <w:t xml:space="preserve">nas mesmas condições definidas em edital de licitação realizada há menos de 1 (um) ano, </w:t>
      </w:r>
      <w:r w:rsidR="00C84576">
        <w:rPr>
          <w:rFonts w:ascii="Arial" w:eastAsia="Arial" w:hAnsi="Arial" w:cs="Arial"/>
          <w:sz w:val="22"/>
          <w:szCs w:val="22"/>
        </w:rPr>
        <w:t xml:space="preserve">porque </w:t>
      </w:r>
      <w:r w:rsidR="00C84576" w:rsidRPr="00C84576">
        <w:rPr>
          <w:rFonts w:ascii="Arial" w:eastAsia="Arial" w:hAnsi="Arial" w:cs="Arial"/>
          <w:sz w:val="22"/>
          <w:szCs w:val="22"/>
        </w:rPr>
        <w:t>não surgiram licitantes interessados na licitação</w:t>
      </w:r>
      <w:r w:rsidR="00FE7B5C">
        <w:rPr>
          <w:rFonts w:ascii="Arial" w:eastAsia="Arial" w:hAnsi="Arial" w:cs="Arial"/>
          <w:sz w:val="22"/>
          <w:szCs w:val="22"/>
        </w:rPr>
        <w:t>.</w:t>
      </w:r>
    </w:p>
    <w:p w14:paraId="51691908" w14:textId="77777777" w:rsidR="00FE7B5C" w:rsidRDefault="00C84576" w:rsidP="00B74714">
      <w:pPr>
        <w:jc w:val="both"/>
        <w:rPr>
          <w:rFonts w:ascii="Arial" w:eastAsia="Arial" w:hAnsi="Arial" w:cs="Arial"/>
          <w:color w:val="FF0000"/>
          <w:sz w:val="22"/>
          <w:szCs w:val="22"/>
        </w:rPr>
      </w:pPr>
      <w:r w:rsidRPr="00C84576">
        <w:rPr>
          <w:rFonts w:ascii="Arial" w:eastAsia="Arial" w:hAnsi="Arial" w:cs="Arial"/>
          <w:b/>
          <w:color w:val="FF0000"/>
          <w:sz w:val="22"/>
          <w:szCs w:val="22"/>
        </w:rPr>
        <w:t>OU</w:t>
      </w:r>
      <w:r w:rsidRPr="00C84576">
        <w:rPr>
          <w:rFonts w:ascii="Arial" w:eastAsia="Arial" w:hAnsi="Arial" w:cs="Arial"/>
          <w:color w:val="FF0000"/>
          <w:sz w:val="22"/>
          <w:szCs w:val="22"/>
        </w:rPr>
        <w:t xml:space="preserve"> </w:t>
      </w:r>
    </w:p>
    <w:p w14:paraId="3EACCEE2" w14:textId="6ED0FBD5" w:rsidR="00B569E3" w:rsidRDefault="00FE7B5C" w:rsidP="00B74714">
      <w:pPr>
        <w:jc w:val="both"/>
        <w:rPr>
          <w:rFonts w:ascii="Arial" w:eastAsia="Arial" w:hAnsi="Arial" w:cs="Arial"/>
          <w:sz w:val="22"/>
          <w:szCs w:val="22"/>
        </w:rPr>
      </w:pPr>
      <w:r w:rsidRPr="00FE7B5C">
        <w:rPr>
          <w:rFonts w:ascii="Arial" w:eastAsia="Arial" w:hAnsi="Arial" w:cs="Arial"/>
          <w:sz w:val="22"/>
          <w:szCs w:val="22"/>
        </w:rPr>
        <w:t>Por todo o exposto, entendo, salvo melhor juízo, que há possibilidade de contratação direta por meio de dispensa de licitação, com base no art. 75, inciso III,</w:t>
      </w:r>
      <w:r w:rsidR="00CA0EFB">
        <w:rPr>
          <w:rFonts w:ascii="Arial" w:eastAsia="Arial" w:hAnsi="Arial" w:cs="Arial"/>
          <w:sz w:val="22"/>
          <w:szCs w:val="22"/>
        </w:rPr>
        <w:t xml:space="preserve"> alínea </w:t>
      </w:r>
      <w:r w:rsidR="00886123">
        <w:rPr>
          <w:rFonts w:ascii="Arial" w:eastAsia="Arial" w:hAnsi="Arial" w:cs="Arial"/>
          <w:sz w:val="22"/>
          <w:szCs w:val="22"/>
        </w:rPr>
        <w:t>b</w:t>
      </w:r>
      <w:r w:rsidR="00CA0EFB">
        <w:rPr>
          <w:rFonts w:ascii="Arial" w:eastAsia="Arial" w:hAnsi="Arial" w:cs="Arial"/>
          <w:sz w:val="22"/>
          <w:szCs w:val="22"/>
        </w:rPr>
        <w:t>,</w:t>
      </w:r>
      <w:r w:rsidRPr="00FE7B5C">
        <w:rPr>
          <w:rFonts w:ascii="Arial" w:eastAsia="Arial" w:hAnsi="Arial" w:cs="Arial"/>
          <w:sz w:val="22"/>
          <w:szCs w:val="22"/>
        </w:rPr>
        <w:t xml:space="preserve"> da Lei nº 14.133/2021, considerando que se trata de contratação nas mesmas condições definidas em edital de licitação realizada há menos de 1 (um) ano, </w:t>
      </w:r>
      <w:r w:rsidR="00C84576" w:rsidRPr="00C84576">
        <w:rPr>
          <w:rFonts w:ascii="Arial" w:eastAsia="Arial" w:hAnsi="Arial" w:cs="Arial"/>
          <w:sz w:val="22"/>
          <w:szCs w:val="22"/>
        </w:rPr>
        <w:t>porque não foram apresentadas propostas válidas na licitação</w:t>
      </w:r>
      <w:r w:rsidR="00D73B43">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 xml:space="preserve">acima </w:t>
      </w:r>
      <w:r w:rsidR="00D73B43">
        <w:rPr>
          <w:rFonts w:ascii="Arial" w:eastAsia="Arial" w:hAnsi="Arial" w:cs="Arial"/>
          <w:sz w:val="22"/>
          <w:szCs w:val="22"/>
        </w:rPr>
        <w:t>exposto</w:t>
      </w:r>
      <w:r w:rsidR="00787CE1">
        <w:rPr>
          <w:rFonts w:ascii="Arial" w:eastAsia="Arial" w:hAnsi="Arial" w:cs="Arial"/>
          <w:sz w:val="22"/>
          <w:szCs w:val="22"/>
        </w:rPr>
        <w:t>.</w:t>
      </w:r>
    </w:p>
    <w:p w14:paraId="52EF6B20" w14:textId="77777777" w:rsidR="00FE7B5C" w:rsidRPr="00615E73" w:rsidRDefault="00FE7B5C"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9"/>
      <w:r w:rsidRPr="00615E73">
        <w:rPr>
          <w:rFonts w:ascii="Arial" w:eastAsia="Arial" w:hAnsi="Arial" w:cs="Arial"/>
          <w:sz w:val="22"/>
          <w:szCs w:val="22"/>
          <w:highlight w:val="white"/>
        </w:rPr>
        <w:t>……………………………………………………………….</w:t>
      </w:r>
      <w:commentRangeEnd w:id="9"/>
      <w:r w:rsidR="00487C43">
        <w:rPr>
          <w:rStyle w:val="Refdecomentrio"/>
        </w:rPr>
        <w:commentReference w:id="9"/>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79884FF" w14:textId="54E4D895" w:rsidR="002862DF" w:rsidRDefault="00CC35CF" w:rsidP="008E7552">
      <w:pPr>
        <w:jc w:val="center"/>
        <w:rPr>
          <w:rFonts w:ascii="Arial" w:eastAsia="Arial" w:hAnsi="Arial" w:cs="Arial"/>
          <w:sz w:val="20"/>
          <w:szCs w:val="20"/>
        </w:rPr>
      </w:pPr>
      <w:r w:rsidRPr="00C36162">
        <w:rPr>
          <w:rFonts w:ascii="Arial" w:eastAsia="Arial" w:hAnsi="Arial" w:cs="Arial"/>
          <w:color w:val="FF0000"/>
          <w:sz w:val="22"/>
          <w:szCs w:val="22"/>
          <w:highlight w:val="white"/>
        </w:rPr>
        <w:t>Cargo do emitente</w:t>
      </w:r>
    </w:p>
    <w:sectPr w:rsidR="002862DF" w:rsidSect="00BA7972">
      <w:headerReference w:type="default" r:id="rId10"/>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4-10-18T11:09:00Z" w:initials="s0">
    <w:p w14:paraId="47B53E01" w14:textId="19E353AD" w:rsidR="009D1756" w:rsidRDefault="009D1756" w:rsidP="009D1756">
      <w:pPr>
        <w:pStyle w:val="Textodecomentrio"/>
      </w:pPr>
      <w:r>
        <w:rPr>
          <w:rStyle w:val="Refdecomentrio"/>
        </w:rPr>
        <w:annotationRef/>
      </w:r>
      <w:r>
        <w:t>ADJUDICAÇÃO POR ITEM:</w:t>
      </w:r>
    </w:p>
    <w:p w14:paraId="0F1886CE" w14:textId="77777777" w:rsidR="009D1756" w:rsidRDefault="009D1756" w:rsidP="009D1756">
      <w:pPr>
        <w:pStyle w:val="Textodecomentrio"/>
      </w:pPr>
    </w:p>
    <w:p w14:paraId="62299ED3" w14:textId="1A9C79BB" w:rsidR="009D1756" w:rsidRDefault="009D1756" w:rsidP="009D1756">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71BEFC3C" w14:textId="77777777" w:rsidR="009D1756" w:rsidRDefault="009D1756" w:rsidP="009D1756">
      <w:pPr>
        <w:pStyle w:val="Textodecomentrio"/>
      </w:pPr>
    </w:p>
    <w:p w14:paraId="08287A7A" w14:textId="39EED161" w:rsidR="009D1756" w:rsidRDefault="009D1756" w:rsidP="009D1756">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13EF446F" w14:textId="77777777" w:rsidR="009D1756" w:rsidRDefault="009D1756" w:rsidP="009D1756">
      <w:pPr>
        <w:pStyle w:val="Textodecomentrio"/>
      </w:pPr>
    </w:p>
    <w:p w14:paraId="57FA89B6" w14:textId="7FF6CBA1" w:rsidR="009D1756" w:rsidRDefault="009D1756" w:rsidP="009D1756">
      <w:pPr>
        <w:pStyle w:val="Textodecomentrio"/>
      </w:pPr>
      <w:r>
        <w:t>ADJUDICAÇÃO POR PREÇO GLOBAL:</w:t>
      </w:r>
    </w:p>
    <w:p w14:paraId="4181F73D" w14:textId="77777777" w:rsidR="009D1756" w:rsidRDefault="009D1756" w:rsidP="009D1756">
      <w:pPr>
        <w:pStyle w:val="Textodecomentrio"/>
      </w:pPr>
    </w:p>
    <w:p w14:paraId="61C21F8F" w14:textId="3BBE9D11" w:rsidR="009D1756" w:rsidRDefault="009D1756" w:rsidP="009D1756">
      <w:pPr>
        <w:pStyle w:val="Textodecomentrio"/>
      </w:pPr>
      <w:r>
        <w:t>Na licitação por lotes há o agrupamento de diversos itens que formarão o grupo/lote.</w:t>
      </w:r>
    </w:p>
    <w:p w14:paraId="6F418DDC" w14:textId="77777777" w:rsidR="009D1756" w:rsidRDefault="009D1756" w:rsidP="009D1756">
      <w:pPr>
        <w:pStyle w:val="Textodecomentrio"/>
      </w:pPr>
    </w:p>
    <w:p w14:paraId="24125B18" w14:textId="77777777" w:rsidR="009D1756" w:rsidRDefault="009D1756" w:rsidP="009D1756">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20089D07" w14:textId="77777777" w:rsidR="000E419F" w:rsidRDefault="000E419F" w:rsidP="009D1756">
      <w:pPr>
        <w:pStyle w:val="Textodecomentrio"/>
      </w:pPr>
    </w:p>
    <w:p w14:paraId="71A5D2A9" w14:textId="3053004C" w:rsidR="000E419F" w:rsidRDefault="000E419F" w:rsidP="000E419F">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018F7FA1" w14:textId="77777777" w:rsidR="000E419F" w:rsidRDefault="000E419F" w:rsidP="000E419F">
      <w:pPr>
        <w:pStyle w:val="Textodecomentrio"/>
      </w:pPr>
    </w:p>
    <w:p w14:paraId="791FFC0E" w14:textId="77777777" w:rsidR="000E419F" w:rsidRDefault="000E419F" w:rsidP="000E419F">
      <w:pPr>
        <w:pStyle w:val="Textodecomentrio"/>
      </w:pPr>
      <w:r>
        <w:t>Acórdão TCU nº 2.529/2021 - Plenário:</w:t>
      </w:r>
    </w:p>
    <w:p w14:paraId="5B15AA9C" w14:textId="77777777" w:rsidR="000E419F" w:rsidRPr="000E419F" w:rsidRDefault="000E419F" w:rsidP="000E419F">
      <w:pPr>
        <w:pStyle w:val="Textodecomentrio"/>
        <w:rPr>
          <w:i/>
        </w:rPr>
      </w:pPr>
      <w:r w:rsidRPr="000E419F">
        <w:rPr>
          <w:i/>
        </w:rPr>
        <w:t>Enunciado</w:t>
      </w:r>
    </w:p>
    <w:p w14:paraId="61119748" w14:textId="693EFBE9" w:rsidR="000E419F" w:rsidRDefault="000E419F" w:rsidP="000E419F">
      <w:pPr>
        <w:pStyle w:val="Textodecomentrio"/>
      </w:pPr>
      <w:r w:rsidRPr="000E419F">
        <w:rPr>
          <w:i/>
        </w:rPr>
        <w:t>Incumbe ao gestor demonstrar que a ausência de parcelamento do objeto da licitação não restringe indevidamente a competitividade do certame, bem como promove ganhos para a Administração Pública.</w:t>
      </w:r>
    </w:p>
  </w:comment>
  <w:comment w:id="1" w:author="secol 05 [2]" w:date="2024-10-18T09:03:00Z" w:initials="s0">
    <w:p w14:paraId="4E5A790C" w14:textId="77777777" w:rsidR="005A3D3B" w:rsidRDefault="00BB5105" w:rsidP="005A3D3B">
      <w:pPr>
        <w:pStyle w:val="Textodecomentrio"/>
      </w:pPr>
      <w:r>
        <w:rPr>
          <w:rStyle w:val="Refdecomentrio"/>
        </w:rPr>
        <w:annotationRef/>
      </w:r>
      <w:r w:rsidR="005A3D3B">
        <w:t>EMPREITADA POR PREÇO UNITÁRIO</w:t>
      </w:r>
    </w:p>
    <w:p w14:paraId="7FE293B4" w14:textId="77777777" w:rsidR="005A3D3B" w:rsidRDefault="005A3D3B" w:rsidP="005A3D3B">
      <w:pPr>
        <w:pStyle w:val="Textodecomentrio"/>
      </w:pPr>
    </w:p>
    <w:p w14:paraId="32495222" w14:textId="77777777" w:rsidR="005A3D3B" w:rsidRDefault="005A3D3B" w:rsidP="005A3D3B">
      <w:pPr>
        <w:pStyle w:val="Textodecomentrio"/>
      </w:pPr>
      <w:r>
        <w:t>Lei nº 14.133/2021: “Art. 6º Para os fins desta Lei, consideram-se: (...) XXVIII - empreitada por preço unitário: contratação da execução da obra ou do serviço por preço certo de unidades determinadas;”</w:t>
      </w:r>
    </w:p>
    <w:p w14:paraId="41E0B200" w14:textId="77777777" w:rsidR="005A3D3B" w:rsidRDefault="005A3D3B" w:rsidP="005A3D3B">
      <w:pPr>
        <w:pStyle w:val="Textodecomentrio"/>
      </w:pPr>
    </w:p>
    <w:p w14:paraId="425F3B37" w14:textId="1A83D72E" w:rsidR="005A3D3B" w:rsidRDefault="00B66427" w:rsidP="005A3D3B">
      <w:pPr>
        <w:pStyle w:val="Textodecomentrio"/>
      </w:pPr>
      <w:r w:rsidRPr="00B66427">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4EE2C339" w14:textId="77777777" w:rsidR="00B66427" w:rsidRDefault="00B66427" w:rsidP="005A3D3B">
      <w:pPr>
        <w:pStyle w:val="Textodecomentrio"/>
      </w:pPr>
    </w:p>
    <w:p w14:paraId="5A6F94FB" w14:textId="77777777" w:rsidR="005A3D3B" w:rsidRDefault="005A3D3B" w:rsidP="005A3D3B">
      <w:pPr>
        <w:pStyle w:val="Textodecomentrio"/>
      </w:pPr>
      <w:r>
        <w:t>EMPREITADA POR PREÇO GLOBAL</w:t>
      </w:r>
    </w:p>
    <w:p w14:paraId="05B33F86" w14:textId="77777777" w:rsidR="005A3D3B" w:rsidRDefault="005A3D3B" w:rsidP="005A3D3B">
      <w:pPr>
        <w:pStyle w:val="Textodecomentrio"/>
      </w:pPr>
    </w:p>
    <w:p w14:paraId="48989F17" w14:textId="77777777" w:rsidR="005A3D3B" w:rsidRDefault="005A3D3B" w:rsidP="005A3D3B">
      <w:pPr>
        <w:pStyle w:val="Textodecomentrio"/>
      </w:pPr>
      <w:r>
        <w:t>Lei nº 14.133/2021: “Art. 6º Para os fins desta Lei, consideram-se: (...) XXIX - empreitada por preço global: contratação da execução da obra ou do serviço por preço certo e total”</w:t>
      </w:r>
    </w:p>
    <w:p w14:paraId="221C2407" w14:textId="77777777" w:rsidR="005A3D3B" w:rsidRDefault="005A3D3B" w:rsidP="005A3D3B">
      <w:pPr>
        <w:pStyle w:val="Textodecomentrio"/>
      </w:pPr>
    </w:p>
    <w:p w14:paraId="6D455B8F" w14:textId="2C9EDEE3" w:rsidR="005A3D3B" w:rsidRDefault="005A3D3B" w:rsidP="005A3D3B">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77529580" w14:textId="77777777" w:rsidR="005A3D3B" w:rsidRDefault="005A3D3B">
      <w:pPr>
        <w:pStyle w:val="Textodecomentrio"/>
      </w:pPr>
    </w:p>
    <w:p w14:paraId="4EBF0562" w14:textId="18D67BA8" w:rsidR="00BB5105" w:rsidRDefault="00BB5105">
      <w:pPr>
        <w:pStyle w:val="Textodecomentrio"/>
      </w:pPr>
      <w:r w:rsidRPr="00BB5105">
        <w:t>Excluir este subitem, caso não se trate de contratação de serviços.</w:t>
      </w:r>
    </w:p>
  </w:comment>
  <w:comment w:id="2" w:author="secol 05 [2]" w:date="2024-10-18T09:02:00Z" w:initials="s0">
    <w:p w14:paraId="49AC712C" w14:textId="568231D9" w:rsidR="00BC54BE" w:rsidRDefault="00BC54BE">
      <w:pPr>
        <w:pStyle w:val="Textodecomentrio"/>
      </w:pPr>
      <w:r>
        <w:rPr>
          <w:rStyle w:val="Refdecomentrio"/>
        </w:rPr>
        <w:annotationRef/>
      </w:r>
      <w:r>
        <w:t>Excluir este subitem</w:t>
      </w:r>
      <w:r w:rsidR="00BB5105">
        <w:t xml:space="preserve">, caso não se trate </w:t>
      </w:r>
      <w:r>
        <w:t>de contratação de serviços.</w:t>
      </w:r>
    </w:p>
  </w:comment>
  <w:comment w:id="4" w:author="secol 05 [2]" w:date="2025-08-06T08:58:00Z" w:initials="s0">
    <w:p w14:paraId="0C01769C" w14:textId="77777777" w:rsidR="00CA0EFB" w:rsidRPr="0080016B" w:rsidRDefault="00CA0EFB" w:rsidP="00CA0EFB">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2F30009C" w14:textId="77777777" w:rsidR="00CA0EFB" w:rsidRPr="00AE6EF2" w:rsidRDefault="00CA0EFB" w:rsidP="00CA0EFB">
      <w:pPr>
        <w:jc w:val="both"/>
        <w:rPr>
          <w:rFonts w:ascii="Arial" w:hAnsi="Arial" w:cs="Arial"/>
          <w:sz w:val="20"/>
          <w:szCs w:val="20"/>
        </w:rPr>
      </w:pPr>
    </w:p>
    <w:p w14:paraId="5F943484" w14:textId="77777777" w:rsidR="00CA0EFB" w:rsidRPr="00AE6EF2" w:rsidRDefault="00CA0EFB" w:rsidP="00CA0EFB">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53AF8F9B" w14:textId="77777777" w:rsidR="00CA0EFB" w:rsidRPr="00AE6EF2" w:rsidRDefault="00CA0EFB" w:rsidP="00CA0EFB">
      <w:pPr>
        <w:jc w:val="both"/>
        <w:rPr>
          <w:rFonts w:ascii="Arial" w:hAnsi="Arial" w:cs="Arial"/>
          <w:sz w:val="20"/>
          <w:szCs w:val="20"/>
        </w:rPr>
      </w:pPr>
    </w:p>
    <w:p w14:paraId="11251D7B"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57E8A7F0"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OB2: Reduzir o consumo de copos descartáveis</w:t>
      </w:r>
    </w:p>
    <w:p w14:paraId="137F7B21"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1CA36BC5"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446A22AF"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36C15D4E"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332548FC"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386DC89C"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66B5D313"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686F67E7"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14F1E741"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OB11: Ampliar áreas verdes </w:t>
      </w:r>
    </w:p>
    <w:p w14:paraId="1F417664"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2D67A2A3" w14:textId="77777777" w:rsidR="00CA0EFB" w:rsidRPr="00AE6EF2" w:rsidRDefault="00CA0EFB" w:rsidP="00CA0EFB">
      <w:pPr>
        <w:jc w:val="both"/>
        <w:rPr>
          <w:rFonts w:ascii="Arial" w:hAnsi="Arial" w:cs="Arial"/>
          <w:sz w:val="20"/>
          <w:szCs w:val="20"/>
        </w:rPr>
      </w:pPr>
    </w:p>
    <w:p w14:paraId="7BD7058D" w14:textId="77777777" w:rsidR="00CA0EFB" w:rsidRPr="00AE6EF2" w:rsidRDefault="00CA0EFB" w:rsidP="00CA0EFB">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02FCF739" w14:textId="77777777" w:rsidR="00CA0EFB" w:rsidRPr="00AE6EF2" w:rsidRDefault="00CA0EFB" w:rsidP="00CA0EFB">
      <w:pPr>
        <w:jc w:val="both"/>
        <w:rPr>
          <w:rFonts w:ascii="Arial" w:hAnsi="Arial" w:cs="Arial"/>
          <w:sz w:val="20"/>
          <w:szCs w:val="20"/>
        </w:rPr>
      </w:pPr>
    </w:p>
    <w:p w14:paraId="3DA50911"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7F59B654"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OB14: Otimização da utilização das salas de aula</w:t>
      </w:r>
    </w:p>
    <w:p w14:paraId="2FB4AD9A" w14:textId="77777777" w:rsidR="00CA0EFB" w:rsidRPr="00AE6EF2" w:rsidRDefault="00CA0EFB" w:rsidP="00CA0EFB">
      <w:pPr>
        <w:jc w:val="both"/>
        <w:rPr>
          <w:rFonts w:ascii="Arial" w:hAnsi="Arial" w:cs="Arial"/>
          <w:sz w:val="20"/>
          <w:szCs w:val="20"/>
        </w:rPr>
      </w:pPr>
    </w:p>
    <w:p w14:paraId="4174B4CD" w14:textId="77777777" w:rsidR="00CA0EFB" w:rsidRPr="00AE6EF2" w:rsidRDefault="00CA0EFB" w:rsidP="00CA0EFB">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3548FDBB" w14:textId="77777777" w:rsidR="00CA0EFB" w:rsidRPr="00AE6EF2" w:rsidRDefault="00CA0EFB" w:rsidP="00CA0EFB">
      <w:pPr>
        <w:jc w:val="both"/>
        <w:rPr>
          <w:rFonts w:ascii="Arial" w:hAnsi="Arial" w:cs="Arial"/>
          <w:sz w:val="20"/>
          <w:szCs w:val="20"/>
        </w:rPr>
      </w:pPr>
    </w:p>
    <w:p w14:paraId="4C3ABFEE"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04E1F4DE"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w:t>
      </w:r>
    </w:p>
    <w:p w14:paraId="6B7B8F3C"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7E32DF8A" w14:textId="77777777" w:rsidR="00CA0EFB" w:rsidRPr="00AE6EF2" w:rsidRDefault="00CA0EFB" w:rsidP="00CA0EFB">
      <w:pPr>
        <w:jc w:val="both"/>
        <w:rPr>
          <w:rFonts w:ascii="Arial" w:hAnsi="Arial" w:cs="Arial"/>
          <w:sz w:val="20"/>
          <w:szCs w:val="20"/>
        </w:rPr>
      </w:pPr>
    </w:p>
    <w:p w14:paraId="00B69CF5" w14:textId="77777777" w:rsidR="00CA0EFB" w:rsidRPr="00AE6EF2" w:rsidRDefault="00CA0EFB" w:rsidP="00CA0EFB">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78B0252A" w14:textId="77777777" w:rsidR="00CA0EFB" w:rsidRPr="00AE6EF2" w:rsidRDefault="00CA0EFB" w:rsidP="00CA0EFB">
      <w:pPr>
        <w:jc w:val="both"/>
        <w:rPr>
          <w:rFonts w:ascii="Arial" w:hAnsi="Arial" w:cs="Arial"/>
          <w:sz w:val="20"/>
          <w:szCs w:val="20"/>
        </w:rPr>
      </w:pPr>
    </w:p>
    <w:p w14:paraId="188EA503"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335D208F"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w:t>
      </w:r>
    </w:p>
    <w:p w14:paraId="16B6D7D5"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7F82BD99" w14:textId="77777777" w:rsidR="00CA0EFB" w:rsidRPr="00AE6EF2" w:rsidRDefault="00CA0EFB" w:rsidP="00CA0EFB">
      <w:pPr>
        <w:jc w:val="both"/>
        <w:rPr>
          <w:rFonts w:ascii="Arial" w:hAnsi="Arial" w:cs="Arial"/>
          <w:sz w:val="20"/>
          <w:szCs w:val="20"/>
        </w:rPr>
      </w:pPr>
    </w:p>
    <w:p w14:paraId="55B091C3" w14:textId="77777777" w:rsidR="00CA0EFB" w:rsidRPr="00AE6EF2" w:rsidRDefault="00CA0EFB" w:rsidP="00CA0EFB">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71D4D75A" w14:textId="77777777" w:rsidR="00CA0EFB" w:rsidRPr="00AE6EF2" w:rsidRDefault="00CA0EFB" w:rsidP="00CA0EFB">
      <w:pPr>
        <w:jc w:val="both"/>
        <w:rPr>
          <w:rFonts w:ascii="Arial" w:hAnsi="Arial" w:cs="Arial"/>
          <w:sz w:val="20"/>
          <w:szCs w:val="20"/>
        </w:rPr>
      </w:pPr>
    </w:p>
    <w:p w14:paraId="0D569F05"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4F1F3817"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w:t>
      </w:r>
    </w:p>
    <w:p w14:paraId="7BB7A9D0" w14:textId="77777777" w:rsidR="00CA0EFB" w:rsidRPr="00AE6EF2" w:rsidRDefault="00CA0EFB" w:rsidP="00CA0EFB">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4FFA7A23" w14:textId="77777777" w:rsidR="00CA0EFB" w:rsidRPr="00AE6EF2" w:rsidRDefault="00CA0EFB" w:rsidP="00CA0EFB">
      <w:pPr>
        <w:jc w:val="both"/>
        <w:rPr>
          <w:rFonts w:ascii="Arial" w:hAnsi="Arial" w:cs="Arial"/>
          <w:sz w:val="20"/>
          <w:szCs w:val="20"/>
        </w:rPr>
      </w:pPr>
    </w:p>
    <w:p w14:paraId="572C6801" w14:textId="77777777" w:rsidR="00CA0EFB" w:rsidRPr="00AE6EF2" w:rsidRDefault="00CA0EFB" w:rsidP="00CA0EFB">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5D9EDFA7" w14:textId="77777777" w:rsidR="00CA0EFB" w:rsidRPr="00AE6EF2" w:rsidRDefault="00CA0EFB" w:rsidP="00CA0EFB">
      <w:pPr>
        <w:jc w:val="both"/>
        <w:rPr>
          <w:rFonts w:ascii="Arial" w:hAnsi="Arial" w:cs="Arial"/>
          <w:sz w:val="20"/>
          <w:szCs w:val="20"/>
        </w:rPr>
      </w:pPr>
    </w:p>
    <w:p w14:paraId="32F6FC16" w14:textId="77777777" w:rsidR="00CA0EFB" w:rsidRPr="00AE6EF2" w:rsidRDefault="00CA0EFB" w:rsidP="00CA0EFB">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4831997B" w14:textId="77777777" w:rsidR="00CA0EFB" w:rsidRDefault="00CA0EFB" w:rsidP="00CA0EFB">
      <w:pPr>
        <w:pStyle w:val="Textodecomentrio"/>
      </w:pPr>
    </w:p>
  </w:comment>
  <w:comment w:id="6" w:author="secol 05 [2]" w:date="2024-11-28T16:24:00Z" w:initials="s0">
    <w:p w14:paraId="3E749618" w14:textId="77777777" w:rsidR="00194ADA" w:rsidRDefault="00194ADA" w:rsidP="00194ADA">
      <w:pPr>
        <w:pStyle w:val="Textodecomentrio"/>
      </w:pPr>
      <w:r>
        <w:rPr>
          <w:rStyle w:val="Refdecomentrio"/>
        </w:rPr>
        <w:annotationRef/>
      </w:r>
      <w:r>
        <w:t>Portaria n.º 443, de 27 de dezembro de 2018:</w:t>
      </w:r>
    </w:p>
    <w:p w14:paraId="19AEF26F" w14:textId="77777777" w:rsidR="00194ADA" w:rsidRPr="00194ADA" w:rsidRDefault="00194ADA" w:rsidP="00194ADA">
      <w:pPr>
        <w:pStyle w:val="Textodecomentrio"/>
        <w:rPr>
          <w:i/>
        </w:rPr>
      </w:pPr>
      <w:r w:rsidRPr="00194ADA">
        <w:rPr>
          <w:i/>
        </w:rPr>
        <w:t>Art. 1º No âmbito da administração pública federal direta, autárquica e fundacional, serão preferencialmente objeto de execução indireta, dentre outros, os seguintes serviços:</w:t>
      </w:r>
    </w:p>
    <w:p w14:paraId="67974C63" w14:textId="77777777" w:rsidR="00194ADA" w:rsidRPr="00194ADA" w:rsidRDefault="00194ADA" w:rsidP="00194ADA">
      <w:pPr>
        <w:pStyle w:val="Textodecomentrio"/>
        <w:rPr>
          <w:i/>
        </w:rPr>
      </w:pPr>
      <w:r w:rsidRPr="00194ADA">
        <w:rPr>
          <w:i/>
        </w:rPr>
        <w:t xml:space="preserve">I - </w:t>
      </w:r>
      <w:proofErr w:type="gramStart"/>
      <w:r w:rsidRPr="00194ADA">
        <w:rPr>
          <w:i/>
        </w:rPr>
        <w:t>alimentação</w:t>
      </w:r>
      <w:proofErr w:type="gramEnd"/>
      <w:r w:rsidRPr="00194ADA">
        <w:rPr>
          <w:i/>
        </w:rPr>
        <w:t>;</w:t>
      </w:r>
    </w:p>
    <w:p w14:paraId="325A576B" w14:textId="77777777" w:rsidR="00194ADA" w:rsidRPr="00194ADA" w:rsidRDefault="00194ADA" w:rsidP="00194ADA">
      <w:pPr>
        <w:pStyle w:val="Textodecomentrio"/>
        <w:rPr>
          <w:i/>
        </w:rPr>
      </w:pPr>
      <w:r w:rsidRPr="00194ADA">
        <w:rPr>
          <w:i/>
        </w:rPr>
        <w:t xml:space="preserve">II - </w:t>
      </w:r>
      <w:proofErr w:type="gramStart"/>
      <w:r w:rsidRPr="00194ADA">
        <w:rPr>
          <w:i/>
        </w:rPr>
        <w:t>armazenamento</w:t>
      </w:r>
      <w:proofErr w:type="gramEnd"/>
      <w:r w:rsidRPr="00194ADA">
        <w:rPr>
          <w:i/>
        </w:rPr>
        <w:t>;</w:t>
      </w:r>
    </w:p>
    <w:p w14:paraId="4ED87B76" w14:textId="77777777" w:rsidR="00194ADA" w:rsidRPr="00194ADA" w:rsidRDefault="00194ADA" w:rsidP="00194ADA">
      <w:pPr>
        <w:pStyle w:val="Textodecomentrio"/>
        <w:rPr>
          <w:i/>
        </w:rPr>
      </w:pPr>
      <w:r w:rsidRPr="00194ADA">
        <w:rPr>
          <w:i/>
        </w:rPr>
        <w:t>III - atividades técnicas auxiliares de arquivo e biblioteconomia;</w:t>
      </w:r>
    </w:p>
    <w:p w14:paraId="620544AB" w14:textId="77777777" w:rsidR="00194ADA" w:rsidRPr="00194ADA" w:rsidRDefault="00194ADA" w:rsidP="00194ADA">
      <w:pPr>
        <w:pStyle w:val="Textodecomentrio"/>
        <w:rPr>
          <w:i/>
        </w:rPr>
      </w:pPr>
      <w:r w:rsidRPr="00194ADA">
        <w:rPr>
          <w:i/>
        </w:rPr>
        <w:t xml:space="preserve">IV - </w:t>
      </w:r>
      <w:proofErr w:type="gramStart"/>
      <w:r w:rsidRPr="00194ADA">
        <w:rPr>
          <w:i/>
        </w:rPr>
        <w:t>atividades</w:t>
      </w:r>
      <w:proofErr w:type="gramEnd"/>
      <w:r w:rsidRPr="00194ADA">
        <w:rPr>
          <w:i/>
        </w:rPr>
        <w:t xml:space="preserve"> técnicas auxiliares de laboratório;</w:t>
      </w:r>
    </w:p>
    <w:p w14:paraId="7F28360D" w14:textId="77777777" w:rsidR="00194ADA" w:rsidRPr="00194ADA" w:rsidRDefault="00194ADA" w:rsidP="00194ADA">
      <w:pPr>
        <w:pStyle w:val="Textodecomentrio"/>
        <w:rPr>
          <w:i/>
        </w:rPr>
      </w:pPr>
      <w:r w:rsidRPr="00194ADA">
        <w:rPr>
          <w:i/>
        </w:rPr>
        <w:t xml:space="preserve">V - </w:t>
      </w:r>
      <w:proofErr w:type="gramStart"/>
      <w:r w:rsidRPr="00194ADA">
        <w:rPr>
          <w:i/>
        </w:rPr>
        <w:t>carregamento e descarregamento</w:t>
      </w:r>
      <w:proofErr w:type="gramEnd"/>
      <w:r w:rsidRPr="00194ADA">
        <w:rPr>
          <w:i/>
        </w:rPr>
        <w:t xml:space="preserve"> de materiais e equipamentos;</w:t>
      </w:r>
    </w:p>
    <w:p w14:paraId="44AE7A12" w14:textId="77777777" w:rsidR="00194ADA" w:rsidRPr="00194ADA" w:rsidRDefault="00194ADA" w:rsidP="00194ADA">
      <w:pPr>
        <w:pStyle w:val="Textodecomentrio"/>
        <w:rPr>
          <w:i/>
        </w:rPr>
      </w:pPr>
      <w:r w:rsidRPr="00194ADA">
        <w:rPr>
          <w:i/>
        </w:rPr>
        <w:t xml:space="preserve">VI - </w:t>
      </w:r>
      <w:proofErr w:type="gramStart"/>
      <w:r w:rsidRPr="00194ADA">
        <w:rPr>
          <w:i/>
        </w:rPr>
        <w:t>comunicação</w:t>
      </w:r>
      <w:proofErr w:type="gramEnd"/>
      <w:r w:rsidRPr="00194ADA">
        <w:rPr>
          <w:i/>
        </w:rPr>
        <w:t xml:space="preserve"> social, incluindo jornalismo, publicidade, relações públicas e cerimonial, diagramação, design gráfico, </w:t>
      </w:r>
      <w:proofErr w:type="spellStart"/>
      <w:r w:rsidRPr="00194ADA">
        <w:rPr>
          <w:i/>
        </w:rPr>
        <w:t>webdesign</w:t>
      </w:r>
      <w:proofErr w:type="spellEnd"/>
      <w:r w:rsidRPr="00194ADA">
        <w:rPr>
          <w:i/>
        </w:rPr>
        <w:t>, edição, editoração e atividades afins;</w:t>
      </w:r>
    </w:p>
    <w:p w14:paraId="748DED5C" w14:textId="77777777" w:rsidR="00194ADA" w:rsidRPr="00194ADA" w:rsidRDefault="00194ADA" w:rsidP="00194ADA">
      <w:pPr>
        <w:pStyle w:val="Textodecomentrio"/>
        <w:rPr>
          <w:i/>
        </w:rPr>
      </w:pPr>
      <w:r w:rsidRPr="00194ADA">
        <w:rPr>
          <w:i/>
        </w:rPr>
        <w:t>VII - conservação e jardinagem;</w:t>
      </w:r>
    </w:p>
    <w:p w14:paraId="03D7E70D" w14:textId="77777777" w:rsidR="00194ADA" w:rsidRPr="00194ADA" w:rsidRDefault="00194ADA" w:rsidP="00194ADA">
      <w:pPr>
        <w:pStyle w:val="Textodecomentrio"/>
        <w:rPr>
          <w:i/>
        </w:rPr>
      </w:pPr>
      <w:r w:rsidRPr="00194ADA">
        <w:rPr>
          <w:i/>
        </w:rPr>
        <w:t xml:space="preserve">VIII - </w:t>
      </w:r>
      <w:proofErr w:type="spellStart"/>
      <w:r w:rsidRPr="00194ADA">
        <w:rPr>
          <w:i/>
        </w:rPr>
        <w:t>copeiragem</w:t>
      </w:r>
      <w:proofErr w:type="spellEnd"/>
      <w:r w:rsidRPr="00194ADA">
        <w:rPr>
          <w:i/>
        </w:rPr>
        <w:t>;</w:t>
      </w:r>
    </w:p>
    <w:p w14:paraId="0CC77E52" w14:textId="77777777" w:rsidR="00194ADA" w:rsidRPr="00194ADA" w:rsidRDefault="00194ADA" w:rsidP="00194ADA">
      <w:pPr>
        <w:pStyle w:val="Textodecomentrio"/>
        <w:rPr>
          <w:i/>
        </w:rPr>
      </w:pPr>
      <w:r w:rsidRPr="00194ADA">
        <w:rPr>
          <w:i/>
        </w:rPr>
        <w:t xml:space="preserve">IX - </w:t>
      </w:r>
      <w:proofErr w:type="gramStart"/>
      <w:r w:rsidRPr="00194ADA">
        <w:rPr>
          <w:i/>
        </w:rPr>
        <w:t>cultivo</w:t>
      </w:r>
      <w:proofErr w:type="gramEnd"/>
      <w:r w:rsidRPr="00194ADA">
        <w:rPr>
          <w:i/>
        </w:rPr>
        <w:t>, extração ou exploração rural, agrícola ou agropecuária;</w:t>
      </w:r>
    </w:p>
    <w:p w14:paraId="5C45C3CA" w14:textId="77777777" w:rsidR="00194ADA" w:rsidRPr="00194ADA" w:rsidRDefault="00194ADA" w:rsidP="00194ADA">
      <w:pPr>
        <w:pStyle w:val="Textodecomentrio"/>
        <w:rPr>
          <w:i/>
        </w:rPr>
      </w:pPr>
      <w:r w:rsidRPr="00194ADA">
        <w:rPr>
          <w:i/>
        </w:rPr>
        <w:t xml:space="preserve">X - </w:t>
      </w:r>
      <w:proofErr w:type="gramStart"/>
      <w:r w:rsidRPr="00194ADA">
        <w:rPr>
          <w:i/>
        </w:rPr>
        <w:t>elaboração</w:t>
      </w:r>
      <w:proofErr w:type="gramEnd"/>
      <w:r w:rsidRPr="00194ADA">
        <w:rPr>
          <w:i/>
        </w:rPr>
        <w:t xml:space="preserve"> de projetos de arquitetura e engenharia e acompanhamento de execução de obras;</w:t>
      </w:r>
    </w:p>
    <w:p w14:paraId="7B74F877" w14:textId="77777777" w:rsidR="00194ADA" w:rsidRPr="00194ADA" w:rsidRDefault="00194ADA" w:rsidP="00194ADA">
      <w:pPr>
        <w:pStyle w:val="Textodecomentrio"/>
        <w:rPr>
          <w:i/>
        </w:rPr>
      </w:pPr>
      <w:r w:rsidRPr="00194ADA">
        <w:rPr>
          <w:i/>
        </w:rPr>
        <w:t xml:space="preserve">XI - </w:t>
      </w:r>
      <w:proofErr w:type="spellStart"/>
      <w:r w:rsidRPr="00194ADA">
        <w:rPr>
          <w:i/>
        </w:rPr>
        <w:t>geomensuração</w:t>
      </w:r>
      <w:proofErr w:type="spellEnd"/>
      <w:r w:rsidRPr="00194ADA">
        <w:rPr>
          <w:i/>
        </w:rPr>
        <w:t>;</w:t>
      </w:r>
    </w:p>
    <w:p w14:paraId="516CF680" w14:textId="77777777" w:rsidR="00194ADA" w:rsidRPr="00194ADA" w:rsidRDefault="00194ADA" w:rsidP="00194ADA">
      <w:pPr>
        <w:pStyle w:val="Textodecomentrio"/>
        <w:rPr>
          <w:i/>
        </w:rPr>
      </w:pPr>
      <w:r w:rsidRPr="00194ADA">
        <w:rPr>
          <w:i/>
        </w:rPr>
        <w:t xml:space="preserve">XII - </w:t>
      </w:r>
      <w:proofErr w:type="spellStart"/>
      <w:r w:rsidRPr="00194ADA">
        <w:rPr>
          <w:i/>
        </w:rPr>
        <w:t>georeferenciamento</w:t>
      </w:r>
      <w:proofErr w:type="spellEnd"/>
      <w:r w:rsidRPr="00194ADA">
        <w:rPr>
          <w:i/>
        </w:rPr>
        <w:t>;</w:t>
      </w:r>
    </w:p>
    <w:p w14:paraId="5C395D59" w14:textId="77777777" w:rsidR="00194ADA" w:rsidRPr="00194ADA" w:rsidRDefault="00194ADA" w:rsidP="00194ADA">
      <w:pPr>
        <w:pStyle w:val="Textodecomentrio"/>
        <w:rPr>
          <w:i/>
        </w:rPr>
      </w:pPr>
      <w:r w:rsidRPr="00194ADA">
        <w:rPr>
          <w:i/>
        </w:rPr>
        <w:t>XIII - instalação, operação e manutenção de máquinas e equipamentos, incluindo os de captação, tratamento e transmissão de áudio, vídeo e imagens;</w:t>
      </w:r>
    </w:p>
    <w:p w14:paraId="1FBEF8CC" w14:textId="77777777" w:rsidR="00194ADA" w:rsidRPr="00194ADA" w:rsidRDefault="00194ADA" w:rsidP="00194ADA">
      <w:pPr>
        <w:pStyle w:val="Textodecomentrio"/>
        <w:rPr>
          <w:i/>
        </w:rPr>
      </w:pPr>
      <w:r w:rsidRPr="00194ADA">
        <w:rPr>
          <w:i/>
        </w:rPr>
        <w:t>XIV - limpeza;</w:t>
      </w:r>
    </w:p>
    <w:p w14:paraId="7C5B7F4D" w14:textId="77777777" w:rsidR="00194ADA" w:rsidRPr="00194ADA" w:rsidRDefault="00194ADA" w:rsidP="00194ADA">
      <w:pPr>
        <w:pStyle w:val="Textodecomentrio"/>
        <w:rPr>
          <w:i/>
        </w:rPr>
      </w:pPr>
      <w:r w:rsidRPr="00194ADA">
        <w:rPr>
          <w:i/>
        </w:rPr>
        <w:t xml:space="preserve">XV - </w:t>
      </w:r>
      <w:proofErr w:type="gramStart"/>
      <w:r w:rsidRPr="00194ADA">
        <w:rPr>
          <w:i/>
        </w:rPr>
        <w:t>manutenção</w:t>
      </w:r>
      <w:proofErr w:type="gramEnd"/>
      <w:r w:rsidRPr="00194ADA">
        <w:rPr>
          <w:i/>
        </w:rPr>
        <w:t xml:space="preserve"> de prédios e instalações, incluindo montagem, desmontagem, manutenção, recuperação e pequenas produções de bens móveis;</w:t>
      </w:r>
    </w:p>
    <w:p w14:paraId="5D2F9AF7" w14:textId="77777777" w:rsidR="00194ADA" w:rsidRPr="00194ADA" w:rsidRDefault="00194ADA" w:rsidP="00194ADA">
      <w:pPr>
        <w:pStyle w:val="Textodecomentrio"/>
        <w:rPr>
          <w:i/>
        </w:rPr>
      </w:pPr>
      <w:r w:rsidRPr="00194ADA">
        <w:rPr>
          <w:i/>
        </w:rPr>
        <w:t>XVI - mensageria;</w:t>
      </w:r>
    </w:p>
    <w:p w14:paraId="0658E873" w14:textId="77777777" w:rsidR="00194ADA" w:rsidRPr="00194ADA" w:rsidRDefault="00194ADA" w:rsidP="00194ADA">
      <w:pPr>
        <w:pStyle w:val="Textodecomentrio"/>
        <w:rPr>
          <w:i/>
        </w:rPr>
      </w:pPr>
      <w:r w:rsidRPr="00194ADA">
        <w:rPr>
          <w:i/>
        </w:rPr>
        <w:t>XVII - monitoria de atividades de visitação e de interação com público em parques, museus e demais órgãos e entidades da Administração Pública federal;</w:t>
      </w:r>
    </w:p>
    <w:p w14:paraId="1BDA3AC7" w14:textId="77777777" w:rsidR="00194ADA" w:rsidRPr="00194ADA" w:rsidRDefault="00194ADA" w:rsidP="00194ADA">
      <w:pPr>
        <w:pStyle w:val="Textodecomentrio"/>
        <w:rPr>
          <w:i/>
        </w:rPr>
      </w:pPr>
      <w:r w:rsidRPr="00194ADA">
        <w:rPr>
          <w:i/>
        </w:rPr>
        <w:t>XVIII - recepção, incluindo recepcionistas com habilidade de se comunicar na Linguagem Brasileira de Sinais - Libras;</w:t>
      </w:r>
    </w:p>
    <w:p w14:paraId="1E0DA436" w14:textId="77777777" w:rsidR="00194ADA" w:rsidRPr="00194ADA" w:rsidRDefault="00194ADA" w:rsidP="00194ADA">
      <w:pPr>
        <w:pStyle w:val="Textodecomentrio"/>
        <w:rPr>
          <w:i/>
        </w:rPr>
      </w:pPr>
      <w:r w:rsidRPr="00194ADA">
        <w:rPr>
          <w:i/>
        </w:rPr>
        <w:t>XIX - reprografia, plotagem, digitalização e atividades afins;</w:t>
      </w:r>
    </w:p>
    <w:p w14:paraId="0C615CC6" w14:textId="77777777" w:rsidR="00194ADA" w:rsidRPr="00194ADA" w:rsidRDefault="00194ADA" w:rsidP="00194ADA">
      <w:pPr>
        <w:pStyle w:val="Textodecomentrio"/>
        <w:rPr>
          <w:i/>
        </w:rPr>
      </w:pPr>
      <w:r w:rsidRPr="00194ADA">
        <w:rPr>
          <w:i/>
        </w:rPr>
        <w:t xml:space="preserve">XX - </w:t>
      </w:r>
      <w:proofErr w:type="gramStart"/>
      <w:r w:rsidRPr="00194ADA">
        <w:rPr>
          <w:i/>
        </w:rPr>
        <w:t>secretariado</w:t>
      </w:r>
      <w:proofErr w:type="gramEnd"/>
      <w:r w:rsidRPr="00194ADA">
        <w:rPr>
          <w:i/>
        </w:rPr>
        <w:t>, incluindo o secretariado executivo;</w:t>
      </w:r>
    </w:p>
    <w:p w14:paraId="0E30D167" w14:textId="77777777" w:rsidR="00194ADA" w:rsidRPr="00194ADA" w:rsidRDefault="00194ADA" w:rsidP="00194ADA">
      <w:pPr>
        <w:pStyle w:val="Textodecomentrio"/>
        <w:rPr>
          <w:i/>
        </w:rPr>
      </w:pPr>
      <w:r w:rsidRPr="00194ADA">
        <w:rPr>
          <w:i/>
        </w:rPr>
        <w:t>XXI - segurança, vigilância patrimonial e brigada de incêndio;</w:t>
      </w:r>
    </w:p>
    <w:p w14:paraId="01DE1C1C" w14:textId="77777777" w:rsidR="00194ADA" w:rsidRPr="00194ADA" w:rsidRDefault="00194ADA" w:rsidP="00194ADA">
      <w:pPr>
        <w:pStyle w:val="Textodecomentrio"/>
        <w:rPr>
          <w:i/>
        </w:rPr>
      </w:pPr>
      <w:r w:rsidRPr="00194ADA">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40E920C9" w14:textId="77777777" w:rsidR="00194ADA" w:rsidRPr="00194ADA" w:rsidRDefault="00194ADA" w:rsidP="00194ADA">
      <w:pPr>
        <w:pStyle w:val="Textodecomentrio"/>
        <w:rPr>
          <w:i/>
        </w:rPr>
      </w:pPr>
      <w:r w:rsidRPr="00194ADA">
        <w:rPr>
          <w:i/>
        </w:rPr>
        <w:t>XXIII - serviços de tecnologia da informação e prestação de serviços de informação;</w:t>
      </w:r>
    </w:p>
    <w:p w14:paraId="4A9B84DB" w14:textId="77777777" w:rsidR="00194ADA" w:rsidRPr="00194ADA" w:rsidRDefault="00194ADA" w:rsidP="00194ADA">
      <w:pPr>
        <w:pStyle w:val="Textodecomentrio"/>
        <w:rPr>
          <w:i/>
        </w:rPr>
      </w:pPr>
      <w:r w:rsidRPr="00194ADA">
        <w:rPr>
          <w:i/>
        </w:rPr>
        <w:t>XXIV - teleatendimento;</w:t>
      </w:r>
    </w:p>
    <w:p w14:paraId="4B449B20" w14:textId="77777777" w:rsidR="00194ADA" w:rsidRPr="00194ADA" w:rsidRDefault="00194ADA" w:rsidP="00194ADA">
      <w:pPr>
        <w:pStyle w:val="Textodecomentrio"/>
        <w:rPr>
          <w:i/>
        </w:rPr>
      </w:pPr>
      <w:r w:rsidRPr="00194ADA">
        <w:rPr>
          <w:i/>
        </w:rPr>
        <w:t>XXV - telecomunicações;</w:t>
      </w:r>
    </w:p>
    <w:p w14:paraId="2200051A" w14:textId="77777777" w:rsidR="00194ADA" w:rsidRPr="00194ADA" w:rsidRDefault="00194ADA" w:rsidP="00194ADA">
      <w:pPr>
        <w:pStyle w:val="Textodecomentrio"/>
        <w:rPr>
          <w:i/>
        </w:rPr>
      </w:pPr>
      <w:r w:rsidRPr="00194ADA">
        <w:rPr>
          <w:i/>
        </w:rPr>
        <w:t>XXVI - tradução, inclusive tradução e interpretação de Língua Brasileira de Sinais (Libras);</w:t>
      </w:r>
    </w:p>
    <w:p w14:paraId="75D06E30" w14:textId="77777777" w:rsidR="00194ADA" w:rsidRPr="00194ADA" w:rsidRDefault="00194ADA" w:rsidP="00194ADA">
      <w:pPr>
        <w:pStyle w:val="Textodecomentrio"/>
        <w:rPr>
          <w:i/>
        </w:rPr>
      </w:pPr>
      <w:r w:rsidRPr="00194ADA">
        <w:rPr>
          <w:i/>
        </w:rPr>
        <w:t xml:space="preserve">XXVII - </w:t>
      </w:r>
      <w:proofErr w:type="spellStart"/>
      <w:r w:rsidRPr="00194ADA">
        <w:rPr>
          <w:i/>
        </w:rPr>
        <w:t>degravação</w:t>
      </w:r>
      <w:proofErr w:type="spellEnd"/>
      <w:r w:rsidRPr="00194ADA">
        <w:rPr>
          <w:i/>
        </w:rPr>
        <w:t>;</w:t>
      </w:r>
    </w:p>
    <w:p w14:paraId="58202D09" w14:textId="77777777" w:rsidR="00194ADA" w:rsidRPr="00194ADA" w:rsidRDefault="00194ADA" w:rsidP="00194ADA">
      <w:pPr>
        <w:pStyle w:val="Textodecomentrio"/>
        <w:rPr>
          <w:i/>
        </w:rPr>
      </w:pPr>
      <w:r w:rsidRPr="00194ADA">
        <w:rPr>
          <w:i/>
        </w:rPr>
        <w:t>XXVIII - transportes;</w:t>
      </w:r>
    </w:p>
    <w:p w14:paraId="656C8703" w14:textId="77777777" w:rsidR="00194ADA" w:rsidRPr="00194ADA" w:rsidRDefault="00194ADA" w:rsidP="00194ADA">
      <w:pPr>
        <w:pStyle w:val="Textodecomentrio"/>
        <w:rPr>
          <w:i/>
        </w:rPr>
      </w:pPr>
      <w:r w:rsidRPr="00194ADA">
        <w:rPr>
          <w:i/>
        </w:rPr>
        <w:t>XXIX - tratamento de animais;</w:t>
      </w:r>
    </w:p>
    <w:p w14:paraId="0F8468A4" w14:textId="77777777" w:rsidR="00194ADA" w:rsidRPr="00194ADA" w:rsidRDefault="00194ADA" w:rsidP="00194ADA">
      <w:pPr>
        <w:pStyle w:val="Textodecomentrio"/>
        <w:rPr>
          <w:i/>
        </w:rPr>
      </w:pPr>
      <w:r w:rsidRPr="00194ADA">
        <w:rPr>
          <w:i/>
        </w:rPr>
        <w:t>XXX - visitação domiciliar e comunitária para execução de atividades relacionadas a programas e projetos públicos, em áreas urbanas ou rurais;</w:t>
      </w:r>
    </w:p>
    <w:p w14:paraId="65AF1A4B" w14:textId="77777777" w:rsidR="00194ADA" w:rsidRPr="00194ADA" w:rsidRDefault="00194ADA" w:rsidP="00194ADA">
      <w:pPr>
        <w:pStyle w:val="Textodecomentrio"/>
        <w:rPr>
          <w:i/>
        </w:rPr>
      </w:pPr>
      <w:r w:rsidRPr="00194ADA">
        <w:rPr>
          <w:i/>
        </w:rPr>
        <w:t>XXXI - monitoria de inclusão e acessibilidade; e</w:t>
      </w:r>
    </w:p>
    <w:p w14:paraId="09908A5D" w14:textId="77777777" w:rsidR="00194ADA" w:rsidRPr="00194ADA" w:rsidRDefault="00194ADA" w:rsidP="00194ADA">
      <w:pPr>
        <w:pStyle w:val="Textodecomentrio"/>
        <w:rPr>
          <w:i/>
        </w:rPr>
      </w:pPr>
      <w:r w:rsidRPr="00194ADA">
        <w:rPr>
          <w:i/>
        </w:rPr>
        <w:t>XXXII - certificação de produtos e serviços, respeitado o contido no art. 3º, § 2º do Decreto nº 9.507, de 2018.</w:t>
      </w:r>
    </w:p>
    <w:p w14:paraId="0918C078" w14:textId="77777777" w:rsidR="00194ADA" w:rsidRPr="00194ADA" w:rsidRDefault="00194ADA" w:rsidP="00194ADA">
      <w:pPr>
        <w:pStyle w:val="Textodecomentrio"/>
        <w:rPr>
          <w:i/>
        </w:rPr>
      </w:pPr>
    </w:p>
    <w:p w14:paraId="2ACEE35B" w14:textId="159C754B" w:rsidR="00194ADA" w:rsidRDefault="00194ADA" w:rsidP="00194ADA">
      <w:pPr>
        <w:pStyle w:val="Textodecomentrio"/>
      </w:pPr>
      <w:r w:rsidRPr="00194ADA">
        <w:rPr>
          <w:i/>
        </w:rPr>
        <w:t>Parágrafo único. Outras atividades que não estejam contempladas na presente lista poderão ser passíveis de execução indireta, desde que atendidas as vedações constantes no Decreto nº 9.507, de 2018.</w:t>
      </w:r>
    </w:p>
  </w:comment>
  <w:comment w:id="7" w:author="secol 05 [2]" w:date="2024-11-28T16:24:00Z" w:initials="s0">
    <w:p w14:paraId="4680388C" w14:textId="77777777" w:rsidR="001C08BD" w:rsidRDefault="001C08BD" w:rsidP="001C08BD">
      <w:pPr>
        <w:pStyle w:val="Textodecomentrio"/>
      </w:pPr>
      <w:r>
        <w:rPr>
          <w:rStyle w:val="Refdecomentrio"/>
        </w:rPr>
        <w:annotationRef/>
      </w:r>
      <w:r>
        <w:t>Decreto nº 9.507, de 21 de setembro de 2018:</w:t>
      </w:r>
    </w:p>
    <w:p w14:paraId="40062834" w14:textId="77777777" w:rsidR="001C08BD" w:rsidRPr="001C08BD" w:rsidRDefault="001C08BD" w:rsidP="001C08BD">
      <w:pPr>
        <w:pStyle w:val="Textodecomentrio"/>
        <w:rPr>
          <w:i/>
        </w:rPr>
      </w:pPr>
      <w:r w:rsidRPr="001C08BD">
        <w:rPr>
          <w:i/>
        </w:rPr>
        <w:t>Art. 3º Não serão objeto de execução indireta na administração pública federal direta, autárquica e fundacional, os serviços:</w:t>
      </w:r>
    </w:p>
    <w:p w14:paraId="47412875" w14:textId="77777777" w:rsidR="001C08BD" w:rsidRPr="001C08BD" w:rsidRDefault="001C08BD" w:rsidP="001C08BD">
      <w:pPr>
        <w:pStyle w:val="Textodecomentrio"/>
        <w:rPr>
          <w:i/>
        </w:rPr>
      </w:pPr>
      <w:r w:rsidRPr="001C08BD">
        <w:rPr>
          <w:i/>
        </w:rPr>
        <w:t xml:space="preserve">I - </w:t>
      </w:r>
      <w:proofErr w:type="gramStart"/>
      <w:r w:rsidRPr="001C08BD">
        <w:rPr>
          <w:i/>
        </w:rPr>
        <w:t>que</w:t>
      </w:r>
      <w:proofErr w:type="gramEnd"/>
      <w:r w:rsidRPr="001C08BD">
        <w:rPr>
          <w:i/>
        </w:rPr>
        <w:t xml:space="preserve"> envolvam a tomada de decisão ou posicionamento institucional nas áreas de planejamento, coordenação, supervisão e controle;</w:t>
      </w:r>
    </w:p>
    <w:p w14:paraId="29B9FAFB" w14:textId="77777777" w:rsidR="001C08BD" w:rsidRPr="001C08BD" w:rsidRDefault="001C08BD" w:rsidP="001C08BD">
      <w:pPr>
        <w:pStyle w:val="Textodecomentrio"/>
        <w:rPr>
          <w:i/>
        </w:rPr>
      </w:pPr>
      <w:r w:rsidRPr="001C08BD">
        <w:rPr>
          <w:i/>
        </w:rPr>
        <w:t xml:space="preserve">II - </w:t>
      </w:r>
      <w:proofErr w:type="gramStart"/>
      <w:r w:rsidRPr="001C08BD">
        <w:rPr>
          <w:i/>
        </w:rPr>
        <w:t>que</w:t>
      </w:r>
      <w:proofErr w:type="gramEnd"/>
      <w:r w:rsidRPr="001C08BD">
        <w:rPr>
          <w:i/>
        </w:rPr>
        <w:t xml:space="preserve"> sejam considerados estratégicos para o órgão ou a entidade, cuja terceirização possa colocar em risco o controle de processos e de conhecimentos e tecnologias;</w:t>
      </w:r>
    </w:p>
    <w:p w14:paraId="5EDE26EE" w14:textId="77777777" w:rsidR="001C08BD" w:rsidRPr="001C08BD" w:rsidRDefault="001C08BD" w:rsidP="001C08BD">
      <w:pPr>
        <w:pStyle w:val="Textodecomentrio"/>
        <w:rPr>
          <w:i/>
        </w:rPr>
      </w:pPr>
      <w:r w:rsidRPr="001C08BD">
        <w:rPr>
          <w:i/>
        </w:rPr>
        <w:t>III - que estejam relacionados ao poder de polícia, de regulação, de outorga de serviços públicos e de aplicação de sanção; e</w:t>
      </w:r>
    </w:p>
    <w:p w14:paraId="0B8857B3" w14:textId="77777777" w:rsidR="001C08BD" w:rsidRPr="001C08BD" w:rsidRDefault="001C08BD" w:rsidP="001C08BD">
      <w:pPr>
        <w:pStyle w:val="Textodecomentrio"/>
        <w:rPr>
          <w:i/>
        </w:rPr>
      </w:pPr>
      <w:r w:rsidRPr="001C08BD">
        <w:rPr>
          <w:i/>
        </w:rPr>
        <w:t xml:space="preserve">IV - </w:t>
      </w:r>
      <w:proofErr w:type="gramStart"/>
      <w:r w:rsidRPr="001C08BD">
        <w:rPr>
          <w:i/>
        </w:rPr>
        <w:t>que</w:t>
      </w:r>
      <w:proofErr w:type="gramEnd"/>
      <w:r w:rsidRPr="001C08B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08991C56" w14:textId="77777777" w:rsidR="001C08BD" w:rsidRPr="001C08BD" w:rsidRDefault="001C08BD" w:rsidP="001C08BD">
      <w:pPr>
        <w:pStyle w:val="Textodecomentrio"/>
        <w:rPr>
          <w:i/>
        </w:rPr>
      </w:pPr>
      <w:r w:rsidRPr="001C08BD">
        <w:rPr>
          <w:i/>
        </w:rPr>
        <w:t xml:space="preserve"> </w:t>
      </w:r>
    </w:p>
    <w:p w14:paraId="13F81680" w14:textId="74E0CC75" w:rsidR="001C08BD" w:rsidRDefault="001C08BD" w:rsidP="001C08BD">
      <w:pPr>
        <w:pStyle w:val="Textodecomentrio"/>
      </w:pPr>
      <w:r w:rsidRPr="001C08B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2]" w:date="2024-11-18T16:37:00Z" w:initials="s0">
    <w:p w14:paraId="1722BF52" w14:textId="77777777" w:rsidR="00456EC7" w:rsidRDefault="00456EC7" w:rsidP="00456EC7">
      <w:pPr>
        <w:pStyle w:val="Textodecomentrio"/>
      </w:pPr>
      <w:r>
        <w:rPr>
          <w:rStyle w:val="Refdecomentrio"/>
        </w:rPr>
        <w:annotationRef/>
      </w:r>
      <w:r>
        <w:t>Decreto nº 8.540, de 9 de outubro de 2015:</w:t>
      </w:r>
    </w:p>
    <w:p w14:paraId="66422342" w14:textId="77777777" w:rsidR="00456EC7" w:rsidRDefault="00456EC7" w:rsidP="00456EC7">
      <w:pPr>
        <w:pStyle w:val="Textodecomentrio"/>
        <w:rPr>
          <w:i/>
        </w:rPr>
      </w:pPr>
      <w:r w:rsidRPr="00456EC7">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0E3E3C38" w14:textId="77777777" w:rsidR="002A0B7D" w:rsidRDefault="002A0B7D" w:rsidP="00456EC7">
      <w:pPr>
        <w:pStyle w:val="Textodecomentrio"/>
        <w:rPr>
          <w:i/>
        </w:rPr>
      </w:pPr>
    </w:p>
    <w:p w14:paraId="5E3B3C92" w14:textId="77777777" w:rsidR="002A0B7D" w:rsidRPr="002A0B7D" w:rsidRDefault="002A0B7D" w:rsidP="002A0B7D">
      <w:pPr>
        <w:pStyle w:val="Textodecomentrio"/>
      </w:pPr>
      <w:r w:rsidRPr="002A0B7D">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218FA48D" w14:textId="77777777" w:rsidR="002A0B7D" w:rsidRPr="002A0B7D" w:rsidRDefault="002A0B7D" w:rsidP="002A0B7D">
      <w:pPr>
        <w:pStyle w:val="Textodecomentrio"/>
      </w:pPr>
    </w:p>
    <w:p w14:paraId="1EA88433" w14:textId="77777777" w:rsidR="002A0B7D" w:rsidRPr="002A0B7D" w:rsidRDefault="002A0B7D" w:rsidP="002A0B7D">
      <w:pPr>
        <w:pStyle w:val="Textodecomentrio"/>
      </w:pPr>
      <w:r w:rsidRPr="002A0B7D">
        <w:t>REFERÊNCIA:</w:t>
      </w:r>
    </w:p>
    <w:p w14:paraId="2AA76F20" w14:textId="41E45D3D" w:rsidR="002A0B7D" w:rsidRPr="002A0B7D" w:rsidRDefault="002A0B7D" w:rsidP="002A0B7D">
      <w:pPr>
        <w:pStyle w:val="Textodecomentrio"/>
      </w:pPr>
      <w:r w:rsidRPr="002A0B7D">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9" w:author="secol 05"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119748" w15:done="0"/>
  <w15:commentEx w15:paraId="4EBF0562" w15:done="0"/>
  <w15:commentEx w15:paraId="49AC712C" w15:done="0"/>
  <w15:commentEx w15:paraId="4831997B" w15:done="0"/>
  <w15:commentEx w15:paraId="2ACEE35B" w15:done="0"/>
  <w15:commentEx w15:paraId="13F81680" w15:done="0"/>
  <w15:commentEx w15:paraId="2AA76F20"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119748" w16cid:durableId="2ABCC069"/>
  <w16cid:commentId w16cid:paraId="4EBF0562" w16cid:durableId="2ABCA2F3"/>
  <w16cid:commentId w16cid:paraId="49AC712C" w16cid:durableId="2ABCA2AC"/>
  <w16cid:commentId w16cid:paraId="4831997B" w16cid:durableId="2C3D97CD"/>
  <w16cid:commentId w16cid:paraId="2ACEE35B" w16cid:durableId="2AF317D1"/>
  <w16cid:commentId w16cid:paraId="13F81680" w16cid:durableId="2AF317B1"/>
  <w16cid:commentId w16cid:paraId="2AA76F20" w16cid:durableId="2AE5EBDF"/>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747B3"/>
    <w:multiLevelType w:val="hybridMultilevel"/>
    <w:tmpl w:val="CA26B046"/>
    <w:lvl w:ilvl="0" w:tplc="8D767F5E">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95C9F"/>
    <w:rsid w:val="000D65AA"/>
    <w:rsid w:val="000E419F"/>
    <w:rsid w:val="00103EF2"/>
    <w:rsid w:val="00133653"/>
    <w:rsid w:val="0014604C"/>
    <w:rsid w:val="00174094"/>
    <w:rsid w:val="00192E23"/>
    <w:rsid w:val="00194ADA"/>
    <w:rsid w:val="001A56EE"/>
    <w:rsid w:val="001C08BD"/>
    <w:rsid w:val="0025452C"/>
    <w:rsid w:val="00261C33"/>
    <w:rsid w:val="002621F7"/>
    <w:rsid w:val="002628A8"/>
    <w:rsid w:val="00270B4B"/>
    <w:rsid w:val="002862DF"/>
    <w:rsid w:val="002A0B7D"/>
    <w:rsid w:val="00301CCE"/>
    <w:rsid w:val="003100A1"/>
    <w:rsid w:val="0032044F"/>
    <w:rsid w:val="00375AE7"/>
    <w:rsid w:val="003B3131"/>
    <w:rsid w:val="003C33EB"/>
    <w:rsid w:val="003C781B"/>
    <w:rsid w:val="003D3B8B"/>
    <w:rsid w:val="003E1689"/>
    <w:rsid w:val="003E55BB"/>
    <w:rsid w:val="003E7F69"/>
    <w:rsid w:val="004156CA"/>
    <w:rsid w:val="00455E65"/>
    <w:rsid w:val="00456EC7"/>
    <w:rsid w:val="004822C4"/>
    <w:rsid w:val="00487C43"/>
    <w:rsid w:val="00503E46"/>
    <w:rsid w:val="005040E0"/>
    <w:rsid w:val="005A3D3B"/>
    <w:rsid w:val="005A54EF"/>
    <w:rsid w:val="00615E73"/>
    <w:rsid w:val="00631A8E"/>
    <w:rsid w:val="006B2399"/>
    <w:rsid w:val="006D5B49"/>
    <w:rsid w:val="007108C2"/>
    <w:rsid w:val="007503C3"/>
    <w:rsid w:val="007803BA"/>
    <w:rsid w:val="00785E8B"/>
    <w:rsid w:val="00787CE1"/>
    <w:rsid w:val="007F02E4"/>
    <w:rsid w:val="008132BD"/>
    <w:rsid w:val="00853F1E"/>
    <w:rsid w:val="00873510"/>
    <w:rsid w:val="00886123"/>
    <w:rsid w:val="008E7552"/>
    <w:rsid w:val="00902D70"/>
    <w:rsid w:val="009624BB"/>
    <w:rsid w:val="00970B40"/>
    <w:rsid w:val="009C2FF3"/>
    <w:rsid w:val="009D1756"/>
    <w:rsid w:val="00A30C7C"/>
    <w:rsid w:val="00A56A58"/>
    <w:rsid w:val="00A87986"/>
    <w:rsid w:val="00AF183C"/>
    <w:rsid w:val="00B2237E"/>
    <w:rsid w:val="00B400B0"/>
    <w:rsid w:val="00B569E3"/>
    <w:rsid w:val="00B5723A"/>
    <w:rsid w:val="00B66427"/>
    <w:rsid w:val="00B70B37"/>
    <w:rsid w:val="00B74714"/>
    <w:rsid w:val="00BA7972"/>
    <w:rsid w:val="00BB5105"/>
    <w:rsid w:val="00BC54BE"/>
    <w:rsid w:val="00BE5183"/>
    <w:rsid w:val="00BF6C83"/>
    <w:rsid w:val="00C36162"/>
    <w:rsid w:val="00C43B13"/>
    <w:rsid w:val="00C479D7"/>
    <w:rsid w:val="00C84576"/>
    <w:rsid w:val="00CA0EFB"/>
    <w:rsid w:val="00CB326B"/>
    <w:rsid w:val="00CB3EF0"/>
    <w:rsid w:val="00CC35CF"/>
    <w:rsid w:val="00D225CD"/>
    <w:rsid w:val="00D73B43"/>
    <w:rsid w:val="00DA0BAF"/>
    <w:rsid w:val="00DB27CC"/>
    <w:rsid w:val="00DC42F3"/>
    <w:rsid w:val="00DD7F49"/>
    <w:rsid w:val="00DE70B0"/>
    <w:rsid w:val="00E078EF"/>
    <w:rsid w:val="00F4147C"/>
    <w:rsid w:val="00F661B6"/>
    <w:rsid w:val="00F674EA"/>
    <w:rsid w:val="00F74D78"/>
    <w:rsid w:val="00F74DCA"/>
    <w:rsid w:val="00FD555C"/>
    <w:rsid w:val="00FE7B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CA0E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461129">
      <w:bodyDiv w:val="1"/>
      <w:marLeft w:val="0"/>
      <w:marRight w:val="0"/>
      <w:marTop w:val="0"/>
      <w:marBottom w:val="0"/>
      <w:divBdr>
        <w:top w:val="none" w:sz="0" w:space="0" w:color="auto"/>
        <w:left w:val="none" w:sz="0" w:space="0" w:color="auto"/>
        <w:bottom w:val="none" w:sz="0" w:space="0" w:color="auto"/>
        <w:right w:val="none" w:sz="0" w:space="0" w:color="auto"/>
      </w:divBdr>
    </w:div>
    <w:div w:id="508181988">
      <w:bodyDiv w:val="1"/>
      <w:marLeft w:val="0"/>
      <w:marRight w:val="0"/>
      <w:marTop w:val="0"/>
      <w:marBottom w:val="0"/>
      <w:divBdr>
        <w:top w:val="none" w:sz="0" w:space="0" w:color="auto"/>
        <w:left w:val="none" w:sz="0" w:space="0" w:color="auto"/>
        <w:bottom w:val="none" w:sz="0" w:space="0" w:color="auto"/>
        <w:right w:val="none" w:sz="0" w:space="0" w:color="auto"/>
      </w:divBdr>
    </w:div>
    <w:div w:id="515114325">
      <w:bodyDiv w:val="1"/>
      <w:marLeft w:val="0"/>
      <w:marRight w:val="0"/>
      <w:marTop w:val="0"/>
      <w:marBottom w:val="0"/>
      <w:divBdr>
        <w:top w:val="none" w:sz="0" w:space="0" w:color="auto"/>
        <w:left w:val="none" w:sz="0" w:space="0" w:color="auto"/>
        <w:bottom w:val="none" w:sz="0" w:space="0" w:color="auto"/>
        <w:right w:val="none" w:sz="0" w:space="0" w:color="auto"/>
      </w:divBdr>
    </w:div>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659428183">
      <w:bodyDiv w:val="1"/>
      <w:marLeft w:val="0"/>
      <w:marRight w:val="0"/>
      <w:marTop w:val="0"/>
      <w:marBottom w:val="0"/>
      <w:divBdr>
        <w:top w:val="none" w:sz="0" w:space="0" w:color="auto"/>
        <w:left w:val="none" w:sz="0" w:space="0" w:color="auto"/>
        <w:bottom w:val="none" w:sz="0" w:space="0" w:color="auto"/>
        <w:right w:val="none" w:sz="0" w:space="0" w:color="auto"/>
      </w:divBdr>
    </w:div>
    <w:div w:id="739907834">
      <w:bodyDiv w:val="1"/>
      <w:marLeft w:val="0"/>
      <w:marRight w:val="0"/>
      <w:marTop w:val="0"/>
      <w:marBottom w:val="0"/>
      <w:divBdr>
        <w:top w:val="none" w:sz="0" w:space="0" w:color="auto"/>
        <w:left w:val="none" w:sz="0" w:space="0" w:color="auto"/>
        <w:bottom w:val="none" w:sz="0" w:space="0" w:color="auto"/>
        <w:right w:val="none" w:sz="0" w:space="0" w:color="auto"/>
      </w:divBdr>
    </w:div>
    <w:div w:id="757599158">
      <w:bodyDiv w:val="1"/>
      <w:marLeft w:val="0"/>
      <w:marRight w:val="0"/>
      <w:marTop w:val="0"/>
      <w:marBottom w:val="0"/>
      <w:divBdr>
        <w:top w:val="none" w:sz="0" w:space="0" w:color="auto"/>
        <w:left w:val="none" w:sz="0" w:space="0" w:color="auto"/>
        <w:bottom w:val="none" w:sz="0" w:space="0" w:color="auto"/>
        <w:right w:val="none" w:sz="0" w:space="0" w:color="auto"/>
      </w:divBdr>
    </w:div>
    <w:div w:id="763066239">
      <w:bodyDiv w:val="1"/>
      <w:marLeft w:val="0"/>
      <w:marRight w:val="0"/>
      <w:marTop w:val="0"/>
      <w:marBottom w:val="0"/>
      <w:divBdr>
        <w:top w:val="none" w:sz="0" w:space="0" w:color="auto"/>
        <w:left w:val="none" w:sz="0" w:space="0" w:color="auto"/>
        <w:bottom w:val="none" w:sz="0" w:space="0" w:color="auto"/>
        <w:right w:val="none" w:sz="0" w:space="0" w:color="auto"/>
      </w:divBdr>
    </w:div>
    <w:div w:id="1003779835">
      <w:bodyDiv w:val="1"/>
      <w:marLeft w:val="0"/>
      <w:marRight w:val="0"/>
      <w:marTop w:val="0"/>
      <w:marBottom w:val="0"/>
      <w:divBdr>
        <w:top w:val="none" w:sz="0" w:space="0" w:color="auto"/>
        <w:left w:val="none" w:sz="0" w:space="0" w:color="auto"/>
        <w:bottom w:val="none" w:sz="0" w:space="0" w:color="auto"/>
        <w:right w:val="none" w:sz="0" w:space="0" w:color="auto"/>
      </w:divBdr>
    </w:div>
    <w:div w:id="1159351376">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45603548">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903447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3</Pages>
  <Words>961</Words>
  <Characters>5192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41</cp:revision>
  <dcterms:created xsi:type="dcterms:W3CDTF">2024-03-11T17:25:00Z</dcterms:created>
  <dcterms:modified xsi:type="dcterms:W3CDTF">2026-10-09T18:27:00Z</dcterms:modified>
</cp:coreProperties>
</file>