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BF49BD" w14:textId="2D3F0D5D" w:rsidR="002862DF" w:rsidRDefault="004A60DC" w:rsidP="00AE0A7E">
      <w:pPr>
        <w:jc w:val="center"/>
        <w:rPr>
          <w:rFonts w:ascii="Arial" w:eastAsia="Arial" w:hAnsi="Arial" w:cs="Arial"/>
          <w:b/>
          <w:sz w:val="28"/>
          <w:szCs w:val="28"/>
        </w:rPr>
      </w:pPr>
      <w:r w:rsidRPr="004A60DC">
        <w:rPr>
          <w:rFonts w:ascii="Arial" w:eastAsia="Arial" w:hAnsi="Arial" w:cs="Arial"/>
          <w:b/>
          <w:sz w:val="28"/>
          <w:szCs w:val="28"/>
        </w:rPr>
        <w:t>PARECER TÉCNICO DO REQUISITANTE</w:t>
      </w:r>
    </w:p>
    <w:p w14:paraId="66F06B52" w14:textId="77777777" w:rsidR="004A60DC" w:rsidRDefault="004A60DC" w:rsidP="00AE0A7E">
      <w:pPr>
        <w:jc w:val="center"/>
        <w:rPr>
          <w:rFonts w:ascii="Arial" w:eastAsia="Arial" w:hAnsi="Arial" w:cs="Arial"/>
          <w:b/>
          <w:highlight w:val="white"/>
        </w:rPr>
      </w:pPr>
    </w:p>
    <w:p w14:paraId="477CCC53" w14:textId="77777777" w:rsidR="009C2FF3" w:rsidRPr="009C2FF3" w:rsidRDefault="00CC35CF" w:rsidP="00AE0A7E">
      <w:pPr>
        <w:pStyle w:val="Ttulo1"/>
        <w:shd w:val="clear" w:color="auto" w:fill="FFFFFF"/>
        <w:spacing w:before="0" w:after="0"/>
        <w:jc w:val="center"/>
        <w:rPr>
          <w:rFonts w:ascii="Acumin Variable Concept" w:hAnsi="Acumin Variable Concept"/>
          <w:color w:val="000000"/>
          <w:sz w:val="24"/>
          <w:szCs w:val="24"/>
        </w:rPr>
      </w:pPr>
      <w:r w:rsidRPr="009C2FF3">
        <w:rPr>
          <w:rFonts w:ascii="Arial" w:eastAsia="Arial" w:hAnsi="Arial" w:cs="Arial"/>
          <w:sz w:val="24"/>
          <w:szCs w:val="24"/>
          <w:highlight w:val="white"/>
        </w:rPr>
        <w:t xml:space="preserve">Contratação </w:t>
      </w:r>
      <w:r w:rsidR="009C2FF3" w:rsidRPr="009C2FF3">
        <w:rPr>
          <w:rFonts w:ascii="Arial" w:hAnsi="Arial" w:cs="Arial"/>
          <w:color w:val="000000"/>
          <w:sz w:val="24"/>
          <w:szCs w:val="24"/>
        </w:rPr>
        <w:t>decorrente de inviabilidade de competição</w:t>
      </w:r>
    </w:p>
    <w:p w14:paraId="0F80DBB2" w14:textId="77777777" w:rsidR="002862DF" w:rsidRDefault="002862DF" w:rsidP="00AE0A7E">
      <w:pPr>
        <w:jc w:val="center"/>
        <w:rPr>
          <w:rFonts w:ascii="Arial" w:eastAsia="Arial" w:hAnsi="Arial" w:cs="Arial"/>
          <w:highlight w:val="white"/>
        </w:rPr>
      </w:pPr>
    </w:p>
    <w:p w14:paraId="5D78E64C" w14:textId="77777777" w:rsidR="00615E73" w:rsidRDefault="00615E73" w:rsidP="00AE0A7E">
      <w:pPr>
        <w:jc w:val="center"/>
        <w:rPr>
          <w:rFonts w:ascii="Arial" w:eastAsia="Arial" w:hAnsi="Arial" w:cs="Arial"/>
          <w:highlight w:val="white"/>
        </w:rPr>
      </w:pPr>
    </w:p>
    <w:p w14:paraId="0227D904" w14:textId="77777777" w:rsidR="002862DF" w:rsidRDefault="002862DF" w:rsidP="00AE0A7E">
      <w:pPr>
        <w:jc w:val="both"/>
        <w:rPr>
          <w:rFonts w:ascii="Arial" w:eastAsia="Arial" w:hAnsi="Arial" w:cs="Arial"/>
          <w:highlight w:val="white"/>
        </w:rPr>
      </w:pPr>
    </w:p>
    <w:p w14:paraId="4DBD150A" w14:textId="77777777" w:rsidR="002862DF" w:rsidRPr="00AE0A7E" w:rsidRDefault="00CC35CF" w:rsidP="00AE0A7E">
      <w:pPr>
        <w:jc w:val="both"/>
        <w:rPr>
          <w:rFonts w:ascii="Arial" w:eastAsia="Arial" w:hAnsi="Arial" w:cs="Arial"/>
          <w:b/>
          <w:sz w:val="22"/>
          <w:szCs w:val="22"/>
          <w:highlight w:val="white"/>
        </w:rPr>
      </w:pPr>
      <w:r w:rsidRPr="00AE0A7E">
        <w:rPr>
          <w:rFonts w:ascii="Arial" w:eastAsia="Arial" w:hAnsi="Arial" w:cs="Arial"/>
          <w:b/>
          <w:sz w:val="22"/>
          <w:szCs w:val="22"/>
          <w:highlight w:val="white"/>
        </w:rPr>
        <w:t xml:space="preserve">I - DO OBJETO </w:t>
      </w:r>
    </w:p>
    <w:p w14:paraId="69DD0F60" w14:textId="77777777" w:rsidR="002862DF" w:rsidRPr="00615E73" w:rsidRDefault="002862DF" w:rsidP="00AE0A7E">
      <w:pPr>
        <w:jc w:val="both"/>
        <w:rPr>
          <w:rFonts w:ascii="Arial" w:eastAsia="Arial" w:hAnsi="Arial" w:cs="Arial"/>
          <w:sz w:val="22"/>
          <w:szCs w:val="22"/>
          <w:highlight w:val="white"/>
        </w:rPr>
      </w:pPr>
    </w:p>
    <w:p w14:paraId="0AF93CC9" w14:textId="238B1719" w:rsidR="000C7D91" w:rsidRDefault="0005620C" w:rsidP="00AE0A7E">
      <w:pPr>
        <w:jc w:val="both"/>
        <w:rPr>
          <w:rFonts w:ascii="Arial" w:eastAsia="Arial" w:hAnsi="Arial" w:cs="Arial"/>
          <w:sz w:val="22"/>
          <w:szCs w:val="22"/>
        </w:rPr>
      </w:pPr>
      <w:r>
        <w:rPr>
          <w:rFonts w:ascii="Arial" w:eastAsia="Arial" w:hAnsi="Arial" w:cs="Arial"/>
          <w:sz w:val="22"/>
          <w:szCs w:val="22"/>
        </w:rPr>
        <w:t xml:space="preserve">1. </w:t>
      </w:r>
      <w:r w:rsidR="000C7D91" w:rsidRPr="000C7D91">
        <w:rPr>
          <w:rFonts w:ascii="Arial" w:eastAsia="Arial" w:hAnsi="Arial" w:cs="Arial"/>
          <w:sz w:val="22"/>
          <w:szCs w:val="22"/>
        </w:rPr>
        <w:t xml:space="preserve">Versam os autos do processo sobre a contratação de fornecimento de </w:t>
      </w:r>
      <w:proofErr w:type="spellStart"/>
      <w:r w:rsidR="000C7D91" w:rsidRPr="000C7D91">
        <w:rPr>
          <w:rFonts w:ascii="Arial" w:eastAsia="Arial" w:hAnsi="Arial" w:cs="Arial"/>
          <w:color w:val="FF0000"/>
          <w:sz w:val="22"/>
          <w:szCs w:val="22"/>
        </w:rPr>
        <w:t>xxxxxxxxxxxxxx</w:t>
      </w:r>
      <w:proofErr w:type="spellEnd"/>
      <w:r w:rsidR="000C7D91" w:rsidRPr="000C7D91">
        <w:rPr>
          <w:rFonts w:ascii="Arial" w:eastAsia="Arial" w:hAnsi="Arial" w:cs="Arial"/>
          <w:sz w:val="22"/>
          <w:szCs w:val="22"/>
        </w:rPr>
        <w:t xml:space="preserve">, no valor total de R$ </w:t>
      </w:r>
      <w:proofErr w:type="spellStart"/>
      <w:r w:rsidR="000C7D91" w:rsidRPr="000C7D91">
        <w:rPr>
          <w:rFonts w:ascii="Arial" w:eastAsia="Arial" w:hAnsi="Arial" w:cs="Arial"/>
          <w:color w:val="FF0000"/>
          <w:sz w:val="22"/>
          <w:szCs w:val="22"/>
        </w:rPr>
        <w:t>xxxxxxxxx</w:t>
      </w:r>
      <w:proofErr w:type="spellEnd"/>
      <w:r w:rsidR="000C7D91" w:rsidRPr="000C7D91">
        <w:rPr>
          <w:rFonts w:ascii="Arial" w:eastAsia="Arial" w:hAnsi="Arial" w:cs="Arial"/>
          <w:sz w:val="22"/>
          <w:szCs w:val="22"/>
        </w:rPr>
        <w:t xml:space="preserve">, </w:t>
      </w:r>
      <w:r w:rsidR="000C7D91">
        <w:rPr>
          <w:rFonts w:ascii="Arial" w:eastAsia="Arial" w:hAnsi="Arial" w:cs="Arial"/>
          <w:sz w:val="22"/>
          <w:szCs w:val="22"/>
        </w:rPr>
        <w:t xml:space="preserve">em parcela única </w:t>
      </w:r>
      <w:r w:rsidR="000C7D91" w:rsidRPr="00D77311">
        <w:rPr>
          <w:rFonts w:ascii="Arial" w:eastAsia="Arial" w:hAnsi="Arial" w:cs="Arial"/>
          <w:color w:val="FF0000"/>
          <w:sz w:val="22"/>
          <w:szCs w:val="22"/>
        </w:rPr>
        <w:t>[</w:t>
      </w:r>
      <w:r w:rsidR="000C7D91">
        <w:rPr>
          <w:rFonts w:ascii="Arial" w:eastAsia="Arial" w:hAnsi="Arial" w:cs="Arial"/>
          <w:color w:val="FF0000"/>
          <w:sz w:val="22"/>
          <w:szCs w:val="22"/>
        </w:rPr>
        <w:t>ou em x parcelas]</w:t>
      </w:r>
      <w:r w:rsidR="000C7D91" w:rsidRPr="000C7D91">
        <w:rPr>
          <w:rFonts w:ascii="Arial" w:eastAsia="Arial" w:hAnsi="Arial" w:cs="Arial"/>
          <w:sz w:val="22"/>
          <w:szCs w:val="22"/>
        </w:rPr>
        <w:t xml:space="preserve">, </w:t>
      </w:r>
      <w:r w:rsidR="000C7D91">
        <w:rPr>
          <w:rFonts w:ascii="Arial" w:eastAsia="Arial" w:hAnsi="Arial" w:cs="Arial"/>
          <w:sz w:val="22"/>
          <w:szCs w:val="22"/>
        </w:rPr>
        <w:t>de</w:t>
      </w:r>
      <w:r w:rsidR="000C7D91" w:rsidRPr="000C7D91">
        <w:rPr>
          <w:rFonts w:ascii="Arial" w:eastAsia="Arial" w:hAnsi="Arial" w:cs="Arial"/>
          <w:sz w:val="22"/>
          <w:szCs w:val="22"/>
        </w:rPr>
        <w:t xml:space="preserve"> </w:t>
      </w:r>
      <w:proofErr w:type="spellStart"/>
      <w:r w:rsidR="000C7D91" w:rsidRPr="000C7D91">
        <w:rPr>
          <w:rFonts w:ascii="Arial" w:eastAsia="Arial" w:hAnsi="Arial" w:cs="Arial"/>
          <w:color w:val="FF0000"/>
          <w:sz w:val="22"/>
          <w:szCs w:val="22"/>
        </w:rPr>
        <w:t>xxxxxxxxxxxxxx</w:t>
      </w:r>
      <w:proofErr w:type="spellEnd"/>
      <w:r w:rsidR="000C7D91" w:rsidRPr="000C7D91">
        <w:rPr>
          <w:rFonts w:ascii="Arial" w:eastAsia="Arial" w:hAnsi="Arial" w:cs="Arial"/>
          <w:sz w:val="22"/>
          <w:szCs w:val="22"/>
        </w:rPr>
        <w:t xml:space="preserve">, inscrito(a) no CNPJ </w:t>
      </w:r>
      <w:r w:rsidR="000C7D91" w:rsidRPr="000C7D91">
        <w:rPr>
          <w:rFonts w:ascii="Arial" w:eastAsia="Arial" w:hAnsi="Arial" w:cs="Arial"/>
          <w:color w:val="FF0000"/>
          <w:sz w:val="22"/>
          <w:szCs w:val="22"/>
        </w:rPr>
        <w:t>[ou CPF]</w:t>
      </w:r>
      <w:r w:rsidR="000C7D91" w:rsidRPr="000C7D91">
        <w:rPr>
          <w:rFonts w:ascii="Arial" w:eastAsia="Arial" w:hAnsi="Arial" w:cs="Arial"/>
          <w:sz w:val="22"/>
          <w:szCs w:val="22"/>
        </w:rPr>
        <w:t xml:space="preserve"> sob o nº </w:t>
      </w:r>
      <w:proofErr w:type="spellStart"/>
      <w:r w:rsidR="000C7D91" w:rsidRPr="000C7D91">
        <w:rPr>
          <w:rFonts w:ascii="Arial" w:eastAsia="Arial" w:hAnsi="Arial" w:cs="Arial"/>
          <w:color w:val="FF0000"/>
          <w:sz w:val="22"/>
          <w:szCs w:val="22"/>
        </w:rPr>
        <w:t>xxxxxxxxxxx</w:t>
      </w:r>
      <w:proofErr w:type="spellEnd"/>
      <w:r w:rsidR="000C7D91" w:rsidRPr="000C7D91">
        <w:rPr>
          <w:rFonts w:ascii="Arial" w:eastAsia="Arial" w:hAnsi="Arial" w:cs="Arial"/>
          <w:sz w:val="22"/>
          <w:szCs w:val="22"/>
        </w:rPr>
        <w:t xml:space="preserve">, para atender às necessidades da UFSJ dispostas no Termo de Referência, com arrimo no comando contido no art. 74, </w:t>
      </w:r>
      <w:r w:rsidR="000C7D91" w:rsidRPr="000C7D91">
        <w:rPr>
          <w:rFonts w:ascii="Arial" w:eastAsia="Arial" w:hAnsi="Arial" w:cs="Arial"/>
          <w:i/>
          <w:sz w:val="22"/>
          <w:szCs w:val="22"/>
        </w:rPr>
        <w:t>caput</w:t>
      </w:r>
      <w:r w:rsidR="000C7D91" w:rsidRPr="000C7D91">
        <w:rPr>
          <w:rFonts w:ascii="Arial" w:eastAsia="Arial" w:hAnsi="Arial" w:cs="Arial"/>
          <w:sz w:val="22"/>
          <w:szCs w:val="22"/>
        </w:rPr>
        <w:t>, da Lei 14.133/2021.</w:t>
      </w:r>
    </w:p>
    <w:p w14:paraId="7B297248" w14:textId="768FE654" w:rsidR="000C7D91" w:rsidRPr="00D77311" w:rsidRDefault="000C7D91" w:rsidP="00AE0A7E">
      <w:pPr>
        <w:jc w:val="both"/>
        <w:rPr>
          <w:rFonts w:ascii="Arial" w:eastAsia="Arial" w:hAnsi="Arial" w:cs="Arial"/>
          <w:b/>
          <w:color w:val="FF0000"/>
          <w:sz w:val="22"/>
          <w:szCs w:val="22"/>
          <w:highlight w:val="white"/>
        </w:rPr>
      </w:pPr>
      <w:r w:rsidRPr="00D77311">
        <w:rPr>
          <w:rFonts w:ascii="Arial" w:eastAsia="Arial" w:hAnsi="Arial" w:cs="Arial"/>
          <w:b/>
          <w:color w:val="FF0000"/>
          <w:sz w:val="22"/>
          <w:szCs w:val="22"/>
          <w:highlight w:val="white"/>
        </w:rPr>
        <w:t>OU</w:t>
      </w:r>
    </w:p>
    <w:p w14:paraId="09841D87" w14:textId="21B60917" w:rsidR="000C7D91" w:rsidRDefault="0005620C" w:rsidP="00AE0A7E">
      <w:pPr>
        <w:jc w:val="both"/>
        <w:rPr>
          <w:rFonts w:ascii="Arial" w:eastAsia="Arial" w:hAnsi="Arial" w:cs="Arial"/>
          <w:sz w:val="22"/>
          <w:szCs w:val="22"/>
          <w:highlight w:val="white"/>
        </w:rPr>
      </w:pPr>
      <w:r>
        <w:rPr>
          <w:rFonts w:ascii="Arial" w:eastAsia="Arial" w:hAnsi="Arial" w:cs="Arial"/>
          <w:sz w:val="22"/>
          <w:szCs w:val="22"/>
        </w:rPr>
        <w:t xml:space="preserve">1. </w:t>
      </w:r>
      <w:r w:rsidR="000C7D91" w:rsidRPr="000C7D91">
        <w:rPr>
          <w:rFonts w:ascii="Arial" w:eastAsia="Arial" w:hAnsi="Arial" w:cs="Arial"/>
          <w:sz w:val="22"/>
          <w:szCs w:val="22"/>
        </w:rPr>
        <w:t>Versam os autos do processo sobre a contratação d</w:t>
      </w:r>
      <w:r w:rsidR="000C7D91">
        <w:rPr>
          <w:rFonts w:ascii="Arial" w:eastAsia="Arial" w:hAnsi="Arial" w:cs="Arial"/>
          <w:sz w:val="22"/>
          <w:szCs w:val="22"/>
        </w:rPr>
        <w:t xml:space="preserve">o serviço </w:t>
      </w:r>
      <w:r w:rsidR="000C7D91" w:rsidRPr="000C7D91">
        <w:rPr>
          <w:rFonts w:ascii="Arial" w:eastAsia="Arial" w:hAnsi="Arial" w:cs="Arial"/>
          <w:sz w:val="22"/>
          <w:szCs w:val="22"/>
        </w:rPr>
        <w:t xml:space="preserve">de </w:t>
      </w:r>
      <w:proofErr w:type="spellStart"/>
      <w:r w:rsidR="000C7D91" w:rsidRPr="000C7D91">
        <w:rPr>
          <w:rFonts w:ascii="Arial" w:eastAsia="Arial" w:hAnsi="Arial" w:cs="Arial"/>
          <w:color w:val="FF0000"/>
          <w:sz w:val="22"/>
          <w:szCs w:val="22"/>
        </w:rPr>
        <w:t>xxxxxxxxxxxxxx</w:t>
      </w:r>
      <w:proofErr w:type="spellEnd"/>
      <w:r w:rsidR="000C7D91" w:rsidRPr="000C7D91">
        <w:rPr>
          <w:rFonts w:ascii="Arial" w:eastAsia="Arial" w:hAnsi="Arial" w:cs="Arial"/>
          <w:sz w:val="22"/>
          <w:szCs w:val="22"/>
        </w:rPr>
        <w:t xml:space="preserve">, no valor total de R$ </w:t>
      </w:r>
      <w:proofErr w:type="spellStart"/>
      <w:r w:rsidR="000C7D91" w:rsidRPr="000C7D91">
        <w:rPr>
          <w:rFonts w:ascii="Arial" w:eastAsia="Arial" w:hAnsi="Arial" w:cs="Arial"/>
          <w:color w:val="FF0000"/>
          <w:sz w:val="22"/>
          <w:szCs w:val="22"/>
        </w:rPr>
        <w:t>xxxxxxxxx</w:t>
      </w:r>
      <w:proofErr w:type="spellEnd"/>
      <w:r w:rsidR="000C7D91" w:rsidRPr="000C7D91">
        <w:rPr>
          <w:rFonts w:ascii="Arial" w:eastAsia="Arial" w:hAnsi="Arial" w:cs="Arial"/>
          <w:sz w:val="22"/>
          <w:szCs w:val="22"/>
        </w:rPr>
        <w:t xml:space="preserve">, pelo período de </w:t>
      </w:r>
      <w:r w:rsidR="000C7D91" w:rsidRPr="000C7D91">
        <w:rPr>
          <w:rFonts w:ascii="Arial" w:eastAsia="Arial" w:hAnsi="Arial" w:cs="Arial"/>
          <w:color w:val="FF0000"/>
          <w:sz w:val="22"/>
          <w:szCs w:val="22"/>
        </w:rPr>
        <w:t>[informar o prazo total da contratação]</w:t>
      </w:r>
      <w:r w:rsidR="000C7D91" w:rsidRPr="000C7D91">
        <w:rPr>
          <w:rFonts w:ascii="Arial" w:eastAsia="Arial" w:hAnsi="Arial" w:cs="Arial"/>
          <w:sz w:val="22"/>
          <w:szCs w:val="22"/>
        </w:rPr>
        <w:t xml:space="preserve">, </w:t>
      </w:r>
      <w:r w:rsidR="000C7D91">
        <w:rPr>
          <w:rFonts w:ascii="Arial" w:eastAsia="Arial" w:hAnsi="Arial" w:cs="Arial"/>
          <w:sz w:val="22"/>
          <w:szCs w:val="22"/>
        </w:rPr>
        <w:t>de</w:t>
      </w:r>
      <w:r w:rsidR="000C7D91" w:rsidRPr="000C7D91">
        <w:rPr>
          <w:rFonts w:ascii="Arial" w:eastAsia="Arial" w:hAnsi="Arial" w:cs="Arial"/>
          <w:sz w:val="22"/>
          <w:szCs w:val="22"/>
        </w:rPr>
        <w:t xml:space="preserve"> </w:t>
      </w:r>
      <w:proofErr w:type="spellStart"/>
      <w:r w:rsidR="000C7D91" w:rsidRPr="000C7D91">
        <w:rPr>
          <w:rFonts w:ascii="Arial" w:eastAsia="Arial" w:hAnsi="Arial" w:cs="Arial"/>
          <w:color w:val="FF0000"/>
          <w:sz w:val="22"/>
          <w:szCs w:val="22"/>
        </w:rPr>
        <w:t>xxxxxxxxxxxxxx</w:t>
      </w:r>
      <w:proofErr w:type="spellEnd"/>
      <w:r w:rsidR="000C7D91" w:rsidRPr="000C7D91">
        <w:rPr>
          <w:rFonts w:ascii="Arial" w:eastAsia="Arial" w:hAnsi="Arial" w:cs="Arial"/>
          <w:sz w:val="22"/>
          <w:szCs w:val="22"/>
        </w:rPr>
        <w:t xml:space="preserve">, inscrito(a) no CNPJ </w:t>
      </w:r>
      <w:r w:rsidR="000C7D91" w:rsidRPr="000C7D91">
        <w:rPr>
          <w:rFonts w:ascii="Arial" w:eastAsia="Arial" w:hAnsi="Arial" w:cs="Arial"/>
          <w:color w:val="FF0000"/>
          <w:sz w:val="22"/>
          <w:szCs w:val="22"/>
        </w:rPr>
        <w:t>[ou CPF]</w:t>
      </w:r>
      <w:r w:rsidR="000C7D91" w:rsidRPr="000C7D91">
        <w:rPr>
          <w:rFonts w:ascii="Arial" w:eastAsia="Arial" w:hAnsi="Arial" w:cs="Arial"/>
          <w:sz w:val="22"/>
          <w:szCs w:val="22"/>
        </w:rPr>
        <w:t xml:space="preserve"> sob o nº </w:t>
      </w:r>
      <w:proofErr w:type="spellStart"/>
      <w:r w:rsidR="000C7D91" w:rsidRPr="000C7D91">
        <w:rPr>
          <w:rFonts w:ascii="Arial" w:eastAsia="Arial" w:hAnsi="Arial" w:cs="Arial"/>
          <w:color w:val="FF0000"/>
          <w:sz w:val="22"/>
          <w:szCs w:val="22"/>
        </w:rPr>
        <w:t>xxxxxxxxxxx</w:t>
      </w:r>
      <w:proofErr w:type="spellEnd"/>
      <w:r w:rsidR="000C7D91" w:rsidRPr="000C7D91">
        <w:rPr>
          <w:rFonts w:ascii="Arial" w:eastAsia="Arial" w:hAnsi="Arial" w:cs="Arial"/>
          <w:sz w:val="22"/>
          <w:szCs w:val="22"/>
        </w:rPr>
        <w:t xml:space="preserve">, para atender às necessidades da UFSJ dispostas no Termo de Referência, com arrimo no comando contido no art. 74, </w:t>
      </w:r>
      <w:r w:rsidR="000C7D91" w:rsidRPr="00D77311">
        <w:rPr>
          <w:rFonts w:ascii="Arial" w:eastAsia="Arial" w:hAnsi="Arial" w:cs="Arial"/>
          <w:i/>
          <w:sz w:val="22"/>
          <w:szCs w:val="22"/>
        </w:rPr>
        <w:t>caput</w:t>
      </w:r>
      <w:r w:rsidR="000C7D91" w:rsidRPr="000C7D91">
        <w:rPr>
          <w:rFonts w:ascii="Arial" w:eastAsia="Arial" w:hAnsi="Arial" w:cs="Arial"/>
          <w:sz w:val="22"/>
          <w:szCs w:val="22"/>
        </w:rPr>
        <w:t>, da Lei 14.133/2021.</w:t>
      </w:r>
    </w:p>
    <w:p w14:paraId="1C89FC22" w14:textId="7A2BB710" w:rsidR="000C7D91" w:rsidRPr="000C7D91" w:rsidRDefault="000C7D91" w:rsidP="00AE0A7E">
      <w:pPr>
        <w:jc w:val="both"/>
        <w:rPr>
          <w:rFonts w:ascii="Arial" w:eastAsia="Arial" w:hAnsi="Arial" w:cs="Arial"/>
          <w:b/>
          <w:color w:val="FF0000"/>
          <w:sz w:val="22"/>
          <w:szCs w:val="22"/>
          <w:highlight w:val="white"/>
        </w:rPr>
      </w:pPr>
      <w:r w:rsidRPr="000C7D91">
        <w:rPr>
          <w:rFonts w:ascii="Arial" w:eastAsia="Arial" w:hAnsi="Arial" w:cs="Arial"/>
          <w:b/>
          <w:color w:val="FF0000"/>
          <w:sz w:val="22"/>
          <w:szCs w:val="22"/>
          <w:highlight w:val="white"/>
        </w:rPr>
        <w:t>OU</w:t>
      </w:r>
    </w:p>
    <w:p w14:paraId="40E4F714" w14:textId="1D6F7E32" w:rsidR="002628A8" w:rsidRDefault="0005620C" w:rsidP="00AE0A7E">
      <w:pPr>
        <w:jc w:val="both"/>
        <w:rPr>
          <w:rFonts w:ascii="Arial" w:eastAsia="Arial" w:hAnsi="Arial" w:cs="Arial"/>
          <w:sz w:val="22"/>
          <w:szCs w:val="22"/>
        </w:rPr>
      </w:pPr>
      <w:r>
        <w:rPr>
          <w:rFonts w:ascii="Arial" w:eastAsia="Arial" w:hAnsi="Arial" w:cs="Arial"/>
          <w:sz w:val="22"/>
          <w:szCs w:val="22"/>
        </w:rPr>
        <w:t xml:space="preserve">1. </w:t>
      </w:r>
      <w:r w:rsidR="002628A8" w:rsidRPr="002628A8">
        <w:rPr>
          <w:rFonts w:ascii="Arial" w:eastAsia="Arial" w:hAnsi="Arial" w:cs="Arial"/>
          <w:sz w:val="22"/>
          <w:szCs w:val="22"/>
        </w:rPr>
        <w:t xml:space="preserve">Versam os autos do processo sobre </w:t>
      </w:r>
      <w:r w:rsidR="000C7D91" w:rsidRPr="000C7D91">
        <w:rPr>
          <w:rFonts w:ascii="Arial" w:eastAsia="Arial" w:hAnsi="Arial" w:cs="Arial"/>
          <w:sz w:val="22"/>
          <w:szCs w:val="22"/>
        </w:rPr>
        <w:t>a contratação d</w:t>
      </w:r>
      <w:r w:rsidR="00D77311">
        <w:rPr>
          <w:rFonts w:ascii="Arial" w:eastAsia="Arial" w:hAnsi="Arial" w:cs="Arial"/>
          <w:sz w:val="22"/>
          <w:szCs w:val="22"/>
        </w:rPr>
        <w:t xml:space="preserve">e fornecimento </w:t>
      </w:r>
      <w:r w:rsidR="002628A8" w:rsidRPr="002628A8">
        <w:rPr>
          <w:rFonts w:ascii="Arial" w:eastAsia="Arial" w:hAnsi="Arial" w:cs="Arial"/>
          <w:sz w:val="22"/>
          <w:szCs w:val="22"/>
        </w:rPr>
        <w:t xml:space="preserve">de </w:t>
      </w:r>
      <w:proofErr w:type="spellStart"/>
      <w:r w:rsidR="000B6C96" w:rsidRPr="000B6C96">
        <w:rPr>
          <w:rFonts w:ascii="Arial" w:eastAsia="Arial" w:hAnsi="Arial" w:cs="Arial"/>
          <w:color w:val="FF0000"/>
          <w:sz w:val="22"/>
          <w:szCs w:val="22"/>
        </w:rPr>
        <w:t>xxxxxxxxxxxxxx</w:t>
      </w:r>
      <w:proofErr w:type="spellEnd"/>
      <w:r w:rsidR="002628A8" w:rsidRPr="002628A8">
        <w:rPr>
          <w:rFonts w:ascii="Arial" w:eastAsia="Arial" w:hAnsi="Arial" w:cs="Arial"/>
          <w:sz w:val="22"/>
          <w:szCs w:val="22"/>
        </w:rPr>
        <w:t xml:space="preserve">, no valor total de R$ </w:t>
      </w:r>
      <w:proofErr w:type="spellStart"/>
      <w:r w:rsidR="000B6C96" w:rsidRPr="000B6C96">
        <w:rPr>
          <w:rFonts w:ascii="Arial" w:eastAsia="Arial" w:hAnsi="Arial" w:cs="Arial"/>
          <w:color w:val="FF0000"/>
          <w:sz w:val="22"/>
          <w:szCs w:val="22"/>
        </w:rPr>
        <w:t>xxxxxxxxx</w:t>
      </w:r>
      <w:proofErr w:type="spellEnd"/>
      <w:r w:rsidR="002628A8" w:rsidRPr="002628A8">
        <w:rPr>
          <w:rFonts w:ascii="Arial" w:eastAsia="Arial" w:hAnsi="Arial" w:cs="Arial"/>
          <w:sz w:val="22"/>
          <w:szCs w:val="22"/>
        </w:rPr>
        <w:t>, em parcela única</w:t>
      </w:r>
      <w:r w:rsidR="00D77311">
        <w:rPr>
          <w:rFonts w:ascii="Arial" w:eastAsia="Arial" w:hAnsi="Arial" w:cs="Arial"/>
          <w:sz w:val="22"/>
          <w:szCs w:val="22"/>
        </w:rPr>
        <w:t xml:space="preserve"> </w:t>
      </w:r>
      <w:r w:rsidR="00D77311" w:rsidRPr="00D77311">
        <w:rPr>
          <w:rFonts w:ascii="Arial" w:eastAsia="Arial" w:hAnsi="Arial" w:cs="Arial"/>
          <w:color w:val="FF0000"/>
          <w:sz w:val="22"/>
          <w:szCs w:val="22"/>
        </w:rPr>
        <w:t>[ou em x parcelas]</w:t>
      </w:r>
      <w:r w:rsidR="002628A8" w:rsidRPr="002628A8">
        <w:rPr>
          <w:rFonts w:ascii="Arial" w:eastAsia="Arial" w:hAnsi="Arial" w:cs="Arial"/>
          <w:sz w:val="22"/>
          <w:szCs w:val="22"/>
        </w:rPr>
        <w:t xml:space="preserve">, da empresa </w:t>
      </w:r>
      <w:proofErr w:type="spellStart"/>
      <w:r w:rsidR="000B6C96" w:rsidRPr="000B6C96">
        <w:rPr>
          <w:rFonts w:ascii="Arial" w:eastAsia="Arial" w:hAnsi="Arial" w:cs="Arial"/>
          <w:color w:val="FF0000"/>
          <w:sz w:val="22"/>
          <w:szCs w:val="22"/>
        </w:rPr>
        <w:t>xxxxxxxxxxxxxx</w:t>
      </w:r>
      <w:proofErr w:type="spellEnd"/>
      <w:r w:rsidR="002628A8" w:rsidRPr="002628A8">
        <w:rPr>
          <w:rFonts w:ascii="Arial" w:eastAsia="Arial" w:hAnsi="Arial" w:cs="Arial"/>
          <w:sz w:val="22"/>
          <w:szCs w:val="22"/>
        </w:rPr>
        <w:t xml:space="preserve">, inscrita no CNPJ sob o nº </w:t>
      </w:r>
      <w:proofErr w:type="spellStart"/>
      <w:r w:rsidR="00987E50" w:rsidRPr="00987E50">
        <w:rPr>
          <w:rFonts w:ascii="Arial" w:eastAsia="Arial" w:hAnsi="Arial" w:cs="Arial"/>
          <w:color w:val="FF0000"/>
          <w:sz w:val="22"/>
          <w:szCs w:val="22"/>
        </w:rPr>
        <w:t>xxxxxxxxxxx</w:t>
      </w:r>
      <w:proofErr w:type="spellEnd"/>
      <w:r w:rsidR="002628A8" w:rsidRPr="002628A8">
        <w:rPr>
          <w:rFonts w:ascii="Arial" w:eastAsia="Arial" w:hAnsi="Arial" w:cs="Arial"/>
          <w:sz w:val="22"/>
          <w:szCs w:val="22"/>
        </w:rPr>
        <w:t>,</w:t>
      </w:r>
      <w:r w:rsidR="002628A8">
        <w:rPr>
          <w:rFonts w:ascii="Arial" w:eastAsia="Arial" w:hAnsi="Arial" w:cs="Arial"/>
          <w:sz w:val="22"/>
          <w:szCs w:val="22"/>
        </w:rPr>
        <w:t xml:space="preserve"> </w:t>
      </w:r>
      <w:r w:rsidR="002628A8" w:rsidRPr="002628A8">
        <w:rPr>
          <w:rFonts w:ascii="Arial" w:eastAsia="Arial" w:hAnsi="Arial" w:cs="Arial"/>
          <w:sz w:val="22"/>
          <w:szCs w:val="22"/>
        </w:rPr>
        <w:t>para</w:t>
      </w:r>
      <w:r w:rsidR="002628A8">
        <w:rPr>
          <w:rFonts w:ascii="Arial" w:eastAsia="Arial" w:hAnsi="Arial" w:cs="Arial"/>
          <w:sz w:val="22"/>
          <w:szCs w:val="22"/>
        </w:rPr>
        <w:t xml:space="preserve"> manutenção do equipamento </w:t>
      </w:r>
      <w:proofErr w:type="spellStart"/>
      <w:r w:rsidR="00987E50" w:rsidRPr="00987E50">
        <w:rPr>
          <w:rFonts w:ascii="Arial" w:eastAsia="Arial" w:hAnsi="Arial" w:cs="Arial"/>
          <w:color w:val="FF0000"/>
          <w:sz w:val="22"/>
          <w:szCs w:val="22"/>
        </w:rPr>
        <w:t>xxxxxxxxxxxxxx</w:t>
      </w:r>
      <w:proofErr w:type="spellEnd"/>
      <w:r w:rsidR="002628A8">
        <w:rPr>
          <w:rFonts w:ascii="Arial" w:eastAsia="Arial" w:hAnsi="Arial" w:cs="Arial"/>
          <w:sz w:val="22"/>
          <w:szCs w:val="22"/>
        </w:rPr>
        <w:t xml:space="preserve">, </w:t>
      </w:r>
      <w:r w:rsidR="00987E50" w:rsidRPr="00987E50">
        <w:rPr>
          <w:rFonts w:ascii="Arial" w:eastAsia="Arial" w:hAnsi="Arial" w:cs="Arial"/>
          <w:sz w:val="22"/>
          <w:szCs w:val="22"/>
        </w:rPr>
        <w:t xml:space="preserve">número de patrimônio </w:t>
      </w:r>
      <w:proofErr w:type="spellStart"/>
      <w:r w:rsidR="00987E50" w:rsidRPr="00987E50">
        <w:rPr>
          <w:rFonts w:ascii="Arial" w:eastAsia="Arial" w:hAnsi="Arial" w:cs="Arial"/>
          <w:color w:val="FF0000"/>
          <w:sz w:val="22"/>
          <w:szCs w:val="22"/>
        </w:rPr>
        <w:t>xxxxxxxx</w:t>
      </w:r>
      <w:proofErr w:type="spellEnd"/>
      <w:r w:rsidR="00987E50">
        <w:rPr>
          <w:rFonts w:ascii="Arial" w:eastAsia="Arial" w:hAnsi="Arial" w:cs="Arial"/>
          <w:sz w:val="22"/>
          <w:szCs w:val="22"/>
        </w:rPr>
        <w:t xml:space="preserve">, alocado </w:t>
      </w:r>
      <w:r w:rsidR="00987E50" w:rsidRPr="00987E50">
        <w:rPr>
          <w:rFonts w:ascii="Arial" w:eastAsia="Arial" w:hAnsi="Arial" w:cs="Arial"/>
          <w:color w:val="FF0000"/>
          <w:sz w:val="22"/>
          <w:szCs w:val="22"/>
        </w:rPr>
        <w:t>no(a)</w:t>
      </w:r>
      <w:r w:rsidR="002628A8" w:rsidRPr="00987E50">
        <w:rPr>
          <w:rFonts w:ascii="Arial" w:eastAsia="Arial" w:hAnsi="Arial" w:cs="Arial"/>
          <w:color w:val="FF0000"/>
          <w:sz w:val="22"/>
          <w:szCs w:val="22"/>
        </w:rPr>
        <w:t xml:space="preserve"> [informar a unidade </w:t>
      </w:r>
      <w:r w:rsidR="006D5B49" w:rsidRPr="00987E50">
        <w:rPr>
          <w:rFonts w:ascii="Arial" w:eastAsia="Arial" w:hAnsi="Arial" w:cs="Arial"/>
          <w:color w:val="FF0000"/>
          <w:sz w:val="22"/>
          <w:szCs w:val="22"/>
        </w:rPr>
        <w:t>onde está alocado o equipamento</w:t>
      </w:r>
      <w:r w:rsidR="002628A8" w:rsidRPr="00987E50">
        <w:rPr>
          <w:rFonts w:ascii="Arial" w:eastAsia="Arial" w:hAnsi="Arial" w:cs="Arial"/>
          <w:color w:val="FF0000"/>
          <w:sz w:val="22"/>
          <w:szCs w:val="22"/>
        </w:rPr>
        <w:t>]</w:t>
      </w:r>
      <w:r w:rsidR="002628A8">
        <w:rPr>
          <w:rFonts w:ascii="Arial" w:eastAsia="Arial" w:hAnsi="Arial" w:cs="Arial"/>
          <w:sz w:val="22"/>
          <w:szCs w:val="22"/>
        </w:rPr>
        <w:t xml:space="preserve">, </w:t>
      </w:r>
      <w:r w:rsidR="00D77311" w:rsidRPr="00D77311">
        <w:rPr>
          <w:rFonts w:ascii="Arial" w:eastAsia="Arial" w:hAnsi="Arial" w:cs="Arial"/>
          <w:sz w:val="22"/>
          <w:szCs w:val="22"/>
        </w:rPr>
        <w:t>para atender às necessidades da UFSJ dispostas no Termo de Referência</w:t>
      </w:r>
      <w:r w:rsidR="006D5B49">
        <w:rPr>
          <w:rFonts w:ascii="Arial" w:eastAsia="Arial" w:hAnsi="Arial" w:cs="Arial"/>
          <w:sz w:val="22"/>
          <w:szCs w:val="22"/>
        </w:rPr>
        <w:t xml:space="preserve">, tendo como base o </w:t>
      </w:r>
      <w:r w:rsidR="006D5B49" w:rsidRPr="006D5B49">
        <w:rPr>
          <w:rFonts w:ascii="Arial" w:eastAsia="Arial" w:hAnsi="Arial" w:cs="Arial"/>
          <w:sz w:val="22"/>
          <w:szCs w:val="22"/>
        </w:rPr>
        <w:t xml:space="preserve">art. 75, inciso IV, </w:t>
      </w:r>
      <w:r w:rsidR="006D5B49">
        <w:rPr>
          <w:rFonts w:ascii="Arial" w:eastAsia="Arial" w:hAnsi="Arial" w:cs="Arial"/>
          <w:sz w:val="22"/>
          <w:szCs w:val="22"/>
        </w:rPr>
        <w:t xml:space="preserve">alínea a, </w:t>
      </w:r>
      <w:r w:rsidR="006D5B49" w:rsidRPr="006D5B49">
        <w:rPr>
          <w:rFonts w:ascii="Arial" w:eastAsia="Arial" w:hAnsi="Arial" w:cs="Arial"/>
          <w:sz w:val="22"/>
          <w:szCs w:val="22"/>
        </w:rPr>
        <w:t>da Lei 14.133/2021</w:t>
      </w:r>
      <w:r w:rsidR="006D5B49">
        <w:rPr>
          <w:rFonts w:ascii="Arial" w:eastAsia="Arial" w:hAnsi="Arial" w:cs="Arial"/>
          <w:sz w:val="22"/>
          <w:szCs w:val="22"/>
        </w:rPr>
        <w:t>.</w:t>
      </w:r>
    </w:p>
    <w:p w14:paraId="0F3B37BA" w14:textId="77777777" w:rsidR="00BA7972" w:rsidRPr="003D2407" w:rsidRDefault="002628A8" w:rsidP="00AE0A7E">
      <w:pPr>
        <w:jc w:val="both"/>
        <w:rPr>
          <w:rFonts w:ascii="Arial" w:eastAsia="Arial" w:hAnsi="Arial" w:cs="Arial"/>
          <w:b/>
          <w:color w:val="FF0000"/>
          <w:sz w:val="22"/>
          <w:szCs w:val="22"/>
          <w:highlight w:val="white"/>
        </w:rPr>
      </w:pPr>
      <w:r w:rsidRPr="003D2407">
        <w:rPr>
          <w:rFonts w:ascii="Arial" w:eastAsia="Arial" w:hAnsi="Arial" w:cs="Arial"/>
          <w:b/>
          <w:color w:val="FF0000"/>
          <w:sz w:val="22"/>
          <w:szCs w:val="22"/>
        </w:rPr>
        <w:t>OU</w:t>
      </w:r>
    </w:p>
    <w:p w14:paraId="4741F8B4" w14:textId="317E3D8E" w:rsidR="000C7D91" w:rsidRPr="000C7D91" w:rsidRDefault="0005620C" w:rsidP="000C7D91">
      <w:pPr>
        <w:jc w:val="both"/>
        <w:rPr>
          <w:rFonts w:ascii="Arial" w:eastAsia="Arial" w:hAnsi="Arial" w:cs="Arial"/>
          <w:sz w:val="22"/>
          <w:szCs w:val="22"/>
        </w:rPr>
      </w:pPr>
      <w:r>
        <w:rPr>
          <w:rFonts w:ascii="Arial" w:eastAsia="Arial" w:hAnsi="Arial" w:cs="Arial"/>
          <w:sz w:val="22"/>
          <w:szCs w:val="22"/>
        </w:rPr>
        <w:t xml:space="preserve">1. </w:t>
      </w:r>
      <w:r w:rsidR="000C7D91" w:rsidRPr="000C7D91">
        <w:rPr>
          <w:rFonts w:ascii="Arial" w:eastAsia="Arial" w:hAnsi="Arial" w:cs="Arial"/>
          <w:sz w:val="22"/>
          <w:szCs w:val="22"/>
        </w:rPr>
        <w:t xml:space="preserve">Versam os autos do processo sobre a locação </w:t>
      </w:r>
      <w:r w:rsidR="000C7D91" w:rsidRPr="000C7D91">
        <w:rPr>
          <w:rFonts w:ascii="Arial" w:eastAsia="Arial" w:hAnsi="Arial" w:cs="Arial"/>
          <w:color w:val="FF0000"/>
          <w:sz w:val="22"/>
          <w:szCs w:val="22"/>
        </w:rPr>
        <w:t xml:space="preserve">[ou aquisição] </w:t>
      </w:r>
      <w:r w:rsidR="000C7D91" w:rsidRPr="000C7D91">
        <w:rPr>
          <w:rFonts w:ascii="Arial" w:eastAsia="Arial" w:hAnsi="Arial" w:cs="Arial"/>
          <w:sz w:val="22"/>
          <w:szCs w:val="22"/>
        </w:rPr>
        <w:t xml:space="preserve">de imóvel </w:t>
      </w:r>
      <w:proofErr w:type="spellStart"/>
      <w:r w:rsidR="000C7D91" w:rsidRPr="000C7D91">
        <w:rPr>
          <w:rFonts w:ascii="Arial" w:eastAsia="Arial" w:hAnsi="Arial" w:cs="Arial"/>
          <w:color w:val="FF0000"/>
          <w:sz w:val="22"/>
          <w:szCs w:val="22"/>
        </w:rPr>
        <w:t>xxxxxxxxxxxxxx</w:t>
      </w:r>
      <w:proofErr w:type="spellEnd"/>
      <w:r w:rsidR="000C7D91" w:rsidRPr="000C7D91">
        <w:rPr>
          <w:rFonts w:ascii="Arial" w:eastAsia="Arial" w:hAnsi="Arial" w:cs="Arial"/>
          <w:sz w:val="22"/>
          <w:szCs w:val="22"/>
        </w:rPr>
        <w:t xml:space="preserve">, no valor total de R$ </w:t>
      </w:r>
      <w:proofErr w:type="spellStart"/>
      <w:r w:rsidR="000C7D91" w:rsidRPr="000C7D91">
        <w:rPr>
          <w:rFonts w:ascii="Arial" w:eastAsia="Arial" w:hAnsi="Arial" w:cs="Arial"/>
          <w:color w:val="FF0000"/>
          <w:sz w:val="22"/>
          <w:szCs w:val="22"/>
        </w:rPr>
        <w:t>xxxxxxxxx</w:t>
      </w:r>
      <w:proofErr w:type="spellEnd"/>
      <w:r w:rsidR="000C7D91" w:rsidRPr="000C7D91">
        <w:rPr>
          <w:rFonts w:ascii="Arial" w:eastAsia="Arial" w:hAnsi="Arial" w:cs="Arial"/>
          <w:sz w:val="22"/>
          <w:szCs w:val="22"/>
        </w:rPr>
        <w:t xml:space="preserve">, pelo período de </w:t>
      </w:r>
      <w:r w:rsidR="00D77311" w:rsidRPr="00D77311">
        <w:rPr>
          <w:rFonts w:ascii="Arial" w:eastAsia="Arial" w:hAnsi="Arial" w:cs="Arial"/>
          <w:color w:val="FF0000"/>
          <w:sz w:val="22"/>
          <w:szCs w:val="22"/>
        </w:rPr>
        <w:t>[informar o prazo total da contratação]</w:t>
      </w:r>
      <w:r w:rsidR="000C7D91" w:rsidRPr="000C7D91">
        <w:rPr>
          <w:rFonts w:ascii="Arial" w:eastAsia="Arial" w:hAnsi="Arial" w:cs="Arial"/>
          <w:sz w:val="22"/>
          <w:szCs w:val="22"/>
        </w:rPr>
        <w:t xml:space="preserve">, do(a) proprietário(a) </w:t>
      </w:r>
      <w:proofErr w:type="spellStart"/>
      <w:r w:rsidR="000C7D91" w:rsidRPr="000C7D91">
        <w:rPr>
          <w:rFonts w:ascii="Arial" w:eastAsia="Arial" w:hAnsi="Arial" w:cs="Arial"/>
          <w:color w:val="FF0000"/>
          <w:sz w:val="22"/>
          <w:szCs w:val="22"/>
        </w:rPr>
        <w:t>xxxxxxxxxxxxxx</w:t>
      </w:r>
      <w:proofErr w:type="spellEnd"/>
      <w:r w:rsidR="000C7D91" w:rsidRPr="000C7D91">
        <w:rPr>
          <w:rFonts w:ascii="Arial" w:eastAsia="Arial" w:hAnsi="Arial" w:cs="Arial"/>
          <w:sz w:val="22"/>
          <w:szCs w:val="22"/>
        </w:rPr>
        <w:t xml:space="preserve">, inscrito(a) no CNPJ </w:t>
      </w:r>
      <w:r w:rsidR="000C7D91" w:rsidRPr="000C7D91">
        <w:rPr>
          <w:rFonts w:ascii="Arial" w:eastAsia="Arial" w:hAnsi="Arial" w:cs="Arial"/>
          <w:color w:val="FF0000"/>
          <w:sz w:val="22"/>
          <w:szCs w:val="22"/>
        </w:rPr>
        <w:t xml:space="preserve">[ou CPF] </w:t>
      </w:r>
      <w:r w:rsidR="000C7D91" w:rsidRPr="000C7D91">
        <w:rPr>
          <w:rFonts w:ascii="Arial" w:eastAsia="Arial" w:hAnsi="Arial" w:cs="Arial"/>
          <w:sz w:val="22"/>
          <w:szCs w:val="22"/>
        </w:rPr>
        <w:t xml:space="preserve">sob o nº </w:t>
      </w:r>
      <w:proofErr w:type="spellStart"/>
      <w:r w:rsidR="000C7D91" w:rsidRPr="000C7D91">
        <w:rPr>
          <w:rFonts w:ascii="Arial" w:eastAsia="Arial" w:hAnsi="Arial" w:cs="Arial"/>
          <w:color w:val="FF0000"/>
          <w:sz w:val="22"/>
          <w:szCs w:val="22"/>
        </w:rPr>
        <w:t>xxxxxxxxxxx</w:t>
      </w:r>
      <w:proofErr w:type="spellEnd"/>
      <w:r w:rsidR="000C7D91" w:rsidRPr="000C7D91">
        <w:rPr>
          <w:rFonts w:ascii="Arial" w:eastAsia="Arial" w:hAnsi="Arial" w:cs="Arial"/>
          <w:sz w:val="22"/>
          <w:szCs w:val="22"/>
        </w:rPr>
        <w:t>, para atender às necessidades da UFSJ dispostas no Termo de Referência, com arrimo no comando contido no art. 74, inciso V, da Lei 14.133/2021.</w:t>
      </w:r>
    </w:p>
    <w:p w14:paraId="0C272AFB" w14:textId="77777777" w:rsidR="000C7D91" w:rsidRPr="000C7D91" w:rsidRDefault="000C7D91" w:rsidP="000C7D91">
      <w:pPr>
        <w:jc w:val="both"/>
        <w:rPr>
          <w:rFonts w:ascii="Arial" w:eastAsia="Arial" w:hAnsi="Arial" w:cs="Arial"/>
          <w:b/>
          <w:color w:val="FF0000"/>
          <w:sz w:val="22"/>
          <w:szCs w:val="22"/>
        </w:rPr>
      </w:pPr>
      <w:r w:rsidRPr="000C7D91">
        <w:rPr>
          <w:rFonts w:ascii="Arial" w:eastAsia="Arial" w:hAnsi="Arial" w:cs="Arial"/>
          <w:b/>
          <w:color w:val="FF0000"/>
          <w:sz w:val="22"/>
          <w:szCs w:val="22"/>
        </w:rPr>
        <w:t>OU</w:t>
      </w:r>
    </w:p>
    <w:p w14:paraId="37635541" w14:textId="463735BD" w:rsidR="006D5B49" w:rsidRDefault="0005620C" w:rsidP="000C7D91">
      <w:pPr>
        <w:jc w:val="both"/>
        <w:rPr>
          <w:rFonts w:ascii="Arial" w:eastAsia="Arial" w:hAnsi="Arial" w:cs="Arial"/>
          <w:sz w:val="22"/>
          <w:szCs w:val="22"/>
        </w:rPr>
      </w:pPr>
      <w:r>
        <w:rPr>
          <w:rFonts w:ascii="Arial" w:eastAsia="Arial" w:hAnsi="Arial" w:cs="Arial"/>
          <w:sz w:val="22"/>
          <w:szCs w:val="22"/>
        </w:rPr>
        <w:t xml:space="preserve">1. </w:t>
      </w:r>
      <w:r w:rsidR="006D5B49" w:rsidRPr="006D5B49">
        <w:rPr>
          <w:rFonts w:ascii="Arial" w:eastAsia="Arial" w:hAnsi="Arial" w:cs="Arial"/>
          <w:sz w:val="22"/>
          <w:szCs w:val="22"/>
        </w:rPr>
        <w:t xml:space="preserve">Versam os autos do processo sobre a contratação de fornecimento de </w:t>
      </w:r>
      <w:proofErr w:type="spellStart"/>
      <w:r w:rsidR="00987E50" w:rsidRPr="00987E50">
        <w:rPr>
          <w:rFonts w:ascii="Arial" w:eastAsia="Arial" w:hAnsi="Arial" w:cs="Arial"/>
          <w:color w:val="FF0000"/>
          <w:sz w:val="22"/>
          <w:szCs w:val="22"/>
        </w:rPr>
        <w:t>xxxxxxxxxxxxxx</w:t>
      </w:r>
      <w:proofErr w:type="spellEnd"/>
      <w:r w:rsidR="006D5B49">
        <w:rPr>
          <w:rFonts w:ascii="Arial" w:eastAsia="Arial" w:hAnsi="Arial" w:cs="Arial"/>
          <w:sz w:val="22"/>
          <w:szCs w:val="22"/>
        </w:rPr>
        <w:t xml:space="preserve">, </w:t>
      </w:r>
      <w:r w:rsidR="006D5B49" w:rsidRPr="006D5B49">
        <w:rPr>
          <w:rFonts w:ascii="Arial" w:eastAsia="Arial" w:hAnsi="Arial" w:cs="Arial"/>
          <w:sz w:val="22"/>
          <w:szCs w:val="22"/>
        </w:rPr>
        <w:t xml:space="preserve">no valor total de R$ </w:t>
      </w:r>
      <w:proofErr w:type="spellStart"/>
      <w:r w:rsidR="00987E50" w:rsidRPr="00987E50">
        <w:rPr>
          <w:rFonts w:ascii="Arial" w:eastAsia="Arial" w:hAnsi="Arial" w:cs="Arial"/>
          <w:color w:val="FF0000"/>
          <w:sz w:val="22"/>
          <w:szCs w:val="22"/>
        </w:rPr>
        <w:t>xxxxxxxxx</w:t>
      </w:r>
      <w:proofErr w:type="spellEnd"/>
      <w:r w:rsidR="006D5B49" w:rsidRPr="006D5B49">
        <w:rPr>
          <w:rFonts w:ascii="Arial" w:eastAsia="Arial" w:hAnsi="Arial" w:cs="Arial"/>
          <w:sz w:val="22"/>
          <w:szCs w:val="22"/>
        </w:rPr>
        <w:t>, em parcela única</w:t>
      </w:r>
      <w:r w:rsidR="00D77311">
        <w:rPr>
          <w:rFonts w:ascii="Arial" w:eastAsia="Arial" w:hAnsi="Arial" w:cs="Arial"/>
          <w:sz w:val="22"/>
          <w:szCs w:val="22"/>
        </w:rPr>
        <w:t xml:space="preserve"> </w:t>
      </w:r>
      <w:r w:rsidR="00D77311" w:rsidRPr="00D77311">
        <w:rPr>
          <w:rFonts w:ascii="Arial" w:eastAsia="Arial" w:hAnsi="Arial" w:cs="Arial"/>
          <w:color w:val="FF0000"/>
          <w:sz w:val="22"/>
          <w:szCs w:val="22"/>
        </w:rPr>
        <w:t>[ou em x parcelas]</w:t>
      </w:r>
      <w:r w:rsidR="006D5B49" w:rsidRPr="006D5B49">
        <w:rPr>
          <w:rFonts w:ascii="Arial" w:eastAsia="Arial" w:hAnsi="Arial" w:cs="Arial"/>
          <w:sz w:val="22"/>
          <w:szCs w:val="22"/>
        </w:rPr>
        <w:t xml:space="preserve">, da empresa </w:t>
      </w:r>
      <w:proofErr w:type="spellStart"/>
      <w:r w:rsidR="00987E50" w:rsidRPr="00987E50">
        <w:rPr>
          <w:rFonts w:ascii="Arial" w:eastAsia="Arial" w:hAnsi="Arial" w:cs="Arial"/>
          <w:color w:val="FF0000"/>
          <w:sz w:val="22"/>
          <w:szCs w:val="22"/>
        </w:rPr>
        <w:t>xxxxxxxxxxxxxx</w:t>
      </w:r>
      <w:proofErr w:type="spellEnd"/>
      <w:r w:rsidR="006D5B49" w:rsidRPr="006D5B49">
        <w:rPr>
          <w:rFonts w:ascii="Arial" w:eastAsia="Arial" w:hAnsi="Arial" w:cs="Arial"/>
          <w:sz w:val="22"/>
          <w:szCs w:val="22"/>
        </w:rPr>
        <w:t xml:space="preserve">, inscrita no CNPJ sob o nº </w:t>
      </w:r>
      <w:proofErr w:type="spellStart"/>
      <w:r w:rsidR="00987E50" w:rsidRPr="00987E50">
        <w:rPr>
          <w:rFonts w:ascii="Arial" w:eastAsia="Arial" w:hAnsi="Arial" w:cs="Arial"/>
          <w:color w:val="FF0000"/>
          <w:sz w:val="22"/>
          <w:szCs w:val="22"/>
        </w:rPr>
        <w:t>xxxxxxxxxxx</w:t>
      </w:r>
      <w:proofErr w:type="spellEnd"/>
      <w:r w:rsidR="006D5B49" w:rsidRPr="006D5B49">
        <w:rPr>
          <w:rFonts w:ascii="Arial" w:eastAsia="Arial" w:hAnsi="Arial" w:cs="Arial"/>
          <w:sz w:val="22"/>
          <w:szCs w:val="22"/>
        </w:rPr>
        <w:t xml:space="preserve">, </w:t>
      </w:r>
      <w:r w:rsidR="00D77311" w:rsidRPr="00D77311">
        <w:rPr>
          <w:rFonts w:ascii="Arial" w:eastAsia="Arial" w:hAnsi="Arial" w:cs="Arial"/>
          <w:sz w:val="22"/>
          <w:szCs w:val="22"/>
        </w:rPr>
        <w:t>para atender às necessidades da UFSJ dispostas no Termo de Referência</w:t>
      </w:r>
      <w:r w:rsidR="006D5B49" w:rsidRPr="006D5B49">
        <w:rPr>
          <w:rFonts w:ascii="Arial" w:eastAsia="Arial" w:hAnsi="Arial" w:cs="Arial"/>
          <w:sz w:val="22"/>
          <w:szCs w:val="22"/>
        </w:rPr>
        <w:t xml:space="preserve">, com base </w:t>
      </w:r>
      <w:r w:rsidR="006D5B49">
        <w:rPr>
          <w:rFonts w:ascii="Arial" w:eastAsia="Arial" w:hAnsi="Arial" w:cs="Arial"/>
          <w:sz w:val="22"/>
          <w:szCs w:val="22"/>
        </w:rPr>
        <w:t>n</w:t>
      </w:r>
      <w:r w:rsidR="006D5B49" w:rsidRPr="006D5B49">
        <w:rPr>
          <w:rFonts w:ascii="Arial" w:eastAsia="Arial" w:hAnsi="Arial" w:cs="Arial"/>
          <w:sz w:val="22"/>
          <w:szCs w:val="22"/>
        </w:rPr>
        <w:t>o art. 75, inciso I</w:t>
      </w:r>
      <w:r w:rsidR="006D5B49">
        <w:rPr>
          <w:rFonts w:ascii="Arial" w:eastAsia="Arial" w:hAnsi="Arial" w:cs="Arial"/>
          <w:sz w:val="22"/>
          <w:szCs w:val="22"/>
        </w:rPr>
        <w:t>X</w:t>
      </w:r>
      <w:r w:rsidR="006D5B49" w:rsidRPr="006D5B49">
        <w:rPr>
          <w:rFonts w:ascii="Arial" w:eastAsia="Arial" w:hAnsi="Arial" w:cs="Arial"/>
          <w:sz w:val="22"/>
          <w:szCs w:val="22"/>
        </w:rPr>
        <w:t>, da Lei 14.133/2021.</w:t>
      </w:r>
    </w:p>
    <w:p w14:paraId="0728F219" w14:textId="77777777" w:rsidR="006D5B49" w:rsidRPr="003D2407" w:rsidRDefault="006D5B49" w:rsidP="00AE0A7E">
      <w:pPr>
        <w:jc w:val="both"/>
        <w:rPr>
          <w:rFonts w:ascii="Arial" w:eastAsia="Arial" w:hAnsi="Arial" w:cs="Arial"/>
          <w:b/>
          <w:color w:val="FF0000"/>
          <w:sz w:val="22"/>
          <w:szCs w:val="22"/>
          <w:highlight w:val="white"/>
        </w:rPr>
      </w:pPr>
      <w:r w:rsidRPr="003D2407">
        <w:rPr>
          <w:rFonts w:ascii="Arial" w:eastAsia="Arial" w:hAnsi="Arial" w:cs="Arial"/>
          <w:b/>
          <w:color w:val="FF0000"/>
          <w:sz w:val="22"/>
          <w:szCs w:val="22"/>
          <w:highlight w:val="white"/>
        </w:rPr>
        <w:t>OU</w:t>
      </w:r>
    </w:p>
    <w:p w14:paraId="47A13997" w14:textId="716DE17C" w:rsidR="006D5B49" w:rsidRDefault="0005620C" w:rsidP="00AE0A7E">
      <w:pPr>
        <w:jc w:val="both"/>
        <w:rPr>
          <w:rFonts w:ascii="Arial" w:eastAsia="Arial" w:hAnsi="Arial" w:cs="Arial"/>
          <w:sz w:val="22"/>
          <w:szCs w:val="22"/>
        </w:rPr>
      </w:pPr>
      <w:r>
        <w:rPr>
          <w:rFonts w:ascii="Arial" w:eastAsia="Arial" w:hAnsi="Arial" w:cs="Arial"/>
          <w:sz w:val="22"/>
          <w:szCs w:val="22"/>
        </w:rPr>
        <w:t xml:space="preserve">1. </w:t>
      </w:r>
      <w:r w:rsidR="006D5B49" w:rsidRPr="006D5B49">
        <w:rPr>
          <w:rFonts w:ascii="Arial" w:eastAsia="Arial" w:hAnsi="Arial" w:cs="Arial"/>
          <w:sz w:val="22"/>
          <w:szCs w:val="22"/>
        </w:rPr>
        <w:t xml:space="preserve">Versam os autos do processo sobre a contratação do serviço de </w:t>
      </w:r>
      <w:proofErr w:type="spellStart"/>
      <w:r w:rsidR="00987E50" w:rsidRPr="00987E50">
        <w:rPr>
          <w:rFonts w:ascii="Arial" w:eastAsia="Arial" w:hAnsi="Arial" w:cs="Arial"/>
          <w:color w:val="FF0000"/>
          <w:sz w:val="22"/>
          <w:szCs w:val="22"/>
        </w:rPr>
        <w:t>xxxxxxxxxxxxxx</w:t>
      </w:r>
      <w:proofErr w:type="spellEnd"/>
      <w:r w:rsidR="006D5B49" w:rsidRPr="006D5B49">
        <w:rPr>
          <w:rFonts w:ascii="Arial" w:eastAsia="Arial" w:hAnsi="Arial" w:cs="Arial"/>
          <w:sz w:val="22"/>
          <w:szCs w:val="22"/>
        </w:rPr>
        <w:t xml:space="preserve">, no valor total de R$ </w:t>
      </w:r>
      <w:proofErr w:type="spellStart"/>
      <w:r w:rsidR="00987E50" w:rsidRPr="00987E50">
        <w:rPr>
          <w:rFonts w:ascii="Arial" w:eastAsia="Arial" w:hAnsi="Arial" w:cs="Arial"/>
          <w:color w:val="FF0000"/>
          <w:sz w:val="22"/>
          <w:szCs w:val="22"/>
        </w:rPr>
        <w:t>xxxxxxxxx</w:t>
      </w:r>
      <w:proofErr w:type="spellEnd"/>
      <w:r w:rsidR="006D5B49" w:rsidRPr="006D5B49">
        <w:rPr>
          <w:rFonts w:ascii="Arial" w:eastAsia="Arial" w:hAnsi="Arial" w:cs="Arial"/>
          <w:sz w:val="22"/>
          <w:szCs w:val="22"/>
        </w:rPr>
        <w:t xml:space="preserve">, </w:t>
      </w:r>
      <w:r w:rsidR="00D77311">
        <w:rPr>
          <w:rFonts w:ascii="Arial" w:eastAsia="Arial" w:hAnsi="Arial" w:cs="Arial"/>
          <w:sz w:val="22"/>
          <w:szCs w:val="22"/>
        </w:rPr>
        <w:t xml:space="preserve">pelo período de </w:t>
      </w:r>
      <w:r w:rsidR="00D77311" w:rsidRPr="00D77311">
        <w:rPr>
          <w:rFonts w:ascii="Arial" w:eastAsia="Arial" w:hAnsi="Arial" w:cs="Arial"/>
          <w:color w:val="FF0000"/>
          <w:sz w:val="22"/>
          <w:szCs w:val="22"/>
        </w:rPr>
        <w:t>[informar o prazo total da contratação]</w:t>
      </w:r>
      <w:r w:rsidR="00D77311">
        <w:rPr>
          <w:rFonts w:ascii="Arial" w:eastAsia="Arial" w:hAnsi="Arial" w:cs="Arial"/>
          <w:sz w:val="22"/>
          <w:szCs w:val="22"/>
        </w:rPr>
        <w:t xml:space="preserve">, </w:t>
      </w:r>
      <w:r w:rsidR="006D5B49" w:rsidRPr="006D5B49">
        <w:rPr>
          <w:rFonts w:ascii="Arial" w:eastAsia="Arial" w:hAnsi="Arial" w:cs="Arial"/>
          <w:sz w:val="22"/>
          <w:szCs w:val="22"/>
        </w:rPr>
        <w:t xml:space="preserve">da empresa </w:t>
      </w:r>
      <w:proofErr w:type="spellStart"/>
      <w:r w:rsidR="00987E50" w:rsidRPr="00987E50">
        <w:rPr>
          <w:rFonts w:ascii="Arial" w:eastAsia="Arial" w:hAnsi="Arial" w:cs="Arial"/>
          <w:color w:val="FF0000"/>
          <w:sz w:val="22"/>
          <w:szCs w:val="22"/>
        </w:rPr>
        <w:t>xxxxxxxxxxxxxx</w:t>
      </w:r>
      <w:proofErr w:type="spellEnd"/>
      <w:r w:rsidR="006D5B49" w:rsidRPr="006D5B49">
        <w:rPr>
          <w:rFonts w:ascii="Arial" w:eastAsia="Arial" w:hAnsi="Arial" w:cs="Arial"/>
          <w:sz w:val="22"/>
          <w:szCs w:val="22"/>
        </w:rPr>
        <w:t xml:space="preserve">, inscrita no CNPJ sob o nº </w:t>
      </w:r>
      <w:proofErr w:type="spellStart"/>
      <w:r w:rsidR="00987E50" w:rsidRPr="00987E50">
        <w:rPr>
          <w:rFonts w:ascii="Arial" w:eastAsia="Arial" w:hAnsi="Arial" w:cs="Arial"/>
          <w:color w:val="FF0000"/>
          <w:sz w:val="22"/>
          <w:szCs w:val="22"/>
        </w:rPr>
        <w:t>xxxxxxxxxxx</w:t>
      </w:r>
      <w:proofErr w:type="spellEnd"/>
      <w:r w:rsidR="006D5B49" w:rsidRPr="006D5B49">
        <w:rPr>
          <w:rFonts w:ascii="Arial" w:eastAsia="Arial" w:hAnsi="Arial" w:cs="Arial"/>
          <w:sz w:val="22"/>
          <w:szCs w:val="22"/>
        </w:rPr>
        <w:t xml:space="preserve">, </w:t>
      </w:r>
      <w:r w:rsidR="00D77311" w:rsidRPr="00D77311">
        <w:rPr>
          <w:rFonts w:ascii="Arial" w:eastAsia="Arial" w:hAnsi="Arial" w:cs="Arial"/>
          <w:sz w:val="22"/>
          <w:szCs w:val="22"/>
        </w:rPr>
        <w:t>para atender às necessidades da UFSJ dispostas no Termo de Referência</w:t>
      </w:r>
      <w:r w:rsidR="0014604C" w:rsidRPr="0014604C">
        <w:rPr>
          <w:rFonts w:ascii="Arial" w:eastAsia="Arial" w:hAnsi="Arial" w:cs="Arial"/>
          <w:sz w:val="22"/>
          <w:szCs w:val="22"/>
        </w:rPr>
        <w:t>, com base no art. 75, inciso IX, da Lei 14.133/2021.</w:t>
      </w:r>
    </w:p>
    <w:p w14:paraId="1F705805" w14:textId="33ED88F7" w:rsidR="0005620C" w:rsidRDefault="0005620C" w:rsidP="00AE0A7E">
      <w:pPr>
        <w:jc w:val="both"/>
        <w:rPr>
          <w:rFonts w:ascii="Arial" w:eastAsia="Arial" w:hAnsi="Arial" w:cs="Arial"/>
          <w:sz w:val="22"/>
          <w:szCs w:val="22"/>
        </w:rPr>
      </w:pPr>
    </w:p>
    <w:p w14:paraId="206987C5" w14:textId="77777777" w:rsidR="0005620C" w:rsidRPr="0005620C" w:rsidRDefault="0005620C" w:rsidP="0005620C">
      <w:pPr>
        <w:jc w:val="both"/>
        <w:rPr>
          <w:rFonts w:ascii="Arial" w:eastAsia="Arial" w:hAnsi="Arial" w:cs="Arial"/>
          <w:sz w:val="22"/>
          <w:szCs w:val="22"/>
        </w:rPr>
      </w:pPr>
      <w:commentRangeStart w:id="0"/>
      <w:r w:rsidRPr="0005620C">
        <w:rPr>
          <w:rFonts w:ascii="Arial" w:eastAsia="Arial" w:hAnsi="Arial" w:cs="Arial"/>
          <w:sz w:val="22"/>
          <w:szCs w:val="22"/>
        </w:rPr>
        <w:t>2. A adjudicação será por item, permitindo que um número maior de interessados participe da disputa, o que, em decorrência, aumenta a competitividade e viabiliza a obtenção de melhores propostas. Além disso, a divisão do objeto em itens não culminará na elevação do custo da contratação de forma global, nem tampouco afetará a integridade do objeto pretendido ou comprometerá a perfeita execução do mesmo.</w:t>
      </w:r>
    </w:p>
    <w:p w14:paraId="0B8A5A73" w14:textId="77777777" w:rsidR="0005620C" w:rsidRPr="0005620C" w:rsidRDefault="0005620C" w:rsidP="0005620C">
      <w:pPr>
        <w:jc w:val="both"/>
        <w:rPr>
          <w:rFonts w:ascii="Arial" w:eastAsia="Arial" w:hAnsi="Arial" w:cs="Arial"/>
          <w:b/>
          <w:color w:val="FF0000"/>
          <w:sz w:val="22"/>
          <w:szCs w:val="22"/>
        </w:rPr>
      </w:pPr>
      <w:r w:rsidRPr="0005620C">
        <w:rPr>
          <w:rFonts w:ascii="Arial" w:eastAsia="Arial" w:hAnsi="Arial" w:cs="Arial"/>
          <w:b/>
          <w:color w:val="FF0000"/>
          <w:sz w:val="22"/>
          <w:szCs w:val="22"/>
        </w:rPr>
        <w:t>OU</w:t>
      </w:r>
    </w:p>
    <w:p w14:paraId="55BCA500" w14:textId="77777777" w:rsidR="0005620C" w:rsidRPr="0005620C" w:rsidRDefault="0005620C" w:rsidP="0005620C">
      <w:pPr>
        <w:jc w:val="both"/>
        <w:rPr>
          <w:rFonts w:ascii="Arial" w:eastAsia="Arial" w:hAnsi="Arial" w:cs="Arial"/>
          <w:sz w:val="22"/>
          <w:szCs w:val="22"/>
        </w:rPr>
      </w:pPr>
      <w:r w:rsidRPr="0005620C">
        <w:rPr>
          <w:rFonts w:ascii="Arial" w:eastAsia="Arial" w:hAnsi="Arial" w:cs="Arial"/>
          <w:sz w:val="22"/>
          <w:szCs w:val="22"/>
        </w:rPr>
        <w:t xml:space="preserve">2. A adjudicação será por preço global, pelos seguintes motivos: </w:t>
      </w:r>
      <w:proofErr w:type="spellStart"/>
      <w:r w:rsidRPr="0005620C">
        <w:rPr>
          <w:rFonts w:ascii="Arial" w:eastAsia="Arial" w:hAnsi="Arial" w:cs="Arial"/>
          <w:color w:val="FF0000"/>
          <w:sz w:val="22"/>
          <w:szCs w:val="22"/>
        </w:rPr>
        <w:t>xxxxxxxxxxxxx</w:t>
      </w:r>
      <w:commentRangeEnd w:id="0"/>
      <w:proofErr w:type="spellEnd"/>
      <w:r>
        <w:rPr>
          <w:rStyle w:val="Refdecomentrio"/>
        </w:rPr>
        <w:commentReference w:id="0"/>
      </w:r>
    </w:p>
    <w:p w14:paraId="4112C5D2" w14:textId="77777777" w:rsidR="0005620C" w:rsidRPr="0005620C" w:rsidRDefault="0005620C" w:rsidP="0005620C">
      <w:pPr>
        <w:jc w:val="both"/>
        <w:rPr>
          <w:rFonts w:ascii="Arial" w:eastAsia="Arial" w:hAnsi="Arial" w:cs="Arial"/>
          <w:sz w:val="22"/>
          <w:szCs w:val="22"/>
        </w:rPr>
      </w:pPr>
    </w:p>
    <w:p w14:paraId="083BD472" w14:textId="77777777" w:rsidR="0005620C" w:rsidRPr="00BA108E" w:rsidRDefault="0005620C" w:rsidP="0005620C">
      <w:pPr>
        <w:jc w:val="both"/>
        <w:rPr>
          <w:rFonts w:ascii="Arial" w:eastAsia="Arial" w:hAnsi="Arial" w:cs="Arial"/>
          <w:color w:val="FF0000"/>
          <w:sz w:val="22"/>
          <w:szCs w:val="22"/>
          <w:highlight w:val="yellow"/>
        </w:rPr>
      </w:pPr>
      <w:commentRangeStart w:id="1"/>
      <w:r w:rsidRPr="00BA108E">
        <w:rPr>
          <w:rFonts w:ascii="Arial" w:eastAsia="Arial" w:hAnsi="Arial" w:cs="Arial"/>
          <w:color w:val="FF0000"/>
          <w:sz w:val="22"/>
          <w:szCs w:val="22"/>
          <w:highlight w:val="yellow"/>
        </w:rPr>
        <w:t xml:space="preserve">3. A execução dos serviços será por empreitada por preço unitário, pelos seguintes motivos: </w:t>
      </w:r>
      <w:proofErr w:type="spellStart"/>
      <w:r w:rsidRPr="00FE41F3">
        <w:rPr>
          <w:rFonts w:ascii="Arial" w:eastAsia="Arial" w:hAnsi="Arial" w:cs="Arial"/>
          <w:color w:val="FF0000"/>
          <w:sz w:val="22"/>
          <w:szCs w:val="22"/>
        </w:rPr>
        <w:t>xxxxxxxxxx</w:t>
      </w:r>
      <w:proofErr w:type="spellEnd"/>
    </w:p>
    <w:p w14:paraId="7A51D401" w14:textId="77777777" w:rsidR="0005620C" w:rsidRPr="00BA108E" w:rsidRDefault="0005620C" w:rsidP="0005620C">
      <w:pPr>
        <w:jc w:val="both"/>
        <w:rPr>
          <w:rFonts w:ascii="Arial" w:eastAsia="Arial" w:hAnsi="Arial" w:cs="Arial"/>
          <w:b/>
          <w:color w:val="FF0000"/>
          <w:sz w:val="22"/>
          <w:szCs w:val="22"/>
          <w:highlight w:val="yellow"/>
        </w:rPr>
      </w:pPr>
      <w:r w:rsidRPr="00BA108E">
        <w:rPr>
          <w:rFonts w:ascii="Arial" w:eastAsia="Arial" w:hAnsi="Arial" w:cs="Arial"/>
          <w:b/>
          <w:color w:val="FF0000"/>
          <w:sz w:val="22"/>
          <w:szCs w:val="22"/>
          <w:highlight w:val="yellow"/>
        </w:rPr>
        <w:t>OU</w:t>
      </w:r>
    </w:p>
    <w:p w14:paraId="303F2C37" w14:textId="77777777" w:rsidR="0005620C" w:rsidRPr="00BA108E" w:rsidRDefault="0005620C" w:rsidP="0005620C">
      <w:pPr>
        <w:jc w:val="both"/>
        <w:rPr>
          <w:rFonts w:ascii="Arial" w:eastAsia="Arial" w:hAnsi="Arial" w:cs="Arial"/>
          <w:color w:val="FF0000"/>
          <w:sz w:val="22"/>
          <w:szCs w:val="22"/>
          <w:highlight w:val="yellow"/>
        </w:rPr>
      </w:pPr>
      <w:r w:rsidRPr="00BA108E">
        <w:rPr>
          <w:rFonts w:ascii="Arial" w:eastAsia="Arial" w:hAnsi="Arial" w:cs="Arial"/>
          <w:color w:val="FF0000"/>
          <w:sz w:val="22"/>
          <w:szCs w:val="22"/>
          <w:highlight w:val="yellow"/>
        </w:rPr>
        <w:t xml:space="preserve">3. A execução dos serviços será por empreitada por preço global, pelos seguintes motivos: </w:t>
      </w:r>
      <w:proofErr w:type="spellStart"/>
      <w:r w:rsidRPr="00FE41F3">
        <w:rPr>
          <w:rFonts w:ascii="Arial" w:eastAsia="Arial" w:hAnsi="Arial" w:cs="Arial"/>
          <w:color w:val="FF0000"/>
          <w:sz w:val="22"/>
          <w:szCs w:val="22"/>
        </w:rPr>
        <w:t>xxxxxxxxxx</w:t>
      </w:r>
      <w:proofErr w:type="spellEnd"/>
    </w:p>
    <w:commentRangeEnd w:id="1"/>
    <w:p w14:paraId="02900B95" w14:textId="77777777" w:rsidR="0005620C" w:rsidRPr="0005620C" w:rsidRDefault="0005620C" w:rsidP="0005620C">
      <w:pPr>
        <w:jc w:val="both"/>
        <w:rPr>
          <w:rFonts w:ascii="Arial" w:eastAsia="Arial" w:hAnsi="Arial" w:cs="Arial"/>
          <w:sz w:val="22"/>
          <w:szCs w:val="22"/>
          <w:highlight w:val="yellow"/>
        </w:rPr>
      </w:pPr>
      <w:r>
        <w:rPr>
          <w:rStyle w:val="Refdecomentrio"/>
        </w:rPr>
        <w:commentReference w:id="1"/>
      </w:r>
    </w:p>
    <w:p w14:paraId="6B18FF2F" w14:textId="77777777" w:rsidR="0005620C" w:rsidRPr="00BA108E" w:rsidRDefault="0005620C" w:rsidP="0005620C">
      <w:pPr>
        <w:jc w:val="both"/>
        <w:rPr>
          <w:rFonts w:ascii="Arial" w:eastAsia="Arial" w:hAnsi="Arial" w:cs="Arial"/>
          <w:color w:val="FF0000"/>
          <w:sz w:val="22"/>
          <w:szCs w:val="22"/>
        </w:rPr>
      </w:pPr>
      <w:r w:rsidRPr="00BA108E">
        <w:rPr>
          <w:rFonts w:ascii="Arial" w:eastAsia="Arial" w:hAnsi="Arial" w:cs="Arial"/>
          <w:color w:val="FF0000"/>
          <w:sz w:val="22"/>
          <w:szCs w:val="22"/>
        </w:rPr>
        <w:t>4. As especificações dos serviços estão de acordo com as diretrizes gerais do subitem 1.1 do anexo V da IN SEGES/MP nº 05, de 2017:</w:t>
      </w:r>
    </w:p>
    <w:p w14:paraId="35C54F67" w14:textId="77777777" w:rsidR="0005620C" w:rsidRPr="00BA108E" w:rsidRDefault="0005620C" w:rsidP="00FE41F3">
      <w:pPr>
        <w:jc w:val="both"/>
        <w:rPr>
          <w:rFonts w:ascii="Arial" w:eastAsia="Arial" w:hAnsi="Arial" w:cs="Arial"/>
          <w:color w:val="FF0000"/>
          <w:sz w:val="22"/>
          <w:szCs w:val="22"/>
        </w:rPr>
      </w:pPr>
      <w:r w:rsidRPr="00BA108E">
        <w:rPr>
          <w:rFonts w:ascii="Arial" w:eastAsia="Arial" w:hAnsi="Arial" w:cs="Arial"/>
          <w:color w:val="FF0000"/>
          <w:sz w:val="22"/>
          <w:szCs w:val="22"/>
        </w:rPr>
        <w:lastRenderedPageBreak/>
        <w:t>a) Representam a real demanda de desempenho da Instituição, agregam valor ao r</w:t>
      </w:r>
      <w:bookmarkStart w:id="2" w:name="_GoBack"/>
      <w:bookmarkEnd w:id="2"/>
      <w:r w:rsidRPr="00BA108E">
        <w:rPr>
          <w:rFonts w:ascii="Arial" w:eastAsia="Arial" w:hAnsi="Arial" w:cs="Arial"/>
          <w:color w:val="FF0000"/>
          <w:sz w:val="22"/>
          <w:szCs w:val="22"/>
        </w:rPr>
        <w:t>esultado da contratação e não são superiores às necessidades.</w:t>
      </w:r>
    </w:p>
    <w:p w14:paraId="7888C324" w14:textId="77777777" w:rsidR="0005620C" w:rsidRPr="00BA108E" w:rsidRDefault="0005620C" w:rsidP="00FE41F3">
      <w:pPr>
        <w:jc w:val="both"/>
        <w:rPr>
          <w:rFonts w:ascii="Arial" w:eastAsia="Arial" w:hAnsi="Arial" w:cs="Arial"/>
          <w:color w:val="FF0000"/>
          <w:sz w:val="22"/>
          <w:szCs w:val="22"/>
        </w:rPr>
      </w:pPr>
      <w:r w:rsidRPr="00BA108E">
        <w:rPr>
          <w:rFonts w:ascii="Arial" w:eastAsia="Arial" w:hAnsi="Arial" w:cs="Arial"/>
          <w:color w:val="FF0000"/>
          <w:sz w:val="22"/>
          <w:szCs w:val="22"/>
        </w:rPr>
        <w:t>b) Não são especificações que, por excessivas, irrelevantes ou desnecessárias, limitam, injustificadamente, a competitividade ou direcionam ou favoreçam a contratação de prestador específico.</w:t>
      </w:r>
    </w:p>
    <w:p w14:paraId="43087452" w14:textId="77777777" w:rsidR="0005620C" w:rsidRPr="00BA108E" w:rsidRDefault="0005620C" w:rsidP="00FE41F3">
      <w:pPr>
        <w:jc w:val="both"/>
        <w:rPr>
          <w:rFonts w:ascii="Arial" w:eastAsia="Arial" w:hAnsi="Arial" w:cs="Arial"/>
          <w:color w:val="FF0000"/>
          <w:sz w:val="22"/>
          <w:szCs w:val="22"/>
        </w:rPr>
      </w:pPr>
      <w:r w:rsidRPr="00BA108E">
        <w:rPr>
          <w:rFonts w:ascii="Arial" w:eastAsia="Arial" w:hAnsi="Arial" w:cs="Arial"/>
          <w:color w:val="FF0000"/>
          <w:sz w:val="22"/>
          <w:szCs w:val="22"/>
        </w:rPr>
        <w:t>c) Não estão defasadas tecnológica e/ou metodologicamente ou com preços superiores aos de serviços com melhor desempenho.</w:t>
      </w:r>
    </w:p>
    <w:p w14:paraId="366333C6" w14:textId="77777777" w:rsidR="0005620C" w:rsidRPr="0005620C" w:rsidRDefault="0005620C" w:rsidP="0005620C">
      <w:pPr>
        <w:jc w:val="both"/>
        <w:rPr>
          <w:rFonts w:ascii="Arial" w:eastAsia="Arial" w:hAnsi="Arial" w:cs="Arial"/>
          <w:sz w:val="22"/>
          <w:szCs w:val="22"/>
          <w:highlight w:val="yellow"/>
        </w:rPr>
      </w:pPr>
    </w:p>
    <w:p w14:paraId="0475EC80" w14:textId="77777777" w:rsidR="00AE0A7E" w:rsidRDefault="00AE0A7E" w:rsidP="00AE0A7E">
      <w:pPr>
        <w:jc w:val="both"/>
        <w:rPr>
          <w:rFonts w:ascii="Arial" w:eastAsia="Arial" w:hAnsi="Arial" w:cs="Arial"/>
          <w:sz w:val="22"/>
          <w:szCs w:val="22"/>
        </w:rPr>
      </w:pPr>
    </w:p>
    <w:p w14:paraId="3AFE8C98" w14:textId="77777777" w:rsidR="00AE0A7E" w:rsidRPr="00AE0A7E" w:rsidRDefault="00AE0A7E" w:rsidP="00AE0A7E">
      <w:pPr>
        <w:jc w:val="both"/>
        <w:rPr>
          <w:rFonts w:ascii="Arial" w:eastAsia="Arial" w:hAnsi="Arial" w:cs="Arial"/>
          <w:b/>
          <w:sz w:val="22"/>
          <w:szCs w:val="22"/>
        </w:rPr>
      </w:pPr>
      <w:r w:rsidRPr="00AE0A7E">
        <w:rPr>
          <w:rFonts w:ascii="Arial" w:eastAsia="Arial" w:hAnsi="Arial" w:cs="Arial"/>
          <w:b/>
          <w:sz w:val="22"/>
          <w:szCs w:val="22"/>
        </w:rPr>
        <w:t>II – DO ENQUADRAMENTO LEGAL DA CONTRATAÇÃO DIRETA</w:t>
      </w:r>
    </w:p>
    <w:p w14:paraId="52646F7F" w14:textId="77777777" w:rsidR="00AE0A7E" w:rsidRPr="00AE0A7E" w:rsidRDefault="00AE0A7E" w:rsidP="00AE0A7E">
      <w:pPr>
        <w:jc w:val="both"/>
        <w:rPr>
          <w:rFonts w:ascii="Arial" w:eastAsia="Arial" w:hAnsi="Arial" w:cs="Arial"/>
          <w:sz w:val="22"/>
          <w:szCs w:val="22"/>
        </w:rPr>
      </w:pPr>
    </w:p>
    <w:p w14:paraId="30B84A81" w14:textId="62BA6996" w:rsidR="00B62A64" w:rsidRDefault="00B62A64" w:rsidP="00AE0A7E">
      <w:pPr>
        <w:jc w:val="both"/>
        <w:rPr>
          <w:rFonts w:ascii="Arial" w:eastAsia="Arial" w:hAnsi="Arial" w:cs="Arial"/>
          <w:sz w:val="22"/>
          <w:szCs w:val="22"/>
        </w:rPr>
      </w:pPr>
      <w:r w:rsidRPr="00B62A64">
        <w:rPr>
          <w:rFonts w:ascii="Arial" w:eastAsia="Arial" w:hAnsi="Arial" w:cs="Arial"/>
          <w:sz w:val="22"/>
          <w:szCs w:val="22"/>
        </w:rPr>
        <w:t xml:space="preserve">A contratação pretendida está em conformidade com o </w:t>
      </w:r>
      <w:r w:rsidRPr="00B62A64">
        <w:rPr>
          <w:rFonts w:ascii="Arial" w:eastAsia="Arial" w:hAnsi="Arial" w:cs="Arial"/>
          <w:i/>
          <w:sz w:val="22"/>
          <w:szCs w:val="22"/>
        </w:rPr>
        <w:t>caput</w:t>
      </w:r>
      <w:r w:rsidRPr="00B62A64">
        <w:rPr>
          <w:rFonts w:ascii="Arial" w:eastAsia="Arial" w:hAnsi="Arial" w:cs="Arial"/>
          <w:sz w:val="22"/>
          <w:szCs w:val="22"/>
        </w:rPr>
        <w:t xml:space="preserve"> do art. 75 da Lei nº 14.133/2021, considerando que a </w:t>
      </w:r>
      <w:r>
        <w:rPr>
          <w:rFonts w:ascii="Arial" w:eastAsia="Arial" w:hAnsi="Arial" w:cs="Arial"/>
          <w:sz w:val="22"/>
          <w:szCs w:val="22"/>
        </w:rPr>
        <w:t>inviabilidade de competição é decorrente das características técnicas do objeto necessário para atender às necessidades da UFSJ</w:t>
      </w:r>
      <w:r w:rsidRPr="00B62A64">
        <w:rPr>
          <w:rFonts w:ascii="Arial" w:eastAsia="Arial" w:hAnsi="Arial" w:cs="Arial"/>
          <w:sz w:val="22"/>
          <w:szCs w:val="22"/>
        </w:rPr>
        <w:t>.</w:t>
      </w:r>
    </w:p>
    <w:p w14:paraId="75B64DE6" w14:textId="7C24BEC5" w:rsidR="00B62A64" w:rsidRPr="00B62A64" w:rsidRDefault="00B62A64" w:rsidP="00AE0A7E">
      <w:pPr>
        <w:jc w:val="both"/>
        <w:rPr>
          <w:rFonts w:ascii="Arial" w:eastAsia="Arial" w:hAnsi="Arial" w:cs="Arial"/>
          <w:b/>
          <w:color w:val="FF0000"/>
          <w:sz w:val="22"/>
          <w:szCs w:val="22"/>
        </w:rPr>
      </w:pPr>
      <w:r w:rsidRPr="00B62A64">
        <w:rPr>
          <w:rFonts w:ascii="Arial" w:eastAsia="Arial" w:hAnsi="Arial" w:cs="Arial"/>
          <w:b/>
          <w:color w:val="FF0000"/>
          <w:sz w:val="22"/>
          <w:szCs w:val="22"/>
        </w:rPr>
        <w:t>OU</w:t>
      </w:r>
    </w:p>
    <w:p w14:paraId="4885CF86" w14:textId="1806506E" w:rsidR="00D77311" w:rsidRDefault="00D77311" w:rsidP="00AE0A7E">
      <w:pPr>
        <w:jc w:val="both"/>
        <w:rPr>
          <w:rFonts w:ascii="Arial" w:eastAsia="Arial" w:hAnsi="Arial" w:cs="Arial"/>
          <w:sz w:val="22"/>
          <w:szCs w:val="22"/>
        </w:rPr>
      </w:pPr>
      <w:r w:rsidRPr="00D77311">
        <w:rPr>
          <w:rFonts w:ascii="Arial" w:eastAsia="Arial" w:hAnsi="Arial" w:cs="Arial"/>
          <w:sz w:val="22"/>
          <w:szCs w:val="22"/>
        </w:rPr>
        <w:t>A contratação pretendida está em conformidade com o inciso IV, alínea a, do art. 75 da Lei nº 14.133/2021, considerando que a condição de exclusividade é indispensável para a vigência da garantia técnica de equipamento.</w:t>
      </w:r>
    </w:p>
    <w:p w14:paraId="7D51471B" w14:textId="58B24F48" w:rsidR="00B62A64" w:rsidRPr="00B62A64" w:rsidRDefault="00B62A64" w:rsidP="00AE0A7E">
      <w:pPr>
        <w:jc w:val="both"/>
        <w:rPr>
          <w:rFonts w:ascii="Arial" w:eastAsia="Arial" w:hAnsi="Arial" w:cs="Arial"/>
          <w:b/>
          <w:color w:val="FF0000"/>
          <w:sz w:val="22"/>
          <w:szCs w:val="22"/>
        </w:rPr>
      </w:pPr>
      <w:r w:rsidRPr="00B62A64">
        <w:rPr>
          <w:rFonts w:ascii="Arial" w:eastAsia="Arial" w:hAnsi="Arial" w:cs="Arial"/>
          <w:b/>
          <w:color w:val="FF0000"/>
          <w:sz w:val="22"/>
          <w:szCs w:val="22"/>
        </w:rPr>
        <w:t>OU</w:t>
      </w:r>
    </w:p>
    <w:p w14:paraId="0F1F71D4" w14:textId="3DD7A8D6" w:rsidR="00AE0A7E" w:rsidRDefault="00AE0A7E" w:rsidP="00AE0A7E">
      <w:pPr>
        <w:jc w:val="both"/>
        <w:rPr>
          <w:rFonts w:ascii="Arial" w:eastAsia="Arial" w:hAnsi="Arial" w:cs="Arial"/>
          <w:sz w:val="22"/>
          <w:szCs w:val="22"/>
        </w:rPr>
      </w:pPr>
      <w:r w:rsidRPr="00AE0A7E">
        <w:rPr>
          <w:rFonts w:ascii="Arial" w:eastAsia="Arial" w:hAnsi="Arial" w:cs="Arial"/>
          <w:sz w:val="22"/>
          <w:szCs w:val="22"/>
        </w:rPr>
        <w:t xml:space="preserve">A contratação pretendida está em conformidade com o inciso </w:t>
      </w:r>
      <w:r>
        <w:rPr>
          <w:rFonts w:ascii="Arial" w:eastAsia="Arial" w:hAnsi="Arial" w:cs="Arial"/>
          <w:sz w:val="22"/>
          <w:szCs w:val="22"/>
        </w:rPr>
        <w:t>V</w:t>
      </w:r>
      <w:r w:rsidRPr="00AE0A7E">
        <w:rPr>
          <w:rFonts w:ascii="Arial" w:eastAsia="Arial" w:hAnsi="Arial" w:cs="Arial"/>
          <w:sz w:val="22"/>
          <w:szCs w:val="22"/>
        </w:rPr>
        <w:t xml:space="preserve"> do art. 74 da Lei nº 14.133/2021, considerando que </w:t>
      </w:r>
      <w:r>
        <w:rPr>
          <w:rFonts w:ascii="Arial" w:eastAsia="Arial" w:hAnsi="Arial" w:cs="Arial"/>
          <w:sz w:val="22"/>
          <w:szCs w:val="22"/>
        </w:rPr>
        <w:t xml:space="preserve">o </w:t>
      </w:r>
      <w:r w:rsidRPr="00AE0A7E">
        <w:rPr>
          <w:rFonts w:ascii="Arial" w:eastAsia="Arial" w:hAnsi="Arial" w:cs="Arial"/>
          <w:sz w:val="22"/>
          <w:szCs w:val="22"/>
        </w:rPr>
        <w:t xml:space="preserve">imóvel pretendido é o único com características de instalações e de localização que atendem </w:t>
      </w:r>
      <w:r w:rsidR="00B63689">
        <w:rPr>
          <w:rFonts w:ascii="Arial" w:eastAsia="Arial" w:hAnsi="Arial" w:cs="Arial"/>
          <w:sz w:val="22"/>
          <w:szCs w:val="22"/>
        </w:rPr>
        <w:t>à</w:t>
      </w:r>
      <w:r w:rsidRPr="00AE0A7E">
        <w:rPr>
          <w:rFonts w:ascii="Arial" w:eastAsia="Arial" w:hAnsi="Arial" w:cs="Arial"/>
          <w:sz w:val="22"/>
          <w:szCs w:val="22"/>
        </w:rPr>
        <w:t>s necessidades da UFSJ</w:t>
      </w:r>
      <w:r>
        <w:rPr>
          <w:rFonts w:ascii="Arial" w:eastAsia="Arial" w:hAnsi="Arial" w:cs="Arial"/>
          <w:sz w:val="22"/>
          <w:szCs w:val="22"/>
        </w:rPr>
        <w:t>.</w:t>
      </w:r>
    </w:p>
    <w:p w14:paraId="50E9F8E7" w14:textId="02B590F6" w:rsidR="00344839" w:rsidRPr="003D2407" w:rsidRDefault="00344839" w:rsidP="00AE0A7E">
      <w:pPr>
        <w:jc w:val="both"/>
        <w:rPr>
          <w:rFonts w:ascii="Arial" w:eastAsia="Arial" w:hAnsi="Arial" w:cs="Arial"/>
          <w:b/>
          <w:color w:val="FF0000"/>
          <w:sz w:val="22"/>
          <w:szCs w:val="22"/>
        </w:rPr>
      </w:pPr>
      <w:r w:rsidRPr="003D2407">
        <w:rPr>
          <w:rFonts w:ascii="Arial" w:eastAsia="Arial" w:hAnsi="Arial" w:cs="Arial"/>
          <w:b/>
          <w:color w:val="FF0000"/>
          <w:sz w:val="22"/>
          <w:szCs w:val="22"/>
        </w:rPr>
        <w:t>OU</w:t>
      </w:r>
    </w:p>
    <w:p w14:paraId="262D9E01" w14:textId="1342AA33" w:rsidR="00344839" w:rsidRDefault="00344839" w:rsidP="00AE0A7E">
      <w:pPr>
        <w:jc w:val="both"/>
        <w:rPr>
          <w:rFonts w:ascii="Arial" w:eastAsia="Arial" w:hAnsi="Arial" w:cs="Arial"/>
          <w:sz w:val="22"/>
          <w:szCs w:val="22"/>
        </w:rPr>
      </w:pPr>
      <w:r w:rsidRPr="00344839">
        <w:rPr>
          <w:rFonts w:ascii="Arial" w:eastAsia="Arial" w:hAnsi="Arial" w:cs="Arial"/>
          <w:sz w:val="22"/>
          <w:szCs w:val="22"/>
        </w:rPr>
        <w:t xml:space="preserve">A contratação pretendida está em conformidade com o inciso </w:t>
      </w:r>
      <w:r>
        <w:rPr>
          <w:rFonts w:ascii="Arial" w:eastAsia="Arial" w:hAnsi="Arial" w:cs="Arial"/>
          <w:sz w:val="22"/>
          <w:szCs w:val="22"/>
        </w:rPr>
        <w:t>IX</w:t>
      </w:r>
      <w:r w:rsidRPr="00344839">
        <w:rPr>
          <w:rFonts w:ascii="Arial" w:eastAsia="Arial" w:hAnsi="Arial" w:cs="Arial"/>
          <w:sz w:val="22"/>
          <w:szCs w:val="22"/>
        </w:rPr>
        <w:t xml:space="preserve"> do art. 7</w:t>
      </w:r>
      <w:r>
        <w:rPr>
          <w:rFonts w:ascii="Arial" w:eastAsia="Arial" w:hAnsi="Arial" w:cs="Arial"/>
          <w:sz w:val="22"/>
          <w:szCs w:val="22"/>
        </w:rPr>
        <w:t>5</w:t>
      </w:r>
      <w:r w:rsidRPr="00344839">
        <w:rPr>
          <w:rFonts w:ascii="Arial" w:eastAsia="Arial" w:hAnsi="Arial" w:cs="Arial"/>
          <w:sz w:val="22"/>
          <w:szCs w:val="22"/>
        </w:rPr>
        <w:t xml:space="preserve"> da Lei nº 14.133/2021, considerando que</w:t>
      </w:r>
      <w:r>
        <w:rPr>
          <w:rFonts w:ascii="Arial" w:eastAsia="Arial" w:hAnsi="Arial" w:cs="Arial"/>
          <w:sz w:val="22"/>
          <w:szCs w:val="22"/>
        </w:rPr>
        <w:t xml:space="preserve"> se trata de </w:t>
      </w:r>
      <w:r w:rsidRPr="00344839">
        <w:rPr>
          <w:rFonts w:ascii="Arial" w:eastAsia="Arial" w:hAnsi="Arial" w:cs="Arial"/>
          <w:sz w:val="22"/>
          <w:szCs w:val="22"/>
        </w:rPr>
        <w:t>órgão/entidade que integra a Administração Pública e que tem foi criado para esse fim específico</w:t>
      </w:r>
      <w:r>
        <w:rPr>
          <w:rFonts w:ascii="Arial" w:eastAsia="Arial" w:hAnsi="Arial" w:cs="Arial"/>
          <w:sz w:val="22"/>
          <w:szCs w:val="22"/>
        </w:rPr>
        <w:t>.</w:t>
      </w:r>
    </w:p>
    <w:p w14:paraId="0FFEFE2C" w14:textId="77777777" w:rsidR="00344839" w:rsidRDefault="00344839" w:rsidP="00AE0A7E">
      <w:pPr>
        <w:jc w:val="both"/>
        <w:rPr>
          <w:rFonts w:ascii="Arial" w:eastAsia="Arial" w:hAnsi="Arial" w:cs="Arial"/>
          <w:sz w:val="22"/>
          <w:szCs w:val="22"/>
          <w:highlight w:val="white"/>
        </w:rPr>
      </w:pPr>
    </w:p>
    <w:p w14:paraId="7B30CD8D" w14:textId="77777777" w:rsidR="006D5B49" w:rsidRPr="00615E73" w:rsidRDefault="006D5B49" w:rsidP="00AE0A7E">
      <w:pPr>
        <w:jc w:val="both"/>
        <w:rPr>
          <w:rFonts w:ascii="Arial" w:eastAsia="Arial" w:hAnsi="Arial" w:cs="Arial"/>
          <w:sz w:val="22"/>
          <w:szCs w:val="22"/>
          <w:highlight w:val="white"/>
        </w:rPr>
      </w:pPr>
    </w:p>
    <w:p w14:paraId="1A4A9974" w14:textId="62C53F56" w:rsidR="002862DF" w:rsidRDefault="00CC35CF" w:rsidP="00AE0A7E">
      <w:pPr>
        <w:jc w:val="both"/>
        <w:rPr>
          <w:rFonts w:ascii="Arial" w:eastAsia="Arial" w:hAnsi="Arial" w:cs="Arial"/>
          <w:b/>
          <w:sz w:val="22"/>
          <w:szCs w:val="22"/>
          <w:highlight w:val="white"/>
        </w:rPr>
      </w:pPr>
      <w:r w:rsidRPr="00AE0A7E">
        <w:rPr>
          <w:rFonts w:ascii="Arial" w:eastAsia="Arial" w:hAnsi="Arial" w:cs="Arial"/>
          <w:b/>
          <w:sz w:val="22"/>
          <w:szCs w:val="22"/>
          <w:highlight w:val="white"/>
        </w:rPr>
        <w:t>II</w:t>
      </w:r>
      <w:r w:rsidR="00D10019">
        <w:rPr>
          <w:rFonts w:ascii="Arial" w:eastAsia="Arial" w:hAnsi="Arial" w:cs="Arial"/>
          <w:b/>
          <w:sz w:val="22"/>
          <w:szCs w:val="22"/>
          <w:highlight w:val="white"/>
        </w:rPr>
        <w:t>I</w:t>
      </w:r>
      <w:r w:rsidRPr="00AE0A7E">
        <w:rPr>
          <w:rFonts w:ascii="Arial" w:eastAsia="Arial" w:hAnsi="Arial" w:cs="Arial"/>
          <w:b/>
          <w:sz w:val="22"/>
          <w:szCs w:val="22"/>
          <w:highlight w:val="white"/>
        </w:rPr>
        <w:t xml:space="preserve"> - DAS JUSTIFICATIVAS TÉCNICAS DA CONTRATAÇÃO DIRETA </w:t>
      </w:r>
    </w:p>
    <w:p w14:paraId="3AEDBB1A" w14:textId="77777777" w:rsidR="00AE0A7E" w:rsidRDefault="00AE0A7E" w:rsidP="00AE0A7E">
      <w:pPr>
        <w:jc w:val="both"/>
        <w:rPr>
          <w:rFonts w:ascii="Arial" w:eastAsia="Arial" w:hAnsi="Arial" w:cs="Arial"/>
          <w:sz w:val="22"/>
          <w:szCs w:val="22"/>
          <w:highlight w:val="white"/>
        </w:rPr>
      </w:pPr>
    </w:p>
    <w:p w14:paraId="0378FD69" w14:textId="10C3F73A" w:rsidR="00867D59" w:rsidRDefault="00867D59" w:rsidP="00AE0A7E">
      <w:pPr>
        <w:jc w:val="both"/>
        <w:rPr>
          <w:rFonts w:ascii="Arial" w:eastAsia="Arial" w:hAnsi="Arial" w:cs="Arial"/>
          <w:sz w:val="22"/>
          <w:szCs w:val="22"/>
        </w:rPr>
      </w:pPr>
      <w:r w:rsidRPr="00867D59">
        <w:rPr>
          <w:rFonts w:ascii="Arial" w:eastAsia="Arial" w:hAnsi="Arial" w:cs="Arial"/>
          <w:sz w:val="22"/>
          <w:szCs w:val="22"/>
        </w:rPr>
        <w:t xml:space="preserve">1. A contratação do referido </w:t>
      </w:r>
      <w:r w:rsidR="00AF0547">
        <w:rPr>
          <w:rFonts w:ascii="Arial" w:eastAsia="Arial" w:hAnsi="Arial" w:cs="Arial"/>
          <w:sz w:val="22"/>
          <w:szCs w:val="22"/>
        </w:rPr>
        <w:t>objeto</w:t>
      </w:r>
      <w:r w:rsidRPr="00867D59">
        <w:rPr>
          <w:rFonts w:ascii="Arial" w:eastAsia="Arial" w:hAnsi="Arial" w:cs="Arial"/>
          <w:sz w:val="22"/>
          <w:szCs w:val="22"/>
        </w:rPr>
        <w:t xml:space="preserve"> visa </w:t>
      </w:r>
      <w:commentRangeStart w:id="3"/>
      <w:proofErr w:type="spellStart"/>
      <w:r w:rsidRPr="00867D59">
        <w:rPr>
          <w:rFonts w:ascii="Arial" w:eastAsia="Arial" w:hAnsi="Arial" w:cs="Arial"/>
          <w:color w:val="FF0000"/>
          <w:sz w:val="22"/>
          <w:szCs w:val="22"/>
        </w:rPr>
        <w:t>xxxxxxxxxxxxxxx</w:t>
      </w:r>
      <w:commentRangeEnd w:id="3"/>
      <w:proofErr w:type="spellEnd"/>
      <w:r w:rsidR="004E007A">
        <w:rPr>
          <w:rStyle w:val="Refdecomentrio"/>
        </w:rPr>
        <w:commentReference w:id="3"/>
      </w:r>
      <w:r w:rsidRPr="00867D59">
        <w:rPr>
          <w:rFonts w:ascii="Arial" w:eastAsia="Arial" w:hAnsi="Arial" w:cs="Arial"/>
          <w:sz w:val="22"/>
          <w:szCs w:val="22"/>
        </w:rPr>
        <w:t>.</w:t>
      </w:r>
    </w:p>
    <w:p w14:paraId="660ECFAE" w14:textId="205992C3" w:rsidR="009E3E33" w:rsidRDefault="00867D59" w:rsidP="00AE0A7E">
      <w:pPr>
        <w:jc w:val="both"/>
        <w:rPr>
          <w:rFonts w:ascii="Arial" w:eastAsia="Arial" w:hAnsi="Arial" w:cs="Arial"/>
          <w:sz w:val="22"/>
          <w:szCs w:val="22"/>
        </w:rPr>
      </w:pPr>
      <w:r>
        <w:rPr>
          <w:rFonts w:ascii="Arial" w:eastAsia="Arial" w:hAnsi="Arial" w:cs="Arial"/>
          <w:sz w:val="22"/>
          <w:szCs w:val="22"/>
        </w:rPr>
        <w:t xml:space="preserve">2. </w:t>
      </w:r>
      <w:r w:rsidR="009E3E33" w:rsidRPr="009E3E33">
        <w:rPr>
          <w:rFonts w:ascii="Arial" w:eastAsia="Arial" w:hAnsi="Arial" w:cs="Arial"/>
          <w:sz w:val="22"/>
          <w:szCs w:val="22"/>
        </w:rPr>
        <w:t xml:space="preserve">O </w:t>
      </w:r>
      <w:r w:rsidR="009E3E33">
        <w:rPr>
          <w:rFonts w:ascii="Arial" w:eastAsia="Arial" w:hAnsi="Arial" w:cs="Arial"/>
          <w:sz w:val="22"/>
          <w:szCs w:val="22"/>
        </w:rPr>
        <w:t>objeto</w:t>
      </w:r>
      <w:r w:rsidR="009E3E33" w:rsidRPr="009E3E33">
        <w:rPr>
          <w:rFonts w:ascii="Arial" w:eastAsia="Arial" w:hAnsi="Arial" w:cs="Arial"/>
          <w:sz w:val="22"/>
          <w:szCs w:val="22"/>
        </w:rPr>
        <w:t xml:space="preserve"> pretendido é o único que atende às necessidades da </w:t>
      </w:r>
      <w:r w:rsidR="009E3E33">
        <w:rPr>
          <w:rFonts w:ascii="Arial" w:eastAsia="Arial" w:hAnsi="Arial" w:cs="Arial"/>
          <w:sz w:val="22"/>
          <w:szCs w:val="22"/>
        </w:rPr>
        <w:t>UFSJ,</w:t>
      </w:r>
      <w:r w:rsidR="009E3E33" w:rsidRPr="009E3E33">
        <w:rPr>
          <w:rFonts w:ascii="Arial" w:eastAsia="Arial" w:hAnsi="Arial" w:cs="Arial"/>
          <w:sz w:val="22"/>
          <w:szCs w:val="22"/>
        </w:rPr>
        <w:t xml:space="preserve"> pois</w:t>
      </w:r>
      <w:r w:rsidR="009E3E33" w:rsidRPr="009E3E33">
        <w:rPr>
          <w:rFonts w:ascii="Arial" w:eastAsia="Arial" w:hAnsi="Arial" w:cs="Arial"/>
          <w:color w:val="FF0000"/>
          <w:sz w:val="22"/>
          <w:szCs w:val="22"/>
        </w:rPr>
        <w:t xml:space="preserve"> [informar as justificativas</w:t>
      </w:r>
      <w:r w:rsidR="009E3E33">
        <w:rPr>
          <w:rFonts w:ascii="Arial" w:eastAsia="Arial" w:hAnsi="Arial" w:cs="Arial"/>
          <w:color w:val="FF0000"/>
          <w:sz w:val="22"/>
          <w:szCs w:val="22"/>
        </w:rPr>
        <w:t xml:space="preserve"> técnicas </w:t>
      </w:r>
      <w:r w:rsidR="009E3E33" w:rsidRPr="009E3E33">
        <w:rPr>
          <w:rFonts w:ascii="Arial" w:eastAsia="Arial" w:hAnsi="Arial" w:cs="Arial"/>
          <w:color w:val="FF0000"/>
          <w:sz w:val="22"/>
          <w:szCs w:val="22"/>
        </w:rPr>
        <w:t>que demonstrem a singularidade do objeto a ser contratado pela Administração e que evidenciem vantagem para ela]</w:t>
      </w:r>
      <w:r w:rsidR="009E3E33" w:rsidRPr="009E3E33">
        <w:rPr>
          <w:rFonts w:ascii="Arial" w:eastAsia="Arial" w:hAnsi="Arial" w:cs="Arial"/>
          <w:sz w:val="22"/>
          <w:szCs w:val="22"/>
        </w:rPr>
        <w:t>, o que torna necessária sua escolha.</w:t>
      </w:r>
    </w:p>
    <w:p w14:paraId="239B2222" w14:textId="738CBB11" w:rsidR="009E3E33" w:rsidRPr="009E3E33" w:rsidRDefault="009E3E33" w:rsidP="00AE0A7E">
      <w:pPr>
        <w:jc w:val="both"/>
        <w:rPr>
          <w:rFonts w:ascii="Arial" w:eastAsia="Arial" w:hAnsi="Arial" w:cs="Arial"/>
          <w:b/>
          <w:color w:val="FF0000"/>
          <w:sz w:val="22"/>
          <w:szCs w:val="22"/>
          <w:highlight w:val="white"/>
        </w:rPr>
      </w:pPr>
      <w:r w:rsidRPr="009E3E33">
        <w:rPr>
          <w:rFonts w:ascii="Arial" w:eastAsia="Arial" w:hAnsi="Arial" w:cs="Arial"/>
          <w:b/>
          <w:color w:val="FF0000"/>
          <w:sz w:val="22"/>
          <w:szCs w:val="22"/>
          <w:highlight w:val="white"/>
        </w:rPr>
        <w:t>OU</w:t>
      </w:r>
    </w:p>
    <w:p w14:paraId="41F470B2" w14:textId="3E6F3165" w:rsidR="00BA7972" w:rsidRDefault="00867D59" w:rsidP="00AE0A7E">
      <w:pPr>
        <w:jc w:val="both"/>
        <w:rPr>
          <w:rFonts w:ascii="Arial" w:hAnsi="Arial" w:cs="Arial"/>
          <w:sz w:val="22"/>
          <w:szCs w:val="22"/>
          <w:shd w:val="clear" w:color="auto" w:fill="FFFFFF"/>
        </w:rPr>
      </w:pPr>
      <w:r>
        <w:rPr>
          <w:rFonts w:ascii="Arial" w:eastAsia="Arial" w:hAnsi="Arial" w:cs="Arial"/>
          <w:sz w:val="22"/>
          <w:szCs w:val="22"/>
          <w:highlight w:val="white"/>
        </w:rPr>
        <w:t xml:space="preserve">2. </w:t>
      </w:r>
      <w:r w:rsidR="00B70B37" w:rsidRPr="00BA7972">
        <w:rPr>
          <w:rFonts w:ascii="Arial" w:eastAsia="Arial" w:hAnsi="Arial" w:cs="Arial"/>
          <w:sz w:val="22"/>
          <w:szCs w:val="22"/>
          <w:highlight w:val="white"/>
        </w:rPr>
        <w:t xml:space="preserve">O imóvel pretendido é o único na cidade de </w:t>
      </w:r>
      <w:proofErr w:type="spellStart"/>
      <w:r w:rsidR="00D714A9" w:rsidRPr="00D714A9">
        <w:rPr>
          <w:rFonts w:ascii="Arial" w:eastAsia="Arial" w:hAnsi="Arial" w:cs="Arial"/>
          <w:color w:val="FF0000"/>
          <w:sz w:val="22"/>
          <w:szCs w:val="22"/>
          <w:highlight w:val="white"/>
        </w:rPr>
        <w:t>xxxxxxxxxxx</w:t>
      </w:r>
      <w:proofErr w:type="spellEnd"/>
      <w:r w:rsidR="00B70B37" w:rsidRPr="00D714A9">
        <w:rPr>
          <w:rFonts w:ascii="Arial" w:eastAsia="Arial" w:hAnsi="Arial" w:cs="Arial"/>
          <w:color w:val="FF0000"/>
          <w:sz w:val="22"/>
          <w:szCs w:val="22"/>
          <w:highlight w:val="white"/>
        </w:rPr>
        <w:t xml:space="preserve"> </w:t>
      </w:r>
      <w:r w:rsidR="00BA7972" w:rsidRPr="00BA7972">
        <w:rPr>
          <w:rFonts w:ascii="Arial" w:eastAsia="Arial" w:hAnsi="Arial" w:cs="Arial"/>
          <w:sz w:val="22"/>
          <w:szCs w:val="22"/>
          <w:highlight w:val="white"/>
        </w:rPr>
        <w:t xml:space="preserve">com </w:t>
      </w:r>
      <w:r w:rsidR="00D714A9">
        <w:rPr>
          <w:rFonts w:ascii="Arial" w:eastAsia="Arial" w:hAnsi="Arial" w:cs="Arial"/>
          <w:sz w:val="22"/>
          <w:szCs w:val="22"/>
          <w:highlight w:val="white"/>
        </w:rPr>
        <w:t xml:space="preserve">as seguintes </w:t>
      </w:r>
      <w:r w:rsidR="00BA7972" w:rsidRPr="00BA7972">
        <w:rPr>
          <w:rFonts w:ascii="Arial" w:hAnsi="Arial" w:cs="Arial"/>
          <w:sz w:val="22"/>
          <w:szCs w:val="22"/>
          <w:shd w:val="clear" w:color="auto" w:fill="FFFFFF"/>
        </w:rPr>
        <w:t>características de instalações e de localização que atendem</w:t>
      </w:r>
      <w:r w:rsidR="00B70B37" w:rsidRPr="00BA7972">
        <w:rPr>
          <w:rFonts w:ascii="Arial" w:eastAsia="Arial" w:hAnsi="Arial" w:cs="Arial"/>
          <w:sz w:val="22"/>
          <w:szCs w:val="22"/>
          <w:highlight w:val="white"/>
        </w:rPr>
        <w:t xml:space="preserve"> </w:t>
      </w:r>
      <w:r w:rsidR="00B63689">
        <w:rPr>
          <w:rFonts w:ascii="Arial" w:eastAsia="Arial" w:hAnsi="Arial" w:cs="Arial"/>
          <w:sz w:val="22"/>
          <w:szCs w:val="22"/>
          <w:highlight w:val="white"/>
        </w:rPr>
        <w:t xml:space="preserve">às </w:t>
      </w:r>
      <w:r w:rsidR="00B70B37" w:rsidRPr="00BA7972">
        <w:rPr>
          <w:rFonts w:ascii="Arial" w:eastAsia="Arial" w:hAnsi="Arial" w:cs="Arial"/>
          <w:sz w:val="22"/>
          <w:szCs w:val="22"/>
          <w:highlight w:val="white"/>
        </w:rPr>
        <w:t xml:space="preserve">necessidades da UFSJ, </w:t>
      </w:r>
      <w:r w:rsidR="00BA7972" w:rsidRPr="00BA7972">
        <w:rPr>
          <w:rFonts w:ascii="Arial" w:eastAsia="Arial" w:hAnsi="Arial" w:cs="Arial"/>
          <w:sz w:val="22"/>
          <w:szCs w:val="22"/>
          <w:highlight w:val="white"/>
        </w:rPr>
        <w:t xml:space="preserve">o </w:t>
      </w:r>
      <w:r w:rsidR="00BA7972" w:rsidRPr="00BA7972">
        <w:rPr>
          <w:rFonts w:ascii="Arial" w:hAnsi="Arial" w:cs="Arial"/>
          <w:sz w:val="22"/>
          <w:szCs w:val="22"/>
          <w:shd w:val="clear" w:color="auto" w:fill="FFFFFF"/>
        </w:rPr>
        <w:t>que tornam necessária sua escolha</w:t>
      </w:r>
      <w:r w:rsidR="00D714A9">
        <w:rPr>
          <w:rFonts w:ascii="Arial" w:hAnsi="Arial" w:cs="Arial"/>
          <w:sz w:val="22"/>
          <w:szCs w:val="22"/>
          <w:shd w:val="clear" w:color="auto" w:fill="FFFFFF"/>
        </w:rPr>
        <w:t xml:space="preserve">: </w:t>
      </w:r>
    </w:p>
    <w:p w14:paraId="1A0C668A" w14:textId="737AC1CB" w:rsidR="00BA7972" w:rsidRDefault="00BA7972" w:rsidP="00AE0A7E">
      <w:pPr>
        <w:jc w:val="both"/>
        <w:rPr>
          <w:rFonts w:ascii="Arial" w:hAnsi="Arial" w:cs="Arial"/>
          <w:sz w:val="22"/>
          <w:szCs w:val="22"/>
          <w:shd w:val="clear" w:color="auto" w:fill="FFFFFF"/>
        </w:rPr>
      </w:pPr>
      <w:r w:rsidRPr="00D714A9">
        <w:rPr>
          <w:rFonts w:ascii="Arial" w:hAnsi="Arial" w:cs="Arial"/>
          <w:color w:val="FF0000"/>
          <w:sz w:val="22"/>
          <w:szCs w:val="22"/>
          <w:shd w:val="clear" w:color="auto" w:fill="FFFFFF"/>
        </w:rPr>
        <w:t>[</w:t>
      </w:r>
      <w:r w:rsidR="00D714A9" w:rsidRPr="00D714A9">
        <w:rPr>
          <w:rFonts w:ascii="Arial" w:hAnsi="Arial" w:cs="Arial"/>
          <w:color w:val="FF0000"/>
          <w:sz w:val="22"/>
          <w:szCs w:val="22"/>
          <w:shd w:val="clear" w:color="auto" w:fill="FFFFFF"/>
        </w:rPr>
        <w:t>i</w:t>
      </w:r>
      <w:r w:rsidRPr="00D714A9">
        <w:rPr>
          <w:rFonts w:ascii="Arial" w:hAnsi="Arial" w:cs="Arial"/>
          <w:color w:val="FF0000"/>
          <w:sz w:val="22"/>
          <w:szCs w:val="22"/>
          <w:shd w:val="clear" w:color="auto" w:fill="FFFFFF"/>
        </w:rPr>
        <w:t>nformar as justificativas que demonstrem a singularidade do imóvel a ser comprado ou locado pela Administração e que evidenciem vantagem para ela]</w:t>
      </w:r>
      <w:r w:rsidR="00D714A9" w:rsidRPr="00D714A9">
        <w:rPr>
          <w:rFonts w:ascii="Arial" w:hAnsi="Arial" w:cs="Arial"/>
          <w:sz w:val="22"/>
          <w:szCs w:val="22"/>
          <w:shd w:val="clear" w:color="auto" w:fill="FFFFFF"/>
        </w:rPr>
        <w:t>.</w:t>
      </w:r>
    </w:p>
    <w:p w14:paraId="65E993D1" w14:textId="665D60D4" w:rsidR="00D714A9" w:rsidRPr="003D2407" w:rsidRDefault="00D714A9" w:rsidP="00AE0A7E">
      <w:pPr>
        <w:jc w:val="both"/>
        <w:rPr>
          <w:rFonts w:ascii="Arial" w:hAnsi="Arial" w:cs="Arial"/>
          <w:b/>
          <w:color w:val="FF0000"/>
          <w:sz w:val="22"/>
          <w:szCs w:val="22"/>
          <w:shd w:val="clear" w:color="auto" w:fill="FFFFFF"/>
        </w:rPr>
      </w:pPr>
      <w:r w:rsidRPr="003D2407">
        <w:rPr>
          <w:rFonts w:ascii="Arial" w:hAnsi="Arial" w:cs="Arial"/>
          <w:b/>
          <w:color w:val="FF0000"/>
          <w:sz w:val="22"/>
          <w:szCs w:val="22"/>
          <w:shd w:val="clear" w:color="auto" w:fill="FFFFFF"/>
        </w:rPr>
        <w:t>OU</w:t>
      </w:r>
    </w:p>
    <w:p w14:paraId="413D2D17" w14:textId="64B083F6" w:rsidR="00D714A9" w:rsidRDefault="00867D59" w:rsidP="00AE0A7E">
      <w:pPr>
        <w:jc w:val="both"/>
        <w:rPr>
          <w:rFonts w:ascii="Arial" w:hAnsi="Arial" w:cs="Arial"/>
          <w:sz w:val="22"/>
          <w:szCs w:val="22"/>
          <w:shd w:val="clear" w:color="auto" w:fill="FFFFFF"/>
        </w:rPr>
      </w:pPr>
      <w:r>
        <w:rPr>
          <w:rFonts w:ascii="Arial" w:hAnsi="Arial" w:cs="Arial"/>
          <w:sz w:val="22"/>
          <w:szCs w:val="22"/>
          <w:shd w:val="clear" w:color="auto" w:fill="FFFFFF"/>
        </w:rPr>
        <w:t xml:space="preserve">2. </w:t>
      </w:r>
      <w:r w:rsidR="00D714A9">
        <w:rPr>
          <w:rFonts w:ascii="Arial" w:hAnsi="Arial" w:cs="Arial"/>
          <w:sz w:val="22"/>
          <w:szCs w:val="22"/>
          <w:shd w:val="clear" w:color="auto" w:fill="FFFFFF"/>
        </w:rPr>
        <w:t xml:space="preserve">A contratação da referida empresa é indispensável para a aquisição </w:t>
      </w:r>
      <w:r w:rsidR="00D714A9" w:rsidRPr="00D714A9">
        <w:rPr>
          <w:rFonts w:ascii="Arial" w:hAnsi="Arial" w:cs="Arial"/>
          <w:color w:val="FF0000"/>
          <w:sz w:val="22"/>
          <w:szCs w:val="22"/>
          <w:shd w:val="clear" w:color="auto" w:fill="FFFFFF"/>
        </w:rPr>
        <w:t xml:space="preserve">de [informar os bens, componentes ou peças] </w:t>
      </w:r>
      <w:r w:rsidR="00D714A9">
        <w:rPr>
          <w:rFonts w:ascii="Arial" w:hAnsi="Arial" w:cs="Arial"/>
          <w:sz w:val="22"/>
          <w:szCs w:val="22"/>
          <w:shd w:val="clear" w:color="auto" w:fill="FFFFFF"/>
        </w:rPr>
        <w:t xml:space="preserve">para a manutenção do equipamento </w:t>
      </w:r>
      <w:proofErr w:type="spellStart"/>
      <w:r w:rsidR="00D714A9" w:rsidRPr="002E6B2B">
        <w:rPr>
          <w:rFonts w:ascii="Arial" w:hAnsi="Arial" w:cs="Arial"/>
          <w:color w:val="FF0000"/>
          <w:sz w:val="22"/>
          <w:szCs w:val="22"/>
          <w:shd w:val="clear" w:color="auto" w:fill="FFFFFF"/>
        </w:rPr>
        <w:t>xxxxxxxxxxxxxxx</w:t>
      </w:r>
      <w:proofErr w:type="spellEnd"/>
      <w:r w:rsidR="00D714A9">
        <w:rPr>
          <w:rFonts w:ascii="Arial" w:hAnsi="Arial" w:cs="Arial"/>
          <w:sz w:val="22"/>
          <w:szCs w:val="22"/>
          <w:shd w:val="clear" w:color="auto" w:fill="FFFFFF"/>
        </w:rPr>
        <w:t xml:space="preserve">, </w:t>
      </w:r>
      <w:r w:rsidR="00987E50" w:rsidRPr="00987E50">
        <w:rPr>
          <w:rFonts w:ascii="Arial" w:hAnsi="Arial" w:cs="Arial"/>
          <w:color w:val="FF0000"/>
          <w:sz w:val="22"/>
          <w:szCs w:val="22"/>
          <w:shd w:val="clear" w:color="auto" w:fill="FFFFFF"/>
        </w:rPr>
        <w:t>do(a)</w:t>
      </w:r>
      <w:r w:rsidR="00D714A9" w:rsidRPr="00987E50">
        <w:rPr>
          <w:rFonts w:ascii="Arial" w:hAnsi="Arial" w:cs="Arial"/>
          <w:color w:val="FF0000"/>
          <w:sz w:val="22"/>
          <w:szCs w:val="22"/>
          <w:shd w:val="clear" w:color="auto" w:fill="FFFFFF"/>
        </w:rPr>
        <w:t xml:space="preserve"> </w:t>
      </w:r>
      <w:r w:rsidR="002E6B2B" w:rsidRPr="002E6B2B">
        <w:rPr>
          <w:rFonts w:ascii="Arial" w:hAnsi="Arial" w:cs="Arial"/>
          <w:color w:val="FF0000"/>
          <w:sz w:val="22"/>
          <w:szCs w:val="22"/>
          <w:shd w:val="clear" w:color="auto" w:fill="FFFFFF"/>
        </w:rPr>
        <w:t>[informar a unidade onde está alocado o equipamento]</w:t>
      </w:r>
      <w:r w:rsidR="002E6B2B">
        <w:rPr>
          <w:rFonts w:ascii="Arial" w:hAnsi="Arial" w:cs="Arial"/>
          <w:sz w:val="22"/>
          <w:szCs w:val="22"/>
          <w:shd w:val="clear" w:color="auto" w:fill="FFFFFF"/>
        </w:rPr>
        <w:t xml:space="preserve">, porque é indispensável </w:t>
      </w:r>
      <w:r w:rsidR="002E6B2B" w:rsidRPr="002E6B2B">
        <w:rPr>
          <w:rFonts w:ascii="Arial" w:hAnsi="Arial" w:cs="Arial"/>
          <w:sz w:val="22"/>
          <w:szCs w:val="22"/>
          <w:shd w:val="clear" w:color="auto" w:fill="FFFFFF"/>
        </w:rPr>
        <w:t xml:space="preserve"> </w:t>
      </w:r>
      <w:r w:rsidR="002E6B2B">
        <w:rPr>
          <w:rFonts w:ascii="Arial" w:hAnsi="Arial" w:cs="Arial"/>
          <w:sz w:val="22"/>
          <w:szCs w:val="22"/>
          <w:shd w:val="clear" w:color="auto" w:fill="FFFFFF"/>
        </w:rPr>
        <w:t xml:space="preserve">a aquisição diretamente do </w:t>
      </w:r>
      <w:r w:rsidR="002E6B2B" w:rsidRPr="002E6B2B">
        <w:rPr>
          <w:rFonts w:ascii="Arial" w:hAnsi="Arial" w:cs="Arial"/>
          <w:sz w:val="22"/>
          <w:szCs w:val="22"/>
          <w:shd w:val="clear" w:color="auto" w:fill="FFFFFF"/>
        </w:rPr>
        <w:t>fornecedor original desses equipamentos durante o período de garantia técnica</w:t>
      </w:r>
      <w:r w:rsidR="002E6B2B">
        <w:rPr>
          <w:rFonts w:ascii="Arial" w:hAnsi="Arial" w:cs="Arial"/>
          <w:sz w:val="22"/>
          <w:szCs w:val="22"/>
          <w:shd w:val="clear" w:color="auto" w:fill="FFFFFF"/>
        </w:rPr>
        <w:t xml:space="preserve">, conforme </w:t>
      </w:r>
      <w:r w:rsidR="002E6B2B" w:rsidRPr="002E6B2B">
        <w:rPr>
          <w:rFonts w:ascii="Arial" w:hAnsi="Arial" w:cs="Arial"/>
          <w:color w:val="FF0000"/>
          <w:sz w:val="22"/>
          <w:szCs w:val="22"/>
          <w:shd w:val="clear" w:color="auto" w:fill="FFFFFF"/>
        </w:rPr>
        <w:t>[informar os documentos comprobatórios]</w:t>
      </w:r>
      <w:r w:rsidR="002E6B2B">
        <w:rPr>
          <w:rFonts w:ascii="Arial" w:hAnsi="Arial" w:cs="Arial"/>
          <w:sz w:val="22"/>
          <w:szCs w:val="22"/>
          <w:shd w:val="clear" w:color="auto" w:fill="FFFFFF"/>
        </w:rPr>
        <w:t xml:space="preserve"> juntados aos autos.</w:t>
      </w:r>
    </w:p>
    <w:p w14:paraId="2F130F8B" w14:textId="5D89A275" w:rsidR="002E6B2B" w:rsidRPr="003D2407" w:rsidRDefault="002E6B2B" w:rsidP="00AE0A7E">
      <w:pPr>
        <w:jc w:val="both"/>
        <w:rPr>
          <w:rFonts w:ascii="Arial" w:hAnsi="Arial" w:cs="Arial"/>
          <w:b/>
          <w:color w:val="FF0000"/>
          <w:sz w:val="22"/>
          <w:szCs w:val="22"/>
          <w:shd w:val="clear" w:color="auto" w:fill="FFFFFF"/>
        </w:rPr>
      </w:pPr>
      <w:r w:rsidRPr="003D2407">
        <w:rPr>
          <w:rFonts w:ascii="Arial" w:hAnsi="Arial" w:cs="Arial"/>
          <w:b/>
          <w:color w:val="FF0000"/>
          <w:sz w:val="22"/>
          <w:szCs w:val="22"/>
          <w:shd w:val="clear" w:color="auto" w:fill="FFFFFF"/>
        </w:rPr>
        <w:t>OU</w:t>
      </w:r>
    </w:p>
    <w:p w14:paraId="00E2A83F" w14:textId="5A2C09CD" w:rsidR="002E6B2B" w:rsidRDefault="00867D59" w:rsidP="00AE0A7E">
      <w:pPr>
        <w:jc w:val="both"/>
        <w:rPr>
          <w:rFonts w:ascii="Arial" w:hAnsi="Arial" w:cs="Arial"/>
          <w:sz w:val="22"/>
          <w:szCs w:val="22"/>
          <w:shd w:val="clear" w:color="auto" w:fill="FFFFFF"/>
        </w:rPr>
      </w:pPr>
      <w:r>
        <w:rPr>
          <w:rFonts w:ascii="Arial" w:hAnsi="Arial" w:cs="Arial"/>
          <w:sz w:val="22"/>
          <w:szCs w:val="22"/>
          <w:shd w:val="clear" w:color="auto" w:fill="FFFFFF"/>
        </w:rPr>
        <w:t xml:space="preserve">2. </w:t>
      </w:r>
      <w:r w:rsidR="002E6B2B">
        <w:rPr>
          <w:rFonts w:ascii="Arial" w:hAnsi="Arial" w:cs="Arial"/>
          <w:sz w:val="22"/>
          <w:szCs w:val="22"/>
          <w:shd w:val="clear" w:color="auto" w:fill="FFFFFF"/>
        </w:rPr>
        <w:t xml:space="preserve">O referido órgão </w:t>
      </w:r>
      <w:r w:rsidR="002E6B2B" w:rsidRPr="003D2407">
        <w:rPr>
          <w:rFonts w:ascii="Arial" w:hAnsi="Arial" w:cs="Arial"/>
          <w:color w:val="FF0000"/>
          <w:sz w:val="22"/>
          <w:szCs w:val="22"/>
          <w:shd w:val="clear" w:color="auto" w:fill="FFFFFF"/>
        </w:rPr>
        <w:t xml:space="preserve">[ou entidade] </w:t>
      </w:r>
      <w:r w:rsidR="002E6B2B" w:rsidRPr="002E6B2B">
        <w:rPr>
          <w:rFonts w:ascii="Arial" w:hAnsi="Arial" w:cs="Arial"/>
          <w:sz w:val="22"/>
          <w:szCs w:val="22"/>
          <w:shd w:val="clear" w:color="auto" w:fill="FFFFFF"/>
        </w:rPr>
        <w:t>integra a Administração Pública</w:t>
      </w:r>
      <w:r w:rsidR="00587E69">
        <w:rPr>
          <w:rFonts w:ascii="Arial" w:hAnsi="Arial" w:cs="Arial"/>
          <w:sz w:val="22"/>
          <w:szCs w:val="22"/>
          <w:shd w:val="clear" w:color="auto" w:fill="FFFFFF"/>
        </w:rPr>
        <w:t>,</w:t>
      </w:r>
      <w:r w:rsidR="002E6B2B" w:rsidRPr="002E6B2B">
        <w:rPr>
          <w:rFonts w:ascii="Arial" w:hAnsi="Arial" w:cs="Arial"/>
          <w:sz w:val="22"/>
          <w:szCs w:val="22"/>
          <w:shd w:val="clear" w:color="auto" w:fill="FFFFFF"/>
        </w:rPr>
        <w:t xml:space="preserve"> e foi criado </w:t>
      </w:r>
      <w:r w:rsidR="002E6B2B">
        <w:rPr>
          <w:rFonts w:ascii="Arial" w:hAnsi="Arial" w:cs="Arial"/>
          <w:sz w:val="22"/>
          <w:szCs w:val="22"/>
          <w:shd w:val="clear" w:color="auto" w:fill="FFFFFF"/>
        </w:rPr>
        <w:t xml:space="preserve">especificamente </w:t>
      </w:r>
      <w:r w:rsidR="002E6B2B" w:rsidRPr="002E6B2B">
        <w:rPr>
          <w:rFonts w:ascii="Arial" w:hAnsi="Arial" w:cs="Arial"/>
          <w:sz w:val="22"/>
          <w:szCs w:val="22"/>
          <w:shd w:val="clear" w:color="auto" w:fill="FFFFFF"/>
        </w:rPr>
        <w:t xml:space="preserve">para </w:t>
      </w:r>
      <w:r w:rsidR="002E6B2B">
        <w:rPr>
          <w:rFonts w:ascii="Arial" w:hAnsi="Arial" w:cs="Arial"/>
          <w:sz w:val="22"/>
          <w:szCs w:val="22"/>
          <w:shd w:val="clear" w:color="auto" w:fill="FFFFFF"/>
        </w:rPr>
        <w:t xml:space="preserve">prestação dos serviços de </w:t>
      </w:r>
      <w:proofErr w:type="spellStart"/>
      <w:r w:rsidR="002E6B2B" w:rsidRPr="00587E69">
        <w:rPr>
          <w:rFonts w:ascii="Arial" w:hAnsi="Arial" w:cs="Arial"/>
          <w:color w:val="FF0000"/>
          <w:sz w:val="22"/>
          <w:szCs w:val="22"/>
          <w:shd w:val="clear" w:color="auto" w:fill="FFFFFF"/>
        </w:rPr>
        <w:t>xxxxxxxxxxxxxxxxxxxx</w:t>
      </w:r>
      <w:proofErr w:type="spellEnd"/>
      <w:r w:rsidR="002E6B2B" w:rsidRPr="00587E69">
        <w:rPr>
          <w:rFonts w:ascii="Arial" w:hAnsi="Arial" w:cs="Arial"/>
          <w:color w:val="FF0000"/>
          <w:sz w:val="22"/>
          <w:szCs w:val="22"/>
          <w:shd w:val="clear" w:color="auto" w:fill="FFFFFF"/>
        </w:rPr>
        <w:t xml:space="preserve"> </w:t>
      </w:r>
      <w:r w:rsidR="002E6B2B">
        <w:rPr>
          <w:rFonts w:ascii="Arial" w:hAnsi="Arial" w:cs="Arial"/>
          <w:sz w:val="22"/>
          <w:szCs w:val="22"/>
          <w:shd w:val="clear" w:color="auto" w:fill="FFFFFF"/>
        </w:rPr>
        <w:t xml:space="preserve">[ou de fornecimento de </w:t>
      </w:r>
      <w:proofErr w:type="spellStart"/>
      <w:r w:rsidR="002E6B2B" w:rsidRPr="00587E69">
        <w:rPr>
          <w:rFonts w:ascii="Arial" w:hAnsi="Arial" w:cs="Arial"/>
          <w:color w:val="FF0000"/>
          <w:sz w:val="22"/>
          <w:szCs w:val="22"/>
          <w:shd w:val="clear" w:color="auto" w:fill="FFFFFF"/>
        </w:rPr>
        <w:t>xxxxxxxxxxxxx</w:t>
      </w:r>
      <w:proofErr w:type="spellEnd"/>
      <w:r w:rsidR="002E6B2B">
        <w:rPr>
          <w:rFonts w:ascii="Arial" w:hAnsi="Arial" w:cs="Arial"/>
          <w:sz w:val="22"/>
          <w:szCs w:val="22"/>
          <w:shd w:val="clear" w:color="auto" w:fill="FFFFFF"/>
        </w:rPr>
        <w:t xml:space="preserve">, conforme </w:t>
      </w:r>
      <w:r w:rsidR="002E6B2B" w:rsidRPr="00587E69">
        <w:rPr>
          <w:rFonts w:ascii="Arial" w:hAnsi="Arial" w:cs="Arial"/>
          <w:color w:val="FF0000"/>
          <w:sz w:val="22"/>
          <w:szCs w:val="22"/>
          <w:shd w:val="clear" w:color="auto" w:fill="FFFFFF"/>
        </w:rPr>
        <w:t>[informar o normativo de criação do órgão ou entidade e</w:t>
      </w:r>
      <w:r w:rsidR="00587E69" w:rsidRPr="00587E69">
        <w:rPr>
          <w:rFonts w:ascii="Arial" w:hAnsi="Arial" w:cs="Arial"/>
          <w:color w:val="FF0000"/>
          <w:sz w:val="22"/>
          <w:szCs w:val="22"/>
          <w:shd w:val="clear" w:color="auto" w:fill="FFFFFF"/>
        </w:rPr>
        <w:t>/ou outro documento que comprove a sua criação e finalidade]</w:t>
      </w:r>
      <w:r w:rsidR="00587E69">
        <w:rPr>
          <w:rFonts w:ascii="Arial" w:hAnsi="Arial" w:cs="Arial"/>
          <w:sz w:val="22"/>
          <w:szCs w:val="22"/>
          <w:shd w:val="clear" w:color="auto" w:fill="FFFFFF"/>
        </w:rPr>
        <w:t xml:space="preserve">. Além disso, o preço oferecido está </w:t>
      </w:r>
      <w:r w:rsidR="00587E69" w:rsidRPr="00587E69">
        <w:rPr>
          <w:rFonts w:ascii="Arial" w:hAnsi="Arial" w:cs="Arial"/>
          <w:sz w:val="22"/>
          <w:szCs w:val="22"/>
          <w:shd w:val="clear" w:color="auto" w:fill="FFFFFF"/>
        </w:rPr>
        <w:t>compatível com o praticado no mercado</w:t>
      </w:r>
      <w:r w:rsidR="00587E69">
        <w:rPr>
          <w:rFonts w:ascii="Arial" w:hAnsi="Arial" w:cs="Arial"/>
          <w:sz w:val="22"/>
          <w:szCs w:val="22"/>
          <w:shd w:val="clear" w:color="auto" w:fill="FFFFFF"/>
        </w:rPr>
        <w:t xml:space="preserve">, conforme </w:t>
      </w:r>
      <w:r w:rsidR="00587E69" w:rsidRPr="00587E69">
        <w:rPr>
          <w:rFonts w:ascii="Arial" w:hAnsi="Arial" w:cs="Arial"/>
          <w:color w:val="FF0000"/>
          <w:sz w:val="22"/>
          <w:szCs w:val="22"/>
          <w:shd w:val="clear" w:color="auto" w:fill="FFFFFF"/>
        </w:rPr>
        <w:t>[informar o(s) documento(s)</w:t>
      </w:r>
      <w:r w:rsidR="00587E69">
        <w:rPr>
          <w:rFonts w:ascii="Arial" w:hAnsi="Arial" w:cs="Arial"/>
          <w:color w:val="FF0000"/>
          <w:sz w:val="22"/>
          <w:szCs w:val="22"/>
          <w:shd w:val="clear" w:color="auto" w:fill="FFFFFF"/>
        </w:rPr>
        <w:t xml:space="preserve"> que justificam o(s) preço(s)</w:t>
      </w:r>
      <w:r w:rsidR="00587E69" w:rsidRPr="00587E69">
        <w:rPr>
          <w:rFonts w:ascii="Arial" w:hAnsi="Arial" w:cs="Arial"/>
          <w:color w:val="FF0000"/>
          <w:sz w:val="22"/>
          <w:szCs w:val="22"/>
          <w:shd w:val="clear" w:color="auto" w:fill="FFFFFF"/>
        </w:rPr>
        <w:t>]</w:t>
      </w:r>
      <w:r w:rsidR="00587E69">
        <w:rPr>
          <w:rFonts w:ascii="Arial" w:hAnsi="Arial" w:cs="Arial"/>
          <w:sz w:val="22"/>
          <w:szCs w:val="22"/>
          <w:shd w:val="clear" w:color="auto" w:fill="FFFFFF"/>
        </w:rPr>
        <w:t xml:space="preserve"> juntado aos autos.</w:t>
      </w:r>
    </w:p>
    <w:p w14:paraId="6680E70B" w14:textId="7A2C8E93" w:rsidR="00144013" w:rsidRDefault="00144013" w:rsidP="00AE0A7E">
      <w:pPr>
        <w:jc w:val="both"/>
        <w:rPr>
          <w:rFonts w:ascii="Arial" w:hAnsi="Arial" w:cs="Arial"/>
          <w:sz w:val="22"/>
          <w:szCs w:val="22"/>
          <w:shd w:val="clear" w:color="auto" w:fill="FFFFFF"/>
        </w:rPr>
      </w:pPr>
    </w:p>
    <w:p w14:paraId="6A71BAD1" w14:textId="15A36796" w:rsidR="00144013" w:rsidRPr="00144013" w:rsidRDefault="00144013" w:rsidP="00144013">
      <w:pPr>
        <w:jc w:val="both"/>
        <w:rPr>
          <w:rFonts w:ascii="Arial" w:eastAsia="Arial" w:hAnsi="Arial" w:cs="Arial"/>
          <w:sz w:val="22"/>
          <w:szCs w:val="22"/>
        </w:rPr>
      </w:pPr>
      <w:bookmarkStart w:id="4" w:name="_Hlk205363660"/>
      <w:commentRangeStart w:id="5"/>
      <w:r w:rsidRPr="00144013">
        <w:rPr>
          <w:rFonts w:ascii="Arial" w:eastAsia="Arial" w:hAnsi="Arial" w:cs="Arial"/>
          <w:sz w:val="22"/>
          <w:szCs w:val="22"/>
        </w:rPr>
        <w:t>3. Quanto ao Plano Diretor de Logística Sustentável:</w:t>
      </w:r>
      <w:commentRangeEnd w:id="5"/>
      <w:r w:rsidRPr="00144013">
        <w:rPr>
          <w:rStyle w:val="Refdecomentrio"/>
          <w:rFonts w:ascii="Arial" w:hAnsi="Arial" w:cs="Arial"/>
          <w:sz w:val="22"/>
          <w:szCs w:val="22"/>
        </w:rPr>
        <w:commentReference w:id="5"/>
      </w:r>
    </w:p>
    <w:p w14:paraId="38C9A807" w14:textId="77777777" w:rsidR="00144013" w:rsidRPr="00144013" w:rsidRDefault="00144013" w:rsidP="00144013">
      <w:pPr>
        <w:jc w:val="both"/>
        <w:rPr>
          <w:rFonts w:ascii="Arial" w:eastAsia="Arial" w:hAnsi="Arial" w:cs="Arial"/>
          <w:sz w:val="22"/>
          <w:szCs w:val="22"/>
        </w:rPr>
      </w:pPr>
    </w:p>
    <w:p w14:paraId="4C333C53" w14:textId="77777777" w:rsidR="004E0523" w:rsidRDefault="004E0523" w:rsidP="004E0523">
      <w:pPr>
        <w:jc w:val="both"/>
        <w:rPr>
          <w:rFonts w:ascii="Arial" w:hAnsi="Arial" w:cs="Arial"/>
          <w:sz w:val="22"/>
          <w:szCs w:val="22"/>
        </w:rPr>
      </w:pPr>
      <w:r w:rsidRPr="004E0523">
        <w:rPr>
          <w:rFonts w:ascii="Arial" w:hAnsi="Arial" w:cs="Arial"/>
          <w:sz w:val="22"/>
          <w:szCs w:val="22"/>
        </w:rPr>
        <w:lastRenderedPageBreak/>
        <w:t>A contratação pretendida está alinhada com o Plano Diretor de Logística Sustentável da UFSJ 2025-2028, que foi aprovado por meio da Portaria Normativa nº 111, de 23 de junho de 2025 e está disponível em https://ufsj.edu.br/portal2-repositorio/File/pplan/pplan/logistica_sustentavel_2025_2028.pdf.</w:t>
      </w:r>
    </w:p>
    <w:p w14:paraId="5B4B564F" w14:textId="1C92F0F9" w:rsidR="00144013" w:rsidRPr="00144013" w:rsidRDefault="00144013" w:rsidP="004E0523">
      <w:pPr>
        <w:jc w:val="both"/>
        <w:rPr>
          <w:rFonts w:ascii="Arial" w:hAnsi="Arial" w:cs="Arial"/>
          <w:b/>
          <w:color w:val="FF0000"/>
          <w:sz w:val="22"/>
          <w:szCs w:val="22"/>
        </w:rPr>
      </w:pPr>
      <w:r w:rsidRPr="00144013">
        <w:rPr>
          <w:rFonts w:ascii="Arial" w:hAnsi="Arial" w:cs="Arial"/>
          <w:b/>
          <w:color w:val="FF0000"/>
          <w:sz w:val="22"/>
          <w:szCs w:val="22"/>
        </w:rPr>
        <w:t>OU</w:t>
      </w:r>
    </w:p>
    <w:p w14:paraId="743AFFB2" w14:textId="77777777" w:rsidR="00144013" w:rsidRPr="00144013" w:rsidRDefault="00144013" w:rsidP="004E0523">
      <w:pPr>
        <w:jc w:val="both"/>
        <w:rPr>
          <w:rFonts w:ascii="Arial" w:hAnsi="Arial" w:cs="Arial"/>
          <w:sz w:val="22"/>
          <w:szCs w:val="22"/>
        </w:rPr>
      </w:pPr>
      <w:r w:rsidRPr="00144013">
        <w:rPr>
          <w:rFonts w:ascii="Arial" w:hAnsi="Arial" w:cs="Arial"/>
          <w:sz w:val="22"/>
          <w:szCs w:val="22"/>
        </w:rPr>
        <w:t xml:space="preserve">A contratação pretendida está alinhada com o eixo </w:t>
      </w:r>
      <w:r w:rsidRPr="00144013">
        <w:rPr>
          <w:rFonts w:ascii="Arial" w:hAnsi="Arial" w:cs="Arial"/>
          <w:color w:val="FF0000"/>
          <w:sz w:val="22"/>
          <w:szCs w:val="22"/>
        </w:rPr>
        <w:t>[informar o número do eixo]</w:t>
      </w:r>
      <w:r w:rsidRPr="00144013">
        <w:rPr>
          <w:rFonts w:ascii="Arial" w:hAnsi="Arial" w:cs="Arial"/>
          <w:sz w:val="22"/>
          <w:szCs w:val="22"/>
        </w:rPr>
        <w:t xml:space="preserve">, </w:t>
      </w:r>
      <w:proofErr w:type="spellStart"/>
      <w:r w:rsidRPr="00144013">
        <w:rPr>
          <w:rFonts w:ascii="Arial" w:hAnsi="Arial" w:cs="Arial"/>
          <w:sz w:val="22"/>
          <w:szCs w:val="22"/>
        </w:rPr>
        <w:t>OB</w:t>
      </w:r>
      <w:r w:rsidRPr="00144013">
        <w:rPr>
          <w:rFonts w:ascii="Arial" w:hAnsi="Arial" w:cs="Arial"/>
          <w:color w:val="FF0000"/>
          <w:sz w:val="22"/>
          <w:szCs w:val="22"/>
        </w:rPr>
        <w:t>xx</w:t>
      </w:r>
      <w:proofErr w:type="spellEnd"/>
      <w:r w:rsidRPr="00144013">
        <w:rPr>
          <w:rFonts w:ascii="Arial" w:hAnsi="Arial" w:cs="Arial"/>
          <w:sz w:val="22"/>
          <w:szCs w:val="22"/>
        </w:rPr>
        <w:t>, do Plano Diretor de Logística Sustentável da UFSJ 2025-2028, que foi aprovado por meio da Portaria Normativa nº 111, de 23 de junho de 2025 e está disponível em https://ufsj.edu.br/portal2-repositorio/File/pplan/pplan/logistica_sustentavel_2025_2028.pdf.</w:t>
      </w:r>
      <w:bookmarkEnd w:id="4"/>
    </w:p>
    <w:p w14:paraId="1B27F8D9" w14:textId="67826CF6" w:rsidR="004E007A" w:rsidRDefault="004E007A" w:rsidP="00AE0A7E">
      <w:pPr>
        <w:jc w:val="both"/>
        <w:rPr>
          <w:rFonts w:ascii="Arial" w:hAnsi="Arial" w:cs="Arial"/>
          <w:sz w:val="22"/>
          <w:szCs w:val="22"/>
          <w:shd w:val="clear" w:color="auto" w:fill="FFFFFF"/>
        </w:rPr>
      </w:pPr>
    </w:p>
    <w:p w14:paraId="3FD2FC9C" w14:textId="0D3A6E3A" w:rsidR="004E007A" w:rsidRPr="00BA108E" w:rsidRDefault="00144013" w:rsidP="004E007A">
      <w:pPr>
        <w:jc w:val="both"/>
        <w:rPr>
          <w:rFonts w:ascii="Arial" w:hAnsi="Arial" w:cs="Arial"/>
          <w:color w:val="FF0000"/>
          <w:sz w:val="22"/>
          <w:szCs w:val="22"/>
          <w:shd w:val="clear" w:color="auto" w:fill="FFFFFF"/>
        </w:rPr>
      </w:pPr>
      <w:r w:rsidRPr="00BA108E">
        <w:rPr>
          <w:rFonts w:ascii="Arial" w:hAnsi="Arial" w:cs="Arial"/>
          <w:color w:val="FF0000"/>
          <w:sz w:val="22"/>
          <w:szCs w:val="22"/>
          <w:shd w:val="clear" w:color="auto" w:fill="FFFFFF"/>
        </w:rPr>
        <w:t>4</w:t>
      </w:r>
      <w:r w:rsidR="004E007A" w:rsidRPr="00BA108E">
        <w:rPr>
          <w:rFonts w:ascii="Arial" w:hAnsi="Arial" w:cs="Arial"/>
          <w:color w:val="FF0000"/>
          <w:sz w:val="22"/>
          <w:szCs w:val="22"/>
          <w:shd w:val="clear" w:color="auto" w:fill="FFFFFF"/>
        </w:rPr>
        <w:t>. Trata-se de contratação de serviço:</w:t>
      </w:r>
    </w:p>
    <w:p w14:paraId="3CDB7E4A" w14:textId="77777777" w:rsidR="004E007A" w:rsidRPr="00BA108E" w:rsidRDefault="004E007A" w:rsidP="00CF1A57">
      <w:pPr>
        <w:jc w:val="both"/>
        <w:rPr>
          <w:rFonts w:ascii="Arial" w:hAnsi="Arial" w:cs="Arial"/>
          <w:color w:val="FF0000"/>
          <w:sz w:val="22"/>
          <w:szCs w:val="22"/>
          <w:shd w:val="clear" w:color="auto" w:fill="FFFFFF"/>
        </w:rPr>
      </w:pPr>
      <w:r w:rsidRPr="00BA108E">
        <w:rPr>
          <w:rFonts w:ascii="Arial" w:hAnsi="Arial" w:cs="Arial"/>
          <w:color w:val="FF0000"/>
          <w:sz w:val="22"/>
          <w:szCs w:val="22"/>
          <w:shd w:val="clear" w:color="auto" w:fill="FFFFFF"/>
        </w:rPr>
        <w:t xml:space="preserve">a) disposto no inciso </w:t>
      </w:r>
      <w:proofErr w:type="spellStart"/>
      <w:r w:rsidRPr="00BA108E">
        <w:rPr>
          <w:rFonts w:ascii="Arial" w:hAnsi="Arial" w:cs="Arial"/>
          <w:color w:val="FF0000"/>
          <w:sz w:val="22"/>
          <w:szCs w:val="22"/>
          <w:highlight w:val="yellow"/>
          <w:shd w:val="clear" w:color="auto" w:fill="FFFFFF"/>
        </w:rPr>
        <w:t>xx</w:t>
      </w:r>
      <w:proofErr w:type="spellEnd"/>
      <w:r w:rsidRPr="00BA108E">
        <w:rPr>
          <w:rFonts w:ascii="Arial" w:hAnsi="Arial" w:cs="Arial"/>
          <w:color w:val="FF0000"/>
          <w:sz w:val="22"/>
          <w:szCs w:val="22"/>
          <w:shd w:val="clear" w:color="auto" w:fill="FFFFFF"/>
        </w:rPr>
        <w:t xml:space="preserve"> do </w:t>
      </w:r>
      <w:commentRangeStart w:id="6"/>
      <w:r w:rsidRPr="00BA108E">
        <w:rPr>
          <w:rFonts w:ascii="Arial" w:hAnsi="Arial" w:cs="Arial"/>
          <w:color w:val="FF0000"/>
          <w:sz w:val="22"/>
          <w:szCs w:val="22"/>
          <w:shd w:val="clear" w:color="auto" w:fill="FFFFFF"/>
        </w:rPr>
        <w:t>art. 1º da Portaria n.º 443, de 27 de dezembro de 2018</w:t>
      </w:r>
      <w:commentRangeEnd w:id="6"/>
      <w:r w:rsidR="00F121CE" w:rsidRPr="00BA108E">
        <w:rPr>
          <w:rStyle w:val="Refdecomentrio"/>
          <w:color w:val="FF0000"/>
        </w:rPr>
        <w:commentReference w:id="6"/>
      </w:r>
      <w:r w:rsidRPr="00BA108E">
        <w:rPr>
          <w:rFonts w:ascii="Arial" w:hAnsi="Arial" w:cs="Arial"/>
          <w:color w:val="FF0000"/>
          <w:sz w:val="22"/>
          <w:szCs w:val="22"/>
          <w:shd w:val="clear" w:color="auto" w:fill="FFFFFF"/>
        </w:rPr>
        <w:t>;</w:t>
      </w:r>
    </w:p>
    <w:p w14:paraId="4B88A437" w14:textId="77777777" w:rsidR="004E007A" w:rsidRPr="00BA108E" w:rsidRDefault="004E007A" w:rsidP="00CF1A57">
      <w:pPr>
        <w:jc w:val="both"/>
        <w:rPr>
          <w:rFonts w:ascii="Arial" w:hAnsi="Arial" w:cs="Arial"/>
          <w:b/>
          <w:color w:val="FF0000"/>
          <w:sz w:val="22"/>
          <w:szCs w:val="22"/>
          <w:shd w:val="clear" w:color="auto" w:fill="FFFFFF"/>
        </w:rPr>
      </w:pPr>
      <w:r w:rsidRPr="00BA108E">
        <w:rPr>
          <w:rFonts w:ascii="Arial" w:hAnsi="Arial" w:cs="Arial"/>
          <w:b/>
          <w:color w:val="FF0000"/>
          <w:sz w:val="22"/>
          <w:szCs w:val="22"/>
          <w:shd w:val="clear" w:color="auto" w:fill="FFFFFF"/>
        </w:rPr>
        <w:t>OU</w:t>
      </w:r>
    </w:p>
    <w:p w14:paraId="5410A8D2" w14:textId="77777777" w:rsidR="004E007A" w:rsidRPr="00BA108E" w:rsidRDefault="004E007A" w:rsidP="00CF1A57">
      <w:pPr>
        <w:jc w:val="both"/>
        <w:rPr>
          <w:rFonts w:ascii="Arial" w:hAnsi="Arial" w:cs="Arial"/>
          <w:color w:val="FF0000"/>
          <w:sz w:val="22"/>
          <w:szCs w:val="22"/>
          <w:shd w:val="clear" w:color="auto" w:fill="FFFFFF"/>
        </w:rPr>
      </w:pPr>
      <w:r w:rsidRPr="00BA108E">
        <w:rPr>
          <w:rFonts w:ascii="Arial" w:hAnsi="Arial" w:cs="Arial"/>
          <w:color w:val="FF0000"/>
          <w:sz w:val="22"/>
          <w:szCs w:val="22"/>
          <w:shd w:val="clear" w:color="auto" w:fill="FFFFFF"/>
        </w:rPr>
        <w:t>a) não contemplado na lista do art. 1º da Portaria n.º 443, de 27 de dezembro de 2018, mas atende as vedações constantes no Decreto nº 9.507, de 2018;</w:t>
      </w:r>
    </w:p>
    <w:p w14:paraId="3672F322" w14:textId="77777777" w:rsidR="004E007A" w:rsidRPr="00BA108E" w:rsidRDefault="004E007A" w:rsidP="00CF1A57">
      <w:pPr>
        <w:jc w:val="both"/>
        <w:rPr>
          <w:rFonts w:ascii="Arial" w:hAnsi="Arial" w:cs="Arial"/>
          <w:color w:val="FF0000"/>
          <w:sz w:val="22"/>
          <w:szCs w:val="22"/>
          <w:shd w:val="clear" w:color="auto" w:fill="FFFFFF"/>
        </w:rPr>
      </w:pPr>
      <w:r w:rsidRPr="00BA108E">
        <w:rPr>
          <w:rFonts w:ascii="Arial" w:hAnsi="Arial" w:cs="Arial"/>
          <w:color w:val="FF0000"/>
          <w:sz w:val="22"/>
          <w:szCs w:val="22"/>
          <w:shd w:val="clear" w:color="auto" w:fill="FFFFFF"/>
        </w:rPr>
        <w:t xml:space="preserve">b) não vetado pelo </w:t>
      </w:r>
      <w:commentRangeStart w:id="7"/>
      <w:commentRangeStart w:id="8"/>
      <w:r w:rsidRPr="00BA108E">
        <w:rPr>
          <w:rFonts w:ascii="Arial" w:hAnsi="Arial" w:cs="Arial"/>
          <w:color w:val="FF0000"/>
          <w:sz w:val="22"/>
          <w:szCs w:val="22"/>
          <w:shd w:val="clear" w:color="auto" w:fill="FFFFFF"/>
        </w:rPr>
        <w:t>art. 3º do Decreto nº 9.507, de 21 de setembro de 2018</w:t>
      </w:r>
      <w:commentRangeEnd w:id="7"/>
      <w:r w:rsidRPr="00BA108E">
        <w:rPr>
          <w:rStyle w:val="Refdecomentrio"/>
          <w:color w:val="FF0000"/>
        </w:rPr>
        <w:commentReference w:id="7"/>
      </w:r>
      <w:commentRangeEnd w:id="8"/>
      <w:r w:rsidR="00F121CE" w:rsidRPr="00BA108E">
        <w:rPr>
          <w:rStyle w:val="Refdecomentrio"/>
          <w:color w:val="FF0000"/>
        </w:rPr>
        <w:commentReference w:id="8"/>
      </w:r>
      <w:r w:rsidRPr="00BA108E">
        <w:rPr>
          <w:rFonts w:ascii="Arial" w:hAnsi="Arial" w:cs="Arial"/>
          <w:color w:val="FF0000"/>
          <w:sz w:val="22"/>
          <w:szCs w:val="22"/>
          <w:shd w:val="clear" w:color="auto" w:fill="FFFFFF"/>
        </w:rPr>
        <w:t>, e não haverá a transferência de responsabilidade para a realização de atos administrativos ou a tomada de decisão para o contratado;</w:t>
      </w:r>
    </w:p>
    <w:p w14:paraId="4BA6A392" w14:textId="77777777" w:rsidR="00BA108E" w:rsidRPr="00BA108E" w:rsidRDefault="00BA108E" w:rsidP="00BA108E">
      <w:pPr>
        <w:jc w:val="both"/>
        <w:rPr>
          <w:rFonts w:ascii="Arial" w:hAnsi="Arial" w:cs="Arial"/>
          <w:b/>
          <w:color w:val="FF0000"/>
          <w:sz w:val="22"/>
          <w:szCs w:val="22"/>
          <w:shd w:val="clear" w:color="auto" w:fill="FFFFFF"/>
        </w:rPr>
      </w:pPr>
      <w:r w:rsidRPr="00BA108E">
        <w:rPr>
          <w:rFonts w:ascii="Arial" w:hAnsi="Arial" w:cs="Arial"/>
          <w:b/>
          <w:color w:val="FF0000"/>
          <w:sz w:val="22"/>
          <w:szCs w:val="22"/>
          <w:shd w:val="clear" w:color="auto" w:fill="FFFFFF"/>
        </w:rPr>
        <w:t>OU</w:t>
      </w:r>
    </w:p>
    <w:p w14:paraId="52DDEE48" w14:textId="77777777" w:rsidR="00BA108E" w:rsidRPr="00BA108E" w:rsidRDefault="00BA108E" w:rsidP="00BA108E">
      <w:pPr>
        <w:jc w:val="both"/>
        <w:rPr>
          <w:rFonts w:ascii="Arial" w:hAnsi="Arial" w:cs="Arial"/>
          <w:color w:val="FF0000"/>
          <w:sz w:val="22"/>
          <w:szCs w:val="22"/>
          <w:shd w:val="clear" w:color="auto" w:fill="FFFFFF"/>
        </w:rPr>
      </w:pPr>
      <w:r w:rsidRPr="00BA108E">
        <w:rPr>
          <w:rFonts w:ascii="Arial" w:hAnsi="Arial" w:cs="Arial"/>
          <w:color w:val="FF0000"/>
          <w:sz w:val="22"/>
          <w:szCs w:val="22"/>
          <w:shd w:val="clear" w:color="auto" w:fill="FFFFFF"/>
        </w:rPr>
        <w:t>4. A compra não será por meio do sistema de registro de preços, porque:</w:t>
      </w:r>
    </w:p>
    <w:p w14:paraId="270B1C9F" w14:textId="77777777" w:rsidR="00BA108E" w:rsidRPr="00BA108E" w:rsidRDefault="00BA108E" w:rsidP="00BA108E">
      <w:pPr>
        <w:jc w:val="both"/>
        <w:rPr>
          <w:rFonts w:ascii="Arial" w:hAnsi="Arial" w:cs="Arial"/>
          <w:color w:val="FF0000"/>
          <w:sz w:val="22"/>
          <w:szCs w:val="22"/>
          <w:shd w:val="clear" w:color="auto" w:fill="FFFFFF"/>
        </w:rPr>
      </w:pPr>
      <w:r w:rsidRPr="00BA108E">
        <w:rPr>
          <w:rFonts w:ascii="Arial" w:hAnsi="Arial" w:cs="Arial"/>
          <w:color w:val="FF0000"/>
          <w:sz w:val="22"/>
          <w:szCs w:val="22"/>
          <w:shd w:val="clear" w:color="auto" w:fill="FFFFFF"/>
        </w:rPr>
        <w:t>a) não há necessidade de contratações permanentes ou frequentes e de entregas parceladas;</w:t>
      </w:r>
    </w:p>
    <w:p w14:paraId="72E61E97" w14:textId="7055B8C8" w:rsidR="004E007A" w:rsidRPr="00BA108E" w:rsidRDefault="00BA108E" w:rsidP="00BA108E">
      <w:pPr>
        <w:jc w:val="both"/>
        <w:rPr>
          <w:rFonts w:ascii="Arial" w:hAnsi="Arial" w:cs="Arial"/>
          <w:color w:val="FF0000"/>
          <w:sz w:val="22"/>
          <w:szCs w:val="22"/>
          <w:shd w:val="clear" w:color="auto" w:fill="FFFFFF"/>
        </w:rPr>
      </w:pPr>
      <w:r w:rsidRPr="00BA108E">
        <w:rPr>
          <w:rFonts w:ascii="Arial" w:hAnsi="Arial" w:cs="Arial"/>
          <w:color w:val="FF0000"/>
          <w:sz w:val="22"/>
          <w:szCs w:val="22"/>
          <w:shd w:val="clear" w:color="auto" w:fill="FFFFFF"/>
        </w:rPr>
        <w:t>b) não será efetivada por mais de um órgão ou uma entidade.</w:t>
      </w:r>
    </w:p>
    <w:p w14:paraId="0477D6AD" w14:textId="04736991" w:rsidR="00587E69" w:rsidRDefault="00587E69" w:rsidP="00AE0A7E">
      <w:pPr>
        <w:jc w:val="both"/>
        <w:rPr>
          <w:rFonts w:ascii="Arial" w:hAnsi="Arial" w:cs="Arial"/>
          <w:sz w:val="22"/>
          <w:szCs w:val="22"/>
          <w:shd w:val="clear" w:color="auto" w:fill="FFFFFF"/>
        </w:rPr>
      </w:pPr>
    </w:p>
    <w:p w14:paraId="17D36ACF" w14:textId="77777777" w:rsidR="00587E69" w:rsidRPr="00587E69" w:rsidRDefault="00587E69" w:rsidP="00587E69">
      <w:pPr>
        <w:jc w:val="both"/>
        <w:rPr>
          <w:rFonts w:ascii="Arial" w:hAnsi="Arial" w:cs="Arial"/>
          <w:b/>
          <w:sz w:val="22"/>
          <w:szCs w:val="22"/>
          <w:shd w:val="clear" w:color="auto" w:fill="FFFFFF"/>
        </w:rPr>
      </w:pPr>
      <w:r w:rsidRPr="00587E69">
        <w:rPr>
          <w:rFonts w:ascii="Arial" w:hAnsi="Arial" w:cs="Arial"/>
          <w:b/>
          <w:sz w:val="22"/>
          <w:szCs w:val="22"/>
          <w:shd w:val="clear" w:color="auto" w:fill="FFFFFF"/>
        </w:rPr>
        <w:t>IV – DA ESSENCIALIDADE E INTERESSE PÚBLICO</w:t>
      </w:r>
    </w:p>
    <w:p w14:paraId="24B537D4" w14:textId="77777777" w:rsidR="00587E69" w:rsidRPr="00587E69" w:rsidRDefault="00587E69" w:rsidP="00587E69">
      <w:pPr>
        <w:jc w:val="both"/>
        <w:rPr>
          <w:rFonts w:ascii="Arial" w:hAnsi="Arial" w:cs="Arial"/>
          <w:sz w:val="22"/>
          <w:szCs w:val="22"/>
          <w:shd w:val="clear" w:color="auto" w:fill="FFFFFF"/>
        </w:rPr>
      </w:pPr>
    </w:p>
    <w:p w14:paraId="1EB50F44" w14:textId="7672FD8A" w:rsidR="00587E69" w:rsidRPr="004E007A" w:rsidRDefault="004E007A" w:rsidP="00587E69">
      <w:pPr>
        <w:jc w:val="both"/>
        <w:rPr>
          <w:rFonts w:ascii="Arial" w:eastAsia="Arial" w:hAnsi="Arial" w:cs="Arial"/>
          <w:color w:val="FF0000"/>
          <w:sz w:val="22"/>
          <w:szCs w:val="22"/>
        </w:rPr>
      </w:pPr>
      <w:commentRangeStart w:id="9"/>
      <w:r w:rsidRPr="004E007A">
        <w:rPr>
          <w:rFonts w:ascii="Arial" w:eastAsia="Arial" w:hAnsi="Arial" w:cs="Arial"/>
          <w:color w:val="FF0000"/>
          <w:sz w:val="22"/>
          <w:szCs w:val="22"/>
        </w:rPr>
        <w:t xml:space="preserve"> [Deve ser demonstrada a essencialidade e o interesse público da contratação.]</w:t>
      </w:r>
      <w:commentRangeEnd w:id="9"/>
      <w:r>
        <w:rPr>
          <w:rStyle w:val="Refdecomentrio"/>
        </w:rPr>
        <w:commentReference w:id="9"/>
      </w:r>
    </w:p>
    <w:p w14:paraId="347596BD" w14:textId="77777777" w:rsidR="004E007A" w:rsidRDefault="004E007A" w:rsidP="00587E69">
      <w:pPr>
        <w:jc w:val="both"/>
        <w:rPr>
          <w:rFonts w:ascii="Arial" w:eastAsia="Arial" w:hAnsi="Arial" w:cs="Arial"/>
          <w:sz w:val="22"/>
          <w:szCs w:val="22"/>
          <w:highlight w:val="white"/>
        </w:rPr>
      </w:pPr>
    </w:p>
    <w:p w14:paraId="51757183" w14:textId="77777777" w:rsidR="00587E69" w:rsidRPr="00615E73" w:rsidRDefault="00587E69" w:rsidP="00587E69">
      <w:pPr>
        <w:jc w:val="both"/>
        <w:rPr>
          <w:rFonts w:ascii="Arial" w:eastAsia="Arial" w:hAnsi="Arial" w:cs="Arial"/>
          <w:sz w:val="22"/>
          <w:szCs w:val="22"/>
          <w:highlight w:val="white"/>
        </w:rPr>
      </w:pPr>
    </w:p>
    <w:p w14:paraId="37C924C6" w14:textId="29F6C9E0" w:rsidR="002862DF" w:rsidRPr="00AE0A7E" w:rsidRDefault="00587E69" w:rsidP="00AE0A7E">
      <w:pPr>
        <w:jc w:val="both"/>
        <w:rPr>
          <w:rFonts w:ascii="Arial" w:eastAsia="Arial" w:hAnsi="Arial" w:cs="Arial"/>
          <w:b/>
          <w:sz w:val="22"/>
          <w:szCs w:val="22"/>
          <w:highlight w:val="white"/>
        </w:rPr>
      </w:pPr>
      <w:r>
        <w:rPr>
          <w:rFonts w:ascii="Arial" w:eastAsia="Arial" w:hAnsi="Arial" w:cs="Arial"/>
          <w:b/>
          <w:sz w:val="22"/>
          <w:szCs w:val="22"/>
          <w:highlight w:val="white"/>
        </w:rPr>
        <w:t>V</w:t>
      </w:r>
      <w:r w:rsidR="00CC35CF" w:rsidRPr="00AE0A7E">
        <w:rPr>
          <w:rFonts w:ascii="Arial" w:eastAsia="Arial" w:hAnsi="Arial" w:cs="Arial"/>
          <w:b/>
          <w:sz w:val="22"/>
          <w:szCs w:val="22"/>
          <w:highlight w:val="white"/>
        </w:rPr>
        <w:t xml:space="preserve"> - DA CONCLUSÃO </w:t>
      </w:r>
    </w:p>
    <w:p w14:paraId="3A949918" w14:textId="77777777" w:rsidR="00CC35CF" w:rsidRPr="00615E73" w:rsidRDefault="00CC35CF" w:rsidP="00AE0A7E">
      <w:pPr>
        <w:jc w:val="both"/>
        <w:rPr>
          <w:rFonts w:ascii="Arial" w:eastAsia="Arial" w:hAnsi="Arial" w:cs="Arial"/>
          <w:sz w:val="22"/>
          <w:szCs w:val="22"/>
          <w:highlight w:val="white"/>
        </w:rPr>
      </w:pPr>
    </w:p>
    <w:p w14:paraId="28C39A0D" w14:textId="24FFFD15" w:rsidR="009E3E33" w:rsidRPr="009E3E33" w:rsidRDefault="009E3E33" w:rsidP="009E3E33">
      <w:pPr>
        <w:jc w:val="both"/>
        <w:rPr>
          <w:rFonts w:ascii="Arial" w:eastAsia="Arial" w:hAnsi="Arial" w:cs="Arial"/>
          <w:sz w:val="22"/>
          <w:szCs w:val="22"/>
        </w:rPr>
      </w:pPr>
      <w:r w:rsidRPr="009E3E33">
        <w:rPr>
          <w:rFonts w:ascii="Arial" w:eastAsia="Arial" w:hAnsi="Arial" w:cs="Arial"/>
          <w:sz w:val="22"/>
          <w:szCs w:val="22"/>
        </w:rPr>
        <w:t>Por todo o exposto, entendo, salvo melhor juízo, que há possibilidade de contratação direta da empresa supramencionada por meio de inexigibilidade de licitação, com base no art. 7</w:t>
      </w:r>
      <w:r w:rsidR="00B62A64">
        <w:rPr>
          <w:rFonts w:ascii="Arial" w:eastAsia="Arial" w:hAnsi="Arial" w:cs="Arial"/>
          <w:sz w:val="22"/>
          <w:szCs w:val="22"/>
        </w:rPr>
        <w:t>4</w:t>
      </w:r>
      <w:r w:rsidRPr="009E3E33">
        <w:rPr>
          <w:rFonts w:ascii="Arial" w:eastAsia="Arial" w:hAnsi="Arial" w:cs="Arial"/>
          <w:sz w:val="22"/>
          <w:szCs w:val="22"/>
        </w:rPr>
        <w:t xml:space="preserve">, </w:t>
      </w:r>
      <w:r w:rsidRPr="009E3E33">
        <w:rPr>
          <w:rFonts w:ascii="Arial" w:eastAsia="Arial" w:hAnsi="Arial" w:cs="Arial"/>
          <w:i/>
          <w:sz w:val="22"/>
          <w:szCs w:val="22"/>
        </w:rPr>
        <w:t>caput</w:t>
      </w:r>
      <w:r w:rsidRPr="009E3E33">
        <w:rPr>
          <w:rFonts w:ascii="Arial" w:eastAsia="Arial" w:hAnsi="Arial" w:cs="Arial"/>
          <w:sz w:val="22"/>
          <w:szCs w:val="22"/>
        </w:rPr>
        <w:t>, da Lei nº 14.133/2021, considerando que</w:t>
      </w:r>
      <w:r>
        <w:rPr>
          <w:rFonts w:ascii="Arial" w:eastAsia="Arial" w:hAnsi="Arial" w:cs="Arial"/>
          <w:sz w:val="22"/>
          <w:szCs w:val="22"/>
        </w:rPr>
        <w:t xml:space="preserve"> há inviabilidade de competição devido às</w:t>
      </w:r>
      <w:r w:rsidRPr="009E3E33">
        <w:rPr>
          <w:rFonts w:ascii="Arial" w:eastAsia="Arial" w:hAnsi="Arial" w:cs="Arial"/>
          <w:sz w:val="22"/>
          <w:szCs w:val="22"/>
        </w:rPr>
        <w:t xml:space="preserve"> </w:t>
      </w:r>
      <w:r>
        <w:rPr>
          <w:rFonts w:ascii="Arial" w:eastAsia="Arial" w:hAnsi="Arial" w:cs="Arial"/>
          <w:sz w:val="22"/>
          <w:szCs w:val="22"/>
        </w:rPr>
        <w:t>características</w:t>
      </w:r>
      <w:r w:rsidRPr="009E3E33">
        <w:rPr>
          <w:rFonts w:ascii="Arial" w:eastAsia="Arial" w:hAnsi="Arial" w:cs="Arial"/>
          <w:sz w:val="22"/>
          <w:szCs w:val="22"/>
        </w:rPr>
        <w:t xml:space="preserve"> técnicas do objeto a ser contratado pela </w:t>
      </w:r>
      <w:r w:rsidR="00B62A64">
        <w:rPr>
          <w:rFonts w:ascii="Arial" w:eastAsia="Arial" w:hAnsi="Arial" w:cs="Arial"/>
          <w:sz w:val="22"/>
          <w:szCs w:val="22"/>
        </w:rPr>
        <w:t>UFSJ</w:t>
      </w:r>
      <w:r w:rsidRPr="009E3E33">
        <w:rPr>
          <w:rFonts w:ascii="Arial" w:eastAsia="Arial" w:hAnsi="Arial" w:cs="Arial"/>
          <w:sz w:val="22"/>
          <w:szCs w:val="22"/>
        </w:rPr>
        <w:t>, conforme acima exposto.</w:t>
      </w:r>
    </w:p>
    <w:p w14:paraId="4A76E42A" w14:textId="6D7BA0BF" w:rsidR="009E3E33" w:rsidRPr="009E3E33" w:rsidRDefault="009E3E33" w:rsidP="009E3E33">
      <w:pPr>
        <w:jc w:val="both"/>
        <w:rPr>
          <w:rFonts w:ascii="Arial" w:eastAsia="Arial" w:hAnsi="Arial" w:cs="Arial"/>
          <w:b/>
          <w:color w:val="FF0000"/>
          <w:sz w:val="22"/>
          <w:szCs w:val="22"/>
        </w:rPr>
      </w:pPr>
      <w:r w:rsidRPr="009E3E33">
        <w:rPr>
          <w:rFonts w:ascii="Arial" w:eastAsia="Arial" w:hAnsi="Arial" w:cs="Arial"/>
          <w:b/>
          <w:color w:val="FF0000"/>
          <w:sz w:val="22"/>
          <w:szCs w:val="22"/>
        </w:rPr>
        <w:t>OU</w:t>
      </w:r>
    </w:p>
    <w:p w14:paraId="2A93BCBF" w14:textId="1C728212" w:rsidR="009E3E33" w:rsidRPr="009E3E33" w:rsidRDefault="009E3E33" w:rsidP="009E3E33">
      <w:pPr>
        <w:jc w:val="both"/>
        <w:rPr>
          <w:rFonts w:ascii="Arial" w:eastAsia="Arial" w:hAnsi="Arial" w:cs="Arial"/>
          <w:sz w:val="22"/>
          <w:szCs w:val="22"/>
        </w:rPr>
      </w:pPr>
      <w:r w:rsidRPr="009E3E33">
        <w:rPr>
          <w:rFonts w:ascii="Arial" w:eastAsia="Arial" w:hAnsi="Arial" w:cs="Arial"/>
          <w:sz w:val="22"/>
          <w:szCs w:val="22"/>
        </w:rPr>
        <w:t>Por todo o exposto, entendo, salvo melhor juízo, que há possibilidade de contratação direta da empresa supramencionada por meio de inexigibilidade de licitação, com base no art. 7</w:t>
      </w:r>
      <w:r w:rsidR="00B62A64">
        <w:rPr>
          <w:rFonts w:ascii="Arial" w:eastAsia="Arial" w:hAnsi="Arial" w:cs="Arial"/>
          <w:sz w:val="22"/>
          <w:szCs w:val="22"/>
        </w:rPr>
        <w:t>4</w:t>
      </w:r>
      <w:r w:rsidRPr="009E3E33">
        <w:rPr>
          <w:rFonts w:ascii="Arial" w:eastAsia="Arial" w:hAnsi="Arial" w:cs="Arial"/>
          <w:sz w:val="22"/>
          <w:szCs w:val="22"/>
        </w:rPr>
        <w:t>, inciso IV, alínea a, da Lei nº 14.133/2021, considerando que a condição de exclusividade é indispensável para a vigência da garantia técnica de equipamento, conforme acima exposto.</w:t>
      </w:r>
    </w:p>
    <w:p w14:paraId="3349E87E" w14:textId="515D1FDF" w:rsidR="009E3E33" w:rsidRPr="009E3E33" w:rsidRDefault="009E3E33" w:rsidP="009E3E33">
      <w:pPr>
        <w:jc w:val="both"/>
        <w:rPr>
          <w:rFonts w:ascii="Arial" w:eastAsia="Arial" w:hAnsi="Arial" w:cs="Arial"/>
          <w:b/>
          <w:color w:val="FF0000"/>
          <w:sz w:val="22"/>
          <w:szCs w:val="22"/>
        </w:rPr>
      </w:pPr>
      <w:r w:rsidRPr="009E3E33">
        <w:rPr>
          <w:rFonts w:ascii="Arial" w:eastAsia="Arial" w:hAnsi="Arial" w:cs="Arial"/>
          <w:b/>
          <w:color w:val="FF0000"/>
          <w:sz w:val="22"/>
          <w:szCs w:val="22"/>
        </w:rPr>
        <w:t>OU</w:t>
      </w:r>
    </w:p>
    <w:p w14:paraId="3C708D19" w14:textId="1A4081DF" w:rsidR="00641BE3" w:rsidRDefault="00F74D78" w:rsidP="00AE0A7E">
      <w:pPr>
        <w:jc w:val="both"/>
        <w:rPr>
          <w:rFonts w:ascii="Arial" w:eastAsia="Arial" w:hAnsi="Arial" w:cs="Arial"/>
          <w:sz w:val="22"/>
          <w:szCs w:val="22"/>
        </w:rPr>
      </w:pPr>
      <w:r w:rsidRPr="00615E73">
        <w:rPr>
          <w:rFonts w:ascii="Arial" w:eastAsia="Arial" w:hAnsi="Arial" w:cs="Arial"/>
          <w:sz w:val="22"/>
          <w:szCs w:val="22"/>
          <w:highlight w:val="white"/>
        </w:rPr>
        <w:t xml:space="preserve">Por todo o exposto, entendo, salvo melhor juízo, que há possibilidade de contratação direta da empresa supramencionada por meio de inexigibilidade de licitação, com base no </w:t>
      </w:r>
      <w:r w:rsidRPr="00BA7972">
        <w:rPr>
          <w:rFonts w:ascii="Arial" w:eastAsia="Arial" w:hAnsi="Arial" w:cs="Arial"/>
          <w:sz w:val="22"/>
          <w:szCs w:val="22"/>
          <w:highlight w:val="white"/>
        </w:rPr>
        <w:t>art. 7</w:t>
      </w:r>
      <w:r w:rsidR="00B62A64">
        <w:rPr>
          <w:rFonts w:ascii="Arial" w:eastAsia="Arial" w:hAnsi="Arial" w:cs="Arial"/>
          <w:sz w:val="22"/>
          <w:szCs w:val="22"/>
          <w:highlight w:val="white"/>
        </w:rPr>
        <w:t>5</w:t>
      </w:r>
      <w:r w:rsidRPr="00BA7972">
        <w:rPr>
          <w:rFonts w:ascii="Arial" w:eastAsia="Arial" w:hAnsi="Arial" w:cs="Arial"/>
          <w:sz w:val="22"/>
          <w:szCs w:val="22"/>
          <w:highlight w:val="white"/>
        </w:rPr>
        <w:t>, V, da Lei nº 14.133/2021</w:t>
      </w:r>
      <w:r w:rsidRPr="00615E73">
        <w:rPr>
          <w:rFonts w:ascii="Arial" w:eastAsia="Arial" w:hAnsi="Arial" w:cs="Arial"/>
          <w:sz w:val="22"/>
          <w:szCs w:val="22"/>
          <w:highlight w:val="white"/>
        </w:rPr>
        <w:t xml:space="preserve">, considerando que </w:t>
      </w:r>
      <w:r w:rsidR="00641BE3" w:rsidRPr="00641BE3">
        <w:rPr>
          <w:rFonts w:ascii="Arial" w:eastAsia="Arial" w:hAnsi="Arial" w:cs="Arial"/>
          <w:sz w:val="22"/>
          <w:szCs w:val="22"/>
        </w:rPr>
        <w:t xml:space="preserve">o imóvel pretendido é o único com características de instalações e de localização que atendem </w:t>
      </w:r>
      <w:r w:rsidR="00D12961">
        <w:rPr>
          <w:rFonts w:ascii="Arial" w:eastAsia="Arial" w:hAnsi="Arial" w:cs="Arial"/>
          <w:sz w:val="22"/>
          <w:szCs w:val="22"/>
        </w:rPr>
        <w:t>à</w:t>
      </w:r>
      <w:r w:rsidR="00641BE3" w:rsidRPr="00641BE3">
        <w:rPr>
          <w:rFonts w:ascii="Arial" w:eastAsia="Arial" w:hAnsi="Arial" w:cs="Arial"/>
          <w:sz w:val="22"/>
          <w:szCs w:val="22"/>
        </w:rPr>
        <w:t>s necessidades da UFSJ, conforme acima exposto.</w:t>
      </w:r>
    </w:p>
    <w:p w14:paraId="2647BC05" w14:textId="1F892A7B" w:rsidR="00641BE3" w:rsidRPr="003D2407" w:rsidRDefault="00641BE3" w:rsidP="00AE0A7E">
      <w:pPr>
        <w:jc w:val="both"/>
        <w:rPr>
          <w:rFonts w:ascii="Arial" w:eastAsia="Arial" w:hAnsi="Arial" w:cs="Arial"/>
          <w:b/>
          <w:color w:val="FF0000"/>
          <w:sz w:val="22"/>
          <w:szCs w:val="22"/>
          <w:highlight w:val="white"/>
        </w:rPr>
      </w:pPr>
      <w:r w:rsidRPr="003D2407">
        <w:rPr>
          <w:rFonts w:ascii="Arial" w:eastAsia="Arial" w:hAnsi="Arial" w:cs="Arial"/>
          <w:b/>
          <w:color w:val="FF0000"/>
          <w:sz w:val="22"/>
          <w:szCs w:val="22"/>
          <w:highlight w:val="white"/>
        </w:rPr>
        <w:t>OU</w:t>
      </w:r>
    </w:p>
    <w:p w14:paraId="2CEA1AD6" w14:textId="525E4C3B" w:rsidR="00F74D78" w:rsidRDefault="00641BE3" w:rsidP="00AE0A7E">
      <w:pPr>
        <w:jc w:val="both"/>
        <w:rPr>
          <w:rFonts w:ascii="Arial" w:eastAsia="Arial" w:hAnsi="Arial" w:cs="Arial"/>
          <w:sz w:val="22"/>
          <w:szCs w:val="22"/>
        </w:rPr>
      </w:pPr>
      <w:r w:rsidRPr="00641BE3">
        <w:rPr>
          <w:rFonts w:ascii="Arial" w:eastAsia="Arial" w:hAnsi="Arial" w:cs="Arial"/>
          <w:sz w:val="22"/>
          <w:szCs w:val="22"/>
        </w:rPr>
        <w:t>Por todo o exposto, entendo, salvo melhor juízo, que há possibilidade de contratação direta da empresa supramencionada por meio de inexigibilidade de licitação, com base no art. 7</w:t>
      </w:r>
      <w:r w:rsidR="00B62A64">
        <w:rPr>
          <w:rFonts w:ascii="Arial" w:eastAsia="Arial" w:hAnsi="Arial" w:cs="Arial"/>
          <w:sz w:val="22"/>
          <w:szCs w:val="22"/>
        </w:rPr>
        <w:t>5</w:t>
      </w:r>
      <w:r w:rsidRPr="00641BE3">
        <w:rPr>
          <w:rFonts w:ascii="Arial" w:eastAsia="Arial" w:hAnsi="Arial" w:cs="Arial"/>
          <w:sz w:val="22"/>
          <w:szCs w:val="22"/>
        </w:rPr>
        <w:t xml:space="preserve">, </w:t>
      </w:r>
      <w:r>
        <w:rPr>
          <w:rFonts w:ascii="Arial" w:eastAsia="Arial" w:hAnsi="Arial" w:cs="Arial"/>
          <w:sz w:val="22"/>
          <w:szCs w:val="22"/>
        </w:rPr>
        <w:t>IX</w:t>
      </w:r>
      <w:r w:rsidRPr="00641BE3">
        <w:rPr>
          <w:rFonts w:ascii="Arial" w:eastAsia="Arial" w:hAnsi="Arial" w:cs="Arial"/>
          <w:sz w:val="22"/>
          <w:szCs w:val="22"/>
        </w:rPr>
        <w:t>, da Lei nº 14.133/2021, considerando que se trata de órgão/entidade que integra a Administração Pública e que tem foi criado para esse fim específico, conforme acima exposto.</w:t>
      </w:r>
    </w:p>
    <w:p w14:paraId="2C14550A" w14:textId="272FCFC0" w:rsidR="002862DF" w:rsidRDefault="002862DF" w:rsidP="00AE0A7E">
      <w:pPr>
        <w:jc w:val="both"/>
        <w:rPr>
          <w:rFonts w:ascii="Arial" w:eastAsia="Arial" w:hAnsi="Arial" w:cs="Arial"/>
          <w:sz w:val="22"/>
          <w:szCs w:val="22"/>
          <w:highlight w:val="white"/>
        </w:rPr>
      </w:pPr>
    </w:p>
    <w:p w14:paraId="7041C6AC" w14:textId="77777777" w:rsidR="00CF1A57" w:rsidRPr="00615E73" w:rsidRDefault="00CF1A57" w:rsidP="00AE0A7E">
      <w:pPr>
        <w:jc w:val="both"/>
        <w:rPr>
          <w:rFonts w:ascii="Arial" w:eastAsia="Arial" w:hAnsi="Arial" w:cs="Arial"/>
          <w:sz w:val="22"/>
          <w:szCs w:val="22"/>
          <w:highlight w:val="white"/>
        </w:rPr>
      </w:pPr>
    </w:p>
    <w:p w14:paraId="230F3D8C" w14:textId="77777777" w:rsidR="002862DF" w:rsidRPr="00615E73" w:rsidRDefault="002862DF" w:rsidP="00AE0A7E">
      <w:pPr>
        <w:jc w:val="both"/>
        <w:rPr>
          <w:rFonts w:ascii="Arial" w:eastAsia="Arial" w:hAnsi="Arial" w:cs="Arial"/>
          <w:sz w:val="22"/>
          <w:szCs w:val="22"/>
          <w:highlight w:val="white"/>
        </w:rPr>
      </w:pPr>
    </w:p>
    <w:p w14:paraId="4182C065" w14:textId="22DFDB42" w:rsidR="00BA7972" w:rsidRDefault="00987E50" w:rsidP="00AE0A7E">
      <w:pPr>
        <w:jc w:val="right"/>
        <w:rPr>
          <w:rFonts w:ascii="Arial" w:eastAsia="Arial" w:hAnsi="Arial" w:cs="Arial"/>
          <w:sz w:val="22"/>
          <w:szCs w:val="22"/>
          <w:highlight w:val="white"/>
        </w:rPr>
      </w:pPr>
      <w:proofErr w:type="spellStart"/>
      <w:r w:rsidRPr="00987E50">
        <w:rPr>
          <w:rFonts w:ascii="Arial" w:eastAsia="Arial" w:hAnsi="Arial" w:cs="Arial"/>
          <w:color w:val="FF0000"/>
          <w:sz w:val="22"/>
          <w:szCs w:val="22"/>
        </w:rPr>
        <w:t>xxxxxxxxxxxxxxxxxxxxxxx</w:t>
      </w:r>
      <w:proofErr w:type="spellEnd"/>
      <w:r w:rsidRPr="00987E50">
        <w:rPr>
          <w:rFonts w:ascii="Arial" w:eastAsia="Arial" w:hAnsi="Arial" w:cs="Arial"/>
          <w:sz w:val="22"/>
          <w:szCs w:val="22"/>
        </w:rPr>
        <w:t xml:space="preserve">, </w:t>
      </w:r>
      <w:proofErr w:type="spellStart"/>
      <w:r w:rsidRPr="00987E50">
        <w:rPr>
          <w:rFonts w:ascii="Arial" w:eastAsia="Arial" w:hAnsi="Arial" w:cs="Arial"/>
          <w:color w:val="FF0000"/>
          <w:sz w:val="22"/>
          <w:szCs w:val="22"/>
        </w:rPr>
        <w:t>xx</w:t>
      </w:r>
      <w:proofErr w:type="spellEnd"/>
      <w:r w:rsidRPr="00987E50">
        <w:rPr>
          <w:rFonts w:ascii="Arial" w:eastAsia="Arial" w:hAnsi="Arial" w:cs="Arial"/>
          <w:color w:val="FF0000"/>
          <w:sz w:val="22"/>
          <w:szCs w:val="22"/>
        </w:rPr>
        <w:t xml:space="preserve"> </w:t>
      </w:r>
      <w:r w:rsidRPr="00987E50">
        <w:rPr>
          <w:rFonts w:ascii="Arial" w:eastAsia="Arial" w:hAnsi="Arial" w:cs="Arial"/>
          <w:sz w:val="22"/>
          <w:szCs w:val="22"/>
        </w:rPr>
        <w:t xml:space="preserve">de </w:t>
      </w:r>
      <w:proofErr w:type="spellStart"/>
      <w:r w:rsidRPr="00987E50">
        <w:rPr>
          <w:rFonts w:ascii="Arial" w:eastAsia="Arial" w:hAnsi="Arial" w:cs="Arial"/>
          <w:color w:val="FF0000"/>
          <w:sz w:val="22"/>
          <w:szCs w:val="22"/>
        </w:rPr>
        <w:t>xxxxxxxxxxxxx</w:t>
      </w:r>
      <w:proofErr w:type="spellEnd"/>
      <w:r w:rsidRPr="00987E50">
        <w:rPr>
          <w:rFonts w:ascii="Arial" w:eastAsia="Arial" w:hAnsi="Arial" w:cs="Arial"/>
          <w:color w:val="FF0000"/>
          <w:sz w:val="22"/>
          <w:szCs w:val="22"/>
        </w:rPr>
        <w:t xml:space="preserve"> </w:t>
      </w:r>
      <w:r w:rsidRPr="00987E50">
        <w:rPr>
          <w:rFonts w:ascii="Arial" w:eastAsia="Arial" w:hAnsi="Arial" w:cs="Arial"/>
          <w:sz w:val="22"/>
          <w:szCs w:val="22"/>
        </w:rPr>
        <w:t>de 20</w:t>
      </w:r>
      <w:r w:rsidRPr="00987E50">
        <w:rPr>
          <w:rFonts w:ascii="Arial" w:eastAsia="Arial" w:hAnsi="Arial" w:cs="Arial"/>
          <w:color w:val="FF0000"/>
          <w:sz w:val="22"/>
          <w:szCs w:val="22"/>
        </w:rPr>
        <w:t>xx</w:t>
      </w:r>
    </w:p>
    <w:p w14:paraId="501BC047" w14:textId="77777777" w:rsidR="00BA7972" w:rsidRPr="00615E73" w:rsidRDefault="00BA7972" w:rsidP="00AE0A7E">
      <w:pPr>
        <w:jc w:val="right"/>
        <w:rPr>
          <w:rFonts w:ascii="Arial" w:eastAsia="Arial" w:hAnsi="Arial" w:cs="Arial"/>
          <w:sz w:val="22"/>
          <w:szCs w:val="22"/>
          <w:highlight w:val="white"/>
        </w:rPr>
      </w:pPr>
    </w:p>
    <w:p w14:paraId="2FFA7062" w14:textId="77777777" w:rsidR="00987E50" w:rsidRDefault="00987E50" w:rsidP="00AE0A7E">
      <w:pPr>
        <w:jc w:val="center"/>
        <w:rPr>
          <w:rFonts w:ascii="Arial" w:eastAsia="Arial" w:hAnsi="Arial" w:cs="Arial"/>
          <w:sz w:val="22"/>
          <w:szCs w:val="22"/>
          <w:highlight w:val="white"/>
        </w:rPr>
      </w:pPr>
    </w:p>
    <w:p w14:paraId="28EF0AEF" w14:textId="77777777" w:rsidR="00987E50" w:rsidRDefault="00987E50" w:rsidP="00AE0A7E">
      <w:pPr>
        <w:jc w:val="center"/>
        <w:rPr>
          <w:rFonts w:ascii="Arial" w:eastAsia="Arial" w:hAnsi="Arial" w:cs="Arial"/>
          <w:sz w:val="22"/>
          <w:szCs w:val="22"/>
          <w:highlight w:val="white"/>
        </w:rPr>
      </w:pPr>
    </w:p>
    <w:p w14:paraId="53AC389C" w14:textId="35B62D27" w:rsidR="002862DF" w:rsidRPr="00615E73" w:rsidRDefault="00CC35CF" w:rsidP="00AE0A7E">
      <w:pPr>
        <w:jc w:val="center"/>
        <w:rPr>
          <w:rFonts w:ascii="Arial" w:eastAsia="Arial" w:hAnsi="Arial" w:cs="Arial"/>
          <w:sz w:val="22"/>
          <w:szCs w:val="22"/>
          <w:highlight w:val="white"/>
        </w:rPr>
      </w:pPr>
      <w:commentRangeStart w:id="10"/>
      <w:r w:rsidRPr="00615E73">
        <w:rPr>
          <w:rFonts w:ascii="Arial" w:eastAsia="Arial" w:hAnsi="Arial" w:cs="Arial"/>
          <w:sz w:val="22"/>
          <w:szCs w:val="22"/>
          <w:highlight w:val="white"/>
        </w:rPr>
        <w:t>……………………………………………………………….</w:t>
      </w:r>
      <w:commentRangeEnd w:id="10"/>
      <w:r w:rsidR="00987E50">
        <w:rPr>
          <w:rStyle w:val="Refdecomentrio"/>
        </w:rPr>
        <w:commentReference w:id="10"/>
      </w:r>
    </w:p>
    <w:p w14:paraId="1104AA31" w14:textId="77777777" w:rsidR="002862DF" w:rsidRPr="00987E50" w:rsidRDefault="00CC35CF" w:rsidP="00AE0A7E">
      <w:pPr>
        <w:jc w:val="center"/>
        <w:rPr>
          <w:rFonts w:ascii="Arial" w:eastAsia="Arial" w:hAnsi="Arial" w:cs="Arial"/>
          <w:color w:val="FF0000"/>
          <w:sz w:val="22"/>
          <w:szCs w:val="22"/>
          <w:highlight w:val="white"/>
        </w:rPr>
      </w:pPr>
      <w:r w:rsidRPr="00987E50">
        <w:rPr>
          <w:rFonts w:ascii="Arial" w:eastAsia="Arial" w:hAnsi="Arial" w:cs="Arial"/>
          <w:color w:val="FF0000"/>
          <w:sz w:val="22"/>
          <w:szCs w:val="22"/>
          <w:highlight w:val="white"/>
        </w:rPr>
        <w:t>Nome do emitente</w:t>
      </w:r>
    </w:p>
    <w:p w14:paraId="103E022F" w14:textId="128C7A87" w:rsidR="002862DF" w:rsidRDefault="00CC35CF" w:rsidP="005E7214">
      <w:pPr>
        <w:jc w:val="center"/>
        <w:rPr>
          <w:rFonts w:ascii="Arial" w:eastAsia="Arial" w:hAnsi="Arial" w:cs="Arial"/>
          <w:sz w:val="20"/>
          <w:szCs w:val="20"/>
        </w:rPr>
      </w:pPr>
      <w:r w:rsidRPr="00987E50">
        <w:rPr>
          <w:rFonts w:ascii="Arial" w:eastAsia="Arial" w:hAnsi="Arial" w:cs="Arial"/>
          <w:color w:val="FF0000"/>
          <w:sz w:val="22"/>
          <w:szCs w:val="22"/>
          <w:highlight w:val="white"/>
        </w:rPr>
        <w:t>Cargo do emitente</w:t>
      </w:r>
    </w:p>
    <w:sectPr w:rsidR="002862DF" w:rsidSect="00BA7972">
      <w:headerReference w:type="default" r:id="rId9"/>
      <w:pgSz w:w="11906" w:h="16838"/>
      <w:pgMar w:top="720" w:right="720" w:bottom="720" w:left="72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ecol 05 [2]" w:date="2024-11-19T11:12:00Z" w:initials="s0">
    <w:p w14:paraId="6B558F08" w14:textId="77777777" w:rsidR="0005620C" w:rsidRDefault="0005620C" w:rsidP="0005620C">
      <w:pPr>
        <w:pStyle w:val="Textodecomentrio"/>
      </w:pPr>
      <w:r>
        <w:rPr>
          <w:rStyle w:val="Refdecomentrio"/>
        </w:rPr>
        <w:annotationRef/>
      </w:r>
      <w:r>
        <w:t>ADJUDICAÇÃO POR ITEM:</w:t>
      </w:r>
    </w:p>
    <w:p w14:paraId="4C5D2249" w14:textId="77777777" w:rsidR="0005620C" w:rsidRDefault="0005620C" w:rsidP="0005620C">
      <w:pPr>
        <w:pStyle w:val="Textodecomentrio"/>
      </w:pPr>
    </w:p>
    <w:p w14:paraId="2BF93871" w14:textId="77777777" w:rsidR="0005620C" w:rsidRDefault="0005620C" w:rsidP="0005620C">
      <w:pPr>
        <w:pStyle w:val="Textodecomentrio"/>
      </w:pPr>
      <w:r>
        <w:t xml:space="preserve">Na licitação por itens, o objeto é dividido em partes específicas, cada qual representando um bem de forma autônoma, razão pela qual aumenta a competitividade do certame, pois possibilita a participação de vários fornecedores. </w:t>
      </w:r>
    </w:p>
    <w:p w14:paraId="12F70C70" w14:textId="77777777" w:rsidR="0005620C" w:rsidRDefault="0005620C" w:rsidP="0005620C">
      <w:pPr>
        <w:pStyle w:val="Textodecomentrio"/>
      </w:pPr>
    </w:p>
    <w:p w14:paraId="2AA4DFCF" w14:textId="77777777" w:rsidR="0005620C" w:rsidRDefault="0005620C" w:rsidP="0005620C">
      <w:pPr>
        <w:pStyle w:val="Textodecomentrio"/>
      </w:pPr>
      <w:r>
        <w:t xml:space="preserve">Quando a Administração concluir pela necessidade de instauração de licitação deve verificar a possibilidade técnica e econômica de dividir o objeto em vários itens, permitindo que um número maior de interessados participe da disputa, o que, em decorrência, aumenta a competitividade e viabiliza a obtenção de melhores propostas. </w:t>
      </w:r>
    </w:p>
    <w:p w14:paraId="122AC7BE" w14:textId="77777777" w:rsidR="0005620C" w:rsidRDefault="0005620C" w:rsidP="0005620C">
      <w:pPr>
        <w:pStyle w:val="Textodecomentrio"/>
      </w:pPr>
    </w:p>
    <w:p w14:paraId="0E3D78B4" w14:textId="77777777" w:rsidR="0005620C" w:rsidRDefault="0005620C" w:rsidP="0005620C">
      <w:pPr>
        <w:pStyle w:val="Textodecomentrio"/>
      </w:pPr>
      <w:r>
        <w:t>ADJUDICAÇÃO POR PREÇO GLOBAL:</w:t>
      </w:r>
    </w:p>
    <w:p w14:paraId="674C391A" w14:textId="77777777" w:rsidR="0005620C" w:rsidRDefault="0005620C" w:rsidP="0005620C">
      <w:pPr>
        <w:pStyle w:val="Textodecomentrio"/>
      </w:pPr>
    </w:p>
    <w:p w14:paraId="72377E9F" w14:textId="77777777" w:rsidR="0005620C" w:rsidRDefault="0005620C" w:rsidP="0005620C">
      <w:pPr>
        <w:pStyle w:val="Textodecomentrio"/>
      </w:pPr>
      <w:r>
        <w:t>Na licitação por lotes há o agrupamento de diversos itens que formarão o grupo/lote.</w:t>
      </w:r>
    </w:p>
    <w:p w14:paraId="56019458" w14:textId="77777777" w:rsidR="0005620C" w:rsidRDefault="0005620C" w:rsidP="0005620C">
      <w:pPr>
        <w:pStyle w:val="Textodecomentrio"/>
      </w:pPr>
    </w:p>
    <w:p w14:paraId="15A4D41B" w14:textId="77777777" w:rsidR="0005620C" w:rsidRDefault="0005620C" w:rsidP="0005620C">
      <w:pPr>
        <w:pStyle w:val="Textodecomentrio"/>
      </w:pPr>
      <w:r>
        <w:t xml:space="preserve">Destaca-se que para a definição do grupo/lote a Administração deve agir com cautela, razoabilidade e proporcionalidade para identificar os itens que o integrarão, </w:t>
      </w:r>
      <w:proofErr w:type="gramStart"/>
      <w:r>
        <w:t>pois</w:t>
      </w:r>
      <w:proofErr w:type="gramEnd"/>
      <w:r>
        <w:t xml:space="preserve"> os itens agrupados devem guardar compatibilidade entre si, observando-se, inclusive as regras de mercado para a comercialização dos produtos, de modo a manter a competitividade necessária à disputa.</w:t>
      </w:r>
    </w:p>
    <w:p w14:paraId="6F69C501" w14:textId="77777777" w:rsidR="0005620C" w:rsidRDefault="0005620C" w:rsidP="0005620C">
      <w:pPr>
        <w:pStyle w:val="Textodecomentrio"/>
      </w:pPr>
    </w:p>
    <w:p w14:paraId="47B7B637" w14:textId="77777777" w:rsidR="0005620C" w:rsidRDefault="0005620C" w:rsidP="0005620C">
      <w:pPr>
        <w:pStyle w:val="Textodecomentrio"/>
      </w:pPr>
      <w:r>
        <w:t xml:space="preserve">Se adotado o julgamento pelo menor preço global, deve ser juntada a devida justificativa técnica e econômica para este agrupamento e critérios claros quanto à condição de aceitabilidade de preço global e por item. </w:t>
      </w:r>
    </w:p>
    <w:p w14:paraId="6DD649BF" w14:textId="77777777" w:rsidR="0005620C" w:rsidRDefault="0005620C" w:rsidP="0005620C">
      <w:pPr>
        <w:pStyle w:val="Textodecomentrio"/>
      </w:pPr>
    </w:p>
    <w:p w14:paraId="50D8288F" w14:textId="77777777" w:rsidR="0005620C" w:rsidRDefault="0005620C" w:rsidP="0005620C">
      <w:pPr>
        <w:pStyle w:val="Textodecomentrio"/>
      </w:pPr>
      <w:r>
        <w:t>Acórdão TCU nº 2.529/2021 - Plenário:</w:t>
      </w:r>
    </w:p>
    <w:p w14:paraId="0F98DFAD" w14:textId="77777777" w:rsidR="0005620C" w:rsidRPr="007C168F" w:rsidRDefault="0005620C" w:rsidP="0005620C">
      <w:pPr>
        <w:pStyle w:val="Textodecomentrio"/>
        <w:rPr>
          <w:i/>
        </w:rPr>
      </w:pPr>
      <w:r w:rsidRPr="007C168F">
        <w:rPr>
          <w:i/>
        </w:rPr>
        <w:t>Enunciado</w:t>
      </w:r>
    </w:p>
    <w:p w14:paraId="7455234F" w14:textId="76C9AEA2" w:rsidR="0005620C" w:rsidRPr="007C168F" w:rsidRDefault="0005620C" w:rsidP="0005620C">
      <w:pPr>
        <w:pStyle w:val="Textodecomentrio"/>
        <w:rPr>
          <w:i/>
        </w:rPr>
      </w:pPr>
      <w:r w:rsidRPr="007C168F">
        <w:rPr>
          <w:i/>
        </w:rPr>
        <w:t>Incumbe ao gestor demonstrar que a ausência de parcelamento do objeto da licitação não restringe indevidamente a competitividade do certame, bem como promove ganhos para a Administração Pública.</w:t>
      </w:r>
    </w:p>
  </w:comment>
  <w:comment w:id="1" w:author="secol 05 [2]" w:date="2024-11-19T11:12:00Z" w:initials="s0">
    <w:p w14:paraId="763A82E4" w14:textId="77777777" w:rsidR="0005620C" w:rsidRDefault="0005620C" w:rsidP="0005620C">
      <w:pPr>
        <w:pStyle w:val="Textodecomentrio"/>
      </w:pPr>
      <w:r>
        <w:rPr>
          <w:rStyle w:val="Refdecomentrio"/>
        </w:rPr>
        <w:annotationRef/>
      </w:r>
      <w:r>
        <w:t>EMPREITADA POR PREÇO UNITÁRIO</w:t>
      </w:r>
    </w:p>
    <w:p w14:paraId="3DBC66E7" w14:textId="77777777" w:rsidR="0005620C" w:rsidRDefault="0005620C" w:rsidP="0005620C">
      <w:pPr>
        <w:pStyle w:val="Textodecomentrio"/>
      </w:pPr>
    </w:p>
    <w:p w14:paraId="7FC49257" w14:textId="77777777" w:rsidR="0005620C" w:rsidRDefault="0005620C" w:rsidP="0005620C">
      <w:pPr>
        <w:pStyle w:val="Textodecomentrio"/>
      </w:pPr>
      <w:r>
        <w:t>Lei nº 14.133/2021: “Art. 6º Para os fins desta Lei, consideram-se: (...) XXVIII - empreitada por preço unitário: contratação da execução da obra ou do serviço por preço certo de unidades determinadas;”</w:t>
      </w:r>
    </w:p>
    <w:p w14:paraId="332F1F6C" w14:textId="77777777" w:rsidR="0005620C" w:rsidRDefault="0005620C" w:rsidP="0005620C">
      <w:pPr>
        <w:pStyle w:val="Textodecomentrio"/>
      </w:pPr>
    </w:p>
    <w:p w14:paraId="31D549FA" w14:textId="77777777" w:rsidR="0005620C" w:rsidRDefault="0005620C" w:rsidP="0005620C">
      <w:pPr>
        <w:pStyle w:val="Textodecomentrio"/>
      </w:pPr>
      <w:r>
        <w:t>Nesse regime de execução, os objetos a serem contratados serão remunerados por unidade de medida, ou seja, apesar de ter sido realizada a estimativa dos quantitativos, as medições e os pagamentos deverão ser feitos por unidades efetivamente executadas, multiplicadas pelo preço unitário contratualmente estabelecido.</w:t>
      </w:r>
    </w:p>
    <w:p w14:paraId="5E83CA32" w14:textId="77777777" w:rsidR="0005620C" w:rsidRDefault="0005620C" w:rsidP="0005620C">
      <w:pPr>
        <w:pStyle w:val="Textodecomentrio"/>
      </w:pPr>
    </w:p>
    <w:p w14:paraId="00F0B9DB" w14:textId="77777777" w:rsidR="0005620C" w:rsidRDefault="0005620C" w:rsidP="0005620C">
      <w:pPr>
        <w:pStyle w:val="Textodecomentrio"/>
      </w:pPr>
      <w:r>
        <w:t>EMPREITADA POR PREÇO GLOBAL</w:t>
      </w:r>
    </w:p>
    <w:p w14:paraId="2E16CA4C" w14:textId="77777777" w:rsidR="0005620C" w:rsidRDefault="0005620C" w:rsidP="0005620C">
      <w:pPr>
        <w:pStyle w:val="Textodecomentrio"/>
      </w:pPr>
    </w:p>
    <w:p w14:paraId="3B5B80E1" w14:textId="77777777" w:rsidR="0005620C" w:rsidRDefault="0005620C" w:rsidP="0005620C">
      <w:pPr>
        <w:pStyle w:val="Textodecomentrio"/>
      </w:pPr>
      <w:r>
        <w:t>Lei nº 14.133/2021: “Art. 6º Para os fins desta Lei, consideram-se: (...) XXIX - empreitada por preço global: contratação da execução da obra ou do serviço por preço certo e total”</w:t>
      </w:r>
    </w:p>
    <w:p w14:paraId="406C10B7" w14:textId="77777777" w:rsidR="0005620C" w:rsidRDefault="0005620C" w:rsidP="0005620C">
      <w:pPr>
        <w:pStyle w:val="Textodecomentrio"/>
      </w:pPr>
    </w:p>
    <w:p w14:paraId="0CCA1DE4" w14:textId="77777777" w:rsidR="0005620C" w:rsidRDefault="0005620C" w:rsidP="0005620C">
      <w:pPr>
        <w:pStyle w:val="Textodecomentrio"/>
      </w:pPr>
      <w:r>
        <w:t>Nesse regime de execução, os pagamentos estão vinculados à conclusão de etapas previstas no cronograma de execução dos serviços, o que força o contratado a cumprir os prazos previamente definidos, pois nada recebe até que uma etapa esteja finalizada.</w:t>
      </w:r>
    </w:p>
    <w:p w14:paraId="40E96C66" w14:textId="77777777" w:rsidR="0005620C" w:rsidRDefault="0005620C" w:rsidP="0005620C">
      <w:pPr>
        <w:pStyle w:val="Textodecomentrio"/>
      </w:pPr>
    </w:p>
    <w:p w14:paraId="77869923" w14:textId="55F06436" w:rsidR="0005620C" w:rsidRDefault="0005620C" w:rsidP="0005620C">
      <w:pPr>
        <w:pStyle w:val="Textodecomentrio"/>
      </w:pPr>
      <w:r>
        <w:t>Excluir este subitem, caso não se trate de contratação de serviços.</w:t>
      </w:r>
    </w:p>
  </w:comment>
  <w:comment w:id="3" w:author="secol 05 [2]" w:date="2024-11-19T11:46:00Z" w:initials="s0">
    <w:p w14:paraId="3EFD5092" w14:textId="0EBEE0D7" w:rsidR="004E007A" w:rsidRDefault="004E007A">
      <w:pPr>
        <w:pStyle w:val="Textodecomentrio"/>
      </w:pPr>
      <w:r>
        <w:rPr>
          <w:rStyle w:val="Refdecomentrio"/>
        </w:rPr>
        <w:annotationRef/>
      </w:r>
      <w:r w:rsidRPr="004E007A">
        <w:t>Demonstrar as reais necessidades e as especificações técnicas quanto à melhor solução para a Administração.</w:t>
      </w:r>
    </w:p>
  </w:comment>
  <w:comment w:id="5" w:author="secol 05 [2]" w:date="2025-08-06T08:58:00Z" w:initials="s0">
    <w:p w14:paraId="16703831" w14:textId="77777777" w:rsidR="00144013" w:rsidRPr="0080016B" w:rsidRDefault="00144013" w:rsidP="00144013">
      <w:pPr>
        <w:jc w:val="both"/>
        <w:rPr>
          <w:rFonts w:ascii="Arial" w:hAnsi="Arial" w:cs="Arial"/>
          <w:b/>
          <w:szCs w:val="20"/>
        </w:rPr>
      </w:pPr>
      <w:r>
        <w:rPr>
          <w:rStyle w:val="Refdecomentrio"/>
        </w:rPr>
        <w:annotationRef/>
      </w:r>
      <w:r w:rsidRPr="0080016B">
        <w:rPr>
          <w:rFonts w:ascii="Arial" w:hAnsi="Arial" w:cs="Arial"/>
          <w:b/>
          <w:szCs w:val="20"/>
          <w:highlight w:val="cyan"/>
        </w:rPr>
        <w:t>Resumo do Plano Diretor de Logística Sustentável da UFSJ 2025-2028</w:t>
      </w:r>
    </w:p>
    <w:p w14:paraId="6A287243" w14:textId="77777777" w:rsidR="00144013" w:rsidRPr="00AE6EF2" w:rsidRDefault="00144013" w:rsidP="00144013">
      <w:pPr>
        <w:jc w:val="both"/>
        <w:rPr>
          <w:rFonts w:ascii="Arial" w:hAnsi="Arial" w:cs="Arial"/>
          <w:sz w:val="20"/>
          <w:szCs w:val="20"/>
        </w:rPr>
      </w:pPr>
    </w:p>
    <w:p w14:paraId="2CB4529A" w14:textId="77777777" w:rsidR="00144013" w:rsidRPr="00AE6EF2" w:rsidRDefault="00144013" w:rsidP="00144013">
      <w:pPr>
        <w:jc w:val="both"/>
        <w:rPr>
          <w:rFonts w:ascii="Arial" w:hAnsi="Arial" w:cs="Arial"/>
          <w:b/>
          <w:sz w:val="20"/>
          <w:szCs w:val="20"/>
        </w:rPr>
      </w:pPr>
      <w:r w:rsidRPr="00AE6EF2">
        <w:rPr>
          <w:rFonts w:ascii="Arial" w:hAnsi="Arial" w:cs="Arial"/>
          <w:b/>
          <w:sz w:val="20"/>
          <w:szCs w:val="20"/>
        </w:rPr>
        <w:t>7.1 Eixo: Promoção da racionalização e do consumo consciente de bens e serviços</w:t>
      </w:r>
    </w:p>
    <w:p w14:paraId="1CD1A4C1" w14:textId="77777777" w:rsidR="00144013" w:rsidRPr="00AE6EF2" w:rsidRDefault="00144013" w:rsidP="00144013">
      <w:pPr>
        <w:jc w:val="both"/>
        <w:rPr>
          <w:rFonts w:ascii="Arial" w:hAnsi="Arial" w:cs="Arial"/>
          <w:sz w:val="20"/>
          <w:szCs w:val="20"/>
        </w:rPr>
      </w:pPr>
    </w:p>
    <w:p w14:paraId="31AA4C8B"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OB1: Racionalização do quantitativo de cópias reprográficas </w:t>
      </w:r>
    </w:p>
    <w:p w14:paraId="6D472E76"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OB2: Reduzir o consumo de copos descartáveis</w:t>
      </w:r>
    </w:p>
    <w:p w14:paraId="5ECE4706"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OB3: Utilização de copos reutilizáveis de INOX nos Restaurantes Universitários</w:t>
      </w:r>
    </w:p>
    <w:p w14:paraId="2A878939"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OB4: Eliminação do uso de sacolas plásticas nos Restaurantes Universitários</w:t>
      </w:r>
    </w:p>
    <w:p w14:paraId="2CA81398"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OB5: Diminuir o volume de materiais inservíveis guardados </w:t>
      </w:r>
    </w:p>
    <w:p w14:paraId="4704776C"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OB6: Aumentar a participação de energias renováveis </w:t>
      </w:r>
    </w:p>
    <w:p w14:paraId="116655D6"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OB7: Otimizar o uso da frota veicular para o transporte de servidores, visando atender às demandas de deslocamentos com o mínimo de despesa com o veículo e o condutor </w:t>
      </w:r>
    </w:p>
    <w:p w14:paraId="1DF79FED"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OB8: Investir e adotar frota de veículos sustentáveis </w:t>
      </w:r>
    </w:p>
    <w:p w14:paraId="3FBF0EE1"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OB9: Ampliar a coleta seletiva de resíduos recicláveis e reutilizáveis </w:t>
      </w:r>
    </w:p>
    <w:p w14:paraId="1FAAA807"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OB10: Realizar o monitoramento periódico da água distribuída para consumo humano </w:t>
      </w:r>
    </w:p>
    <w:p w14:paraId="70FCE9A9"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OB11: Ampliar áreas verdes </w:t>
      </w:r>
    </w:p>
    <w:p w14:paraId="319CDF6C"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OB12: Possuir um local adequado para armazenamento de produtos químicos e biológicos e seus resíduos para descarte </w:t>
      </w:r>
    </w:p>
    <w:p w14:paraId="6A3402C8" w14:textId="77777777" w:rsidR="00144013" w:rsidRPr="00AE6EF2" w:rsidRDefault="00144013" w:rsidP="00144013">
      <w:pPr>
        <w:jc w:val="both"/>
        <w:rPr>
          <w:rFonts w:ascii="Arial" w:hAnsi="Arial" w:cs="Arial"/>
          <w:sz w:val="20"/>
          <w:szCs w:val="20"/>
        </w:rPr>
      </w:pPr>
    </w:p>
    <w:p w14:paraId="685B969C" w14:textId="77777777" w:rsidR="00144013" w:rsidRPr="00AE6EF2" w:rsidRDefault="00144013" w:rsidP="00144013">
      <w:pPr>
        <w:jc w:val="both"/>
        <w:rPr>
          <w:rFonts w:ascii="Arial" w:hAnsi="Arial" w:cs="Arial"/>
          <w:b/>
          <w:sz w:val="20"/>
          <w:szCs w:val="20"/>
        </w:rPr>
      </w:pPr>
      <w:r w:rsidRPr="00AE6EF2">
        <w:rPr>
          <w:rFonts w:ascii="Arial" w:hAnsi="Arial" w:cs="Arial"/>
          <w:b/>
          <w:sz w:val="20"/>
          <w:szCs w:val="20"/>
        </w:rPr>
        <w:t>7.2 Eixo: Racionalização da ocupação dos espaços físicos</w:t>
      </w:r>
    </w:p>
    <w:p w14:paraId="1CADC45A" w14:textId="77777777" w:rsidR="00144013" w:rsidRPr="00AE6EF2" w:rsidRDefault="00144013" w:rsidP="00144013">
      <w:pPr>
        <w:jc w:val="both"/>
        <w:rPr>
          <w:rFonts w:ascii="Arial" w:hAnsi="Arial" w:cs="Arial"/>
          <w:sz w:val="20"/>
          <w:szCs w:val="20"/>
        </w:rPr>
      </w:pPr>
    </w:p>
    <w:p w14:paraId="515276D4"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 xml:space="preserve">OB13: Racionalizar a ocupação dos espaços físicos dentro da instituição </w:t>
      </w:r>
    </w:p>
    <w:p w14:paraId="63A57D74"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OB14: Otimização da utilização das salas de aula</w:t>
      </w:r>
    </w:p>
    <w:p w14:paraId="5ECAAE32" w14:textId="77777777" w:rsidR="00144013" w:rsidRPr="00AE6EF2" w:rsidRDefault="00144013" w:rsidP="00144013">
      <w:pPr>
        <w:jc w:val="both"/>
        <w:rPr>
          <w:rFonts w:ascii="Arial" w:hAnsi="Arial" w:cs="Arial"/>
          <w:sz w:val="20"/>
          <w:szCs w:val="20"/>
        </w:rPr>
      </w:pPr>
    </w:p>
    <w:p w14:paraId="208992F3" w14:textId="77777777" w:rsidR="00144013" w:rsidRPr="00AE6EF2" w:rsidRDefault="00144013" w:rsidP="00144013">
      <w:pPr>
        <w:jc w:val="both"/>
        <w:rPr>
          <w:rFonts w:ascii="Arial" w:hAnsi="Arial" w:cs="Arial"/>
          <w:b/>
          <w:sz w:val="20"/>
          <w:szCs w:val="20"/>
        </w:rPr>
      </w:pPr>
      <w:r w:rsidRPr="00AE6EF2">
        <w:rPr>
          <w:rFonts w:ascii="Arial" w:hAnsi="Arial" w:cs="Arial"/>
          <w:b/>
          <w:sz w:val="20"/>
          <w:szCs w:val="20"/>
        </w:rPr>
        <w:t>7.3 Eixo: Identificação dos objetos de menor impacto ambiental</w:t>
      </w:r>
    </w:p>
    <w:p w14:paraId="58D74580" w14:textId="77777777" w:rsidR="00144013" w:rsidRPr="00AE6EF2" w:rsidRDefault="00144013" w:rsidP="00144013">
      <w:pPr>
        <w:jc w:val="both"/>
        <w:rPr>
          <w:rFonts w:ascii="Arial" w:hAnsi="Arial" w:cs="Arial"/>
          <w:sz w:val="20"/>
          <w:szCs w:val="20"/>
        </w:rPr>
      </w:pPr>
    </w:p>
    <w:p w14:paraId="55921571"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Nesta versão do PLS, não serão apresentadas ações voltadas à identificação dos objetos de menor impacto ambiental, pois foi emitido pela SEGES o comunicado 18/2024, que dispensou as instituições da Administração Pública Federal da elaboração deste item, mediante justificativa.</w:t>
      </w:r>
    </w:p>
    <w:p w14:paraId="604D7700"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w:t>
      </w:r>
    </w:p>
    <w:p w14:paraId="16DB2ADF"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análise dos objetos de menor impacto ambiental e, além disso, ainda existe a expectativa de reformulação do modelo referencial e da portaria que define a metodologia de realização do PLS (Portaria 8.678/2021), as ações relacionadas a este eixo serão apresentadas em momento futuro.   </w:t>
      </w:r>
    </w:p>
    <w:p w14:paraId="710867C1" w14:textId="77777777" w:rsidR="00144013" w:rsidRPr="00AE6EF2" w:rsidRDefault="00144013" w:rsidP="00144013">
      <w:pPr>
        <w:jc w:val="both"/>
        <w:rPr>
          <w:rFonts w:ascii="Arial" w:hAnsi="Arial" w:cs="Arial"/>
          <w:sz w:val="20"/>
          <w:szCs w:val="20"/>
        </w:rPr>
      </w:pPr>
    </w:p>
    <w:p w14:paraId="6A814089" w14:textId="77777777" w:rsidR="00144013" w:rsidRPr="00AE6EF2" w:rsidRDefault="00144013" w:rsidP="00144013">
      <w:pPr>
        <w:jc w:val="both"/>
        <w:rPr>
          <w:rFonts w:ascii="Arial" w:hAnsi="Arial" w:cs="Arial"/>
          <w:b/>
          <w:sz w:val="20"/>
          <w:szCs w:val="20"/>
        </w:rPr>
      </w:pPr>
      <w:r w:rsidRPr="00AE6EF2">
        <w:rPr>
          <w:rFonts w:ascii="Arial" w:hAnsi="Arial" w:cs="Arial"/>
          <w:b/>
          <w:sz w:val="20"/>
          <w:szCs w:val="20"/>
        </w:rPr>
        <w:t xml:space="preserve">7.4 Eixo: Fomento à inovação no mercado </w:t>
      </w:r>
    </w:p>
    <w:p w14:paraId="7B95B77C" w14:textId="77777777" w:rsidR="00144013" w:rsidRPr="00AE6EF2" w:rsidRDefault="00144013" w:rsidP="00144013">
      <w:pPr>
        <w:jc w:val="both"/>
        <w:rPr>
          <w:rFonts w:ascii="Arial" w:hAnsi="Arial" w:cs="Arial"/>
          <w:sz w:val="20"/>
          <w:szCs w:val="20"/>
        </w:rPr>
      </w:pPr>
    </w:p>
    <w:p w14:paraId="39AD0995"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Nesta versão do PLS, não serão apresentadas ações voltadas ao fomento à inovação no mercado, pois foi emitido pela SEGES o comunicado 18/2024, que dispensou as instituições da Administração Pública Federal da elaboração deste item, mediante justificativa.</w:t>
      </w:r>
    </w:p>
    <w:p w14:paraId="3E556495"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w:t>
      </w:r>
    </w:p>
    <w:p w14:paraId="6D007E98"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realização de consultas e estudos sobre fomento à inovação no mercado e, além disso, ainda existe a expectativa de reformulação do modelo referencial e da portaria que define a metodologia de realização do PLS (Portaria 8.678/2021), as ações relacionadas a este eixo serão apresentadas em momento futuro.  </w:t>
      </w:r>
    </w:p>
    <w:p w14:paraId="47057E96" w14:textId="77777777" w:rsidR="00144013" w:rsidRPr="00AE6EF2" w:rsidRDefault="00144013" w:rsidP="00144013">
      <w:pPr>
        <w:jc w:val="both"/>
        <w:rPr>
          <w:rFonts w:ascii="Arial" w:hAnsi="Arial" w:cs="Arial"/>
          <w:sz w:val="20"/>
          <w:szCs w:val="20"/>
        </w:rPr>
      </w:pPr>
    </w:p>
    <w:p w14:paraId="38D61397" w14:textId="77777777" w:rsidR="00144013" w:rsidRPr="00AE6EF2" w:rsidRDefault="00144013" w:rsidP="00144013">
      <w:pPr>
        <w:jc w:val="both"/>
        <w:rPr>
          <w:rFonts w:ascii="Arial" w:hAnsi="Arial" w:cs="Arial"/>
          <w:sz w:val="20"/>
          <w:szCs w:val="20"/>
        </w:rPr>
      </w:pPr>
      <w:r w:rsidRPr="00AE6EF2">
        <w:rPr>
          <w:rFonts w:ascii="Arial" w:hAnsi="Arial" w:cs="Arial"/>
          <w:b/>
          <w:sz w:val="20"/>
          <w:szCs w:val="20"/>
        </w:rPr>
        <w:t>7.5 Eixo: Inclusão dos negócios de impacto nas contratações públicas</w:t>
      </w:r>
    </w:p>
    <w:p w14:paraId="07BA4C32" w14:textId="77777777" w:rsidR="00144013" w:rsidRPr="00AE6EF2" w:rsidRDefault="00144013" w:rsidP="00144013">
      <w:pPr>
        <w:jc w:val="both"/>
        <w:rPr>
          <w:rFonts w:ascii="Arial" w:hAnsi="Arial" w:cs="Arial"/>
          <w:sz w:val="20"/>
          <w:szCs w:val="20"/>
        </w:rPr>
      </w:pPr>
    </w:p>
    <w:p w14:paraId="1109C075"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Nesta versão do PLS, não serão apresentadas ações voltadas à inclusão dos negócios de impacto nas contratações públicas, pois foi emitido pela SEGES o comunicado 18/2024, que dispensou as instituições da Administração Pública Federal da elaboração deste item, mediante justificativa.</w:t>
      </w:r>
    </w:p>
    <w:p w14:paraId="3E28F503"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w:t>
      </w:r>
    </w:p>
    <w:p w14:paraId="444C49E2" w14:textId="77777777" w:rsidR="00144013" w:rsidRPr="00AE6EF2" w:rsidRDefault="00144013" w:rsidP="00144013">
      <w:pPr>
        <w:ind w:left="567"/>
        <w:jc w:val="both"/>
        <w:rPr>
          <w:rFonts w:ascii="Arial" w:hAnsi="Arial" w:cs="Arial"/>
          <w:sz w:val="18"/>
          <w:szCs w:val="20"/>
        </w:rPr>
      </w:pPr>
      <w:r w:rsidRPr="00AE6EF2">
        <w:rPr>
          <w:rFonts w:ascii="Arial" w:hAnsi="Arial" w:cs="Arial"/>
          <w:sz w:val="18"/>
          <w:szCs w:val="20"/>
        </w:rPr>
        <w:t>Considerando que a UFSJ ainda não dispõe de uma equipe destinada à realização de estudos que possibilitem a inclusão dos negócios de impacto nas contratações públicas e, além disso, ainda existe a expectativa de reformulação do modelo referencial e da portaria que define a metodologia de realização do PLS (Portaria 8.678/2021), as ações relacionadas a este eixo serão apresentadas em momento futuro.</w:t>
      </w:r>
    </w:p>
    <w:p w14:paraId="3DBB3C1E" w14:textId="77777777" w:rsidR="00144013" w:rsidRPr="00AE6EF2" w:rsidRDefault="00144013" w:rsidP="00144013">
      <w:pPr>
        <w:jc w:val="both"/>
        <w:rPr>
          <w:rFonts w:ascii="Arial" w:hAnsi="Arial" w:cs="Arial"/>
          <w:sz w:val="20"/>
          <w:szCs w:val="20"/>
        </w:rPr>
      </w:pPr>
    </w:p>
    <w:p w14:paraId="52FE1CA5" w14:textId="77777777" w:rsidR="00144013" w:rsidRPr="00AE6EF2" w:rsidRDefault="00144013" w:rsidP="00144013">
      <w:pPr>
        <w:jc w:val="both"/>
        <w:rPr>
          <w:rFonts w:ascii="Arial" w:hAnsi="Arial" w:cs="Arial"/>
          <w:b/>
          <w:sz w:val="20"/>
          <w:szCs w:val="20"/>
        </w:rPr>
      </w:pPr>
      <w:r w:rsidRPr="00AE6EF2">
        <w:rPr>
          <w:rFonts w:ascii="Arial" w:hAnsi="Arial" w:cs="Arial"/>
          <w:b/>
          <w:sz w:val="20"/>
          <w:szCs w:val="20"/>
        </w:rPr>
        <w:t xml:space="preserve">7.6 Divulgação, conscientização e capacitação </w:t>
      </w:r>
    </w:p>
    <w:p w14:paraId="799DC64C" w14:textId="77777777" w:rsidR="00144013" w:rsidRPr="00AE6EF2" w:rsidRDefault="00144013" w:rsidP="00144013">
      <w:pPr>
        <w:jc w:val="both"/>
        <w:rPr>
          <w:rFonts w:ascii="Arial" w:hAnsi="Arial" w:cs="Arial"/>
          <w:sz w:val="20"/>
          <w:szCs w:val="20"/>
        </w:rPr>
      </w:pPr>
    </w:p>
    <w:p w14:paraId="34CD4214" w14:textId="77777777" w:rsidR="00144013" w:rsidRPr="00AE6EF2" w:rsidRDefault="00144013" w:rsidP="00144013">
      <w:pPr>
        <w:jc w:val="both"/>
        <w:rPr>
          <w:rFonts w:ascii="Arial" w:hAnsi="Arial" w:cs="Arial"/>
          <w:sz w:val="20"/>
          <w:szCs w:val="20"/>
        </w:rPr>
      </w:pPr>
      <w:r w:rsidRPr="00AE6EF2">
        <w:rPr>
          <w:rFonts w:ascii="Arial" w:hAnsi="Arial" w:cs="Arial"/>
          <w:sz w:val="20"/>
          <w:szCs w:val="20"/>
        </w:rPr>
        <w:t>OB15: Fortalecer a importância da sustentabilidade para a comunidade acadêmica da UFSJ, de maneira a criar uma nova cultura institucional</w:t>
      </w:r>
    </w:p>
    <w:p w14:paraId="416CC578" w14:textId="77777777" w:rsidR="00144013" w:rsidRDefault="00144013" w:rsidP="00144013">
      <w:pPr>
        <w:pStyle w:val="Textodecomentrio"/>
      </w:pPr>
    </w:p>
  </w:comment>
  <w:comment w:id="6" w:author="secol 05 [2]" w:date="2024-11-28T16:36:00Z" w:initials="s0">
    <w:p w14:paraId="25D506F9" w14:textId="77777777" w:rsidR="00F121CE" w:rsidRDefault="00F121CE" w:rsidP="00F121CE">
      <w:pPr>
        <w:pStyle w:val="Textodecomentrio"/>
      </w:pPr>
      <w:r>
        <w:rPr>
          <w:rStyle w:val="Refdecomentrio"/>
        </w:rPr>
        <w:annotationRef/>
      </w:r>
      <w:r>
        <w:t>Portaria n.º 443, de 27 de dezembro de 2018:</w:t>
      </w:r>
    </w:p>
    <w:p w14:paraId="7879561F" w14:textId="77777777" w:rsidR="00F121CE" w:rsidRPr="00F121CE" w:rsidRDefault="00F121CE" w:rsidP="00F121CE">
      <w:pPr>
        <w:pStyle w:val="Textodecomentrio"/>
        <w:rPr>
          <w:i/>
        </w:rPr>
      </w:pPr>
      <w:r w:rsidRPr="00F121CE">
        <w:rPr>
          <w:i/>
        </w:rPr>
        <w:t>Art. 1º No âmbito da administração pública federal direta, autárquica e fundacional, serão preferencialmente objeto de execução indireta, dentre outros, os seguintes serviços:</w:t>
      </w:r>
    </w:p>
    <w:p w14:paraId="61E9D108" w14:textId="77777777" w:rsidR="00F121CE" w:rsidRPr="00F121CE" w:rsidRDefault="00F121CE" w:rsidP="00F121CE">
      <w:pPr>
        <w:pStyle w:val="Textodecomentrio"/>
        <w:rPr>
          <w:i/>
        </w:rPr>
      </w:pPr>
      <w:r w:rsidRPr="00F121CE">
        <w:rPr>
          <w:i/>
        </w:rPr>
        <w:t xml:space="preserve">I - </w:t>
      </w:r>
      <w:proofErr w:type="gramStart"/>
      <w:r w:rsidRPr="00F121CE">
        <w:rPr>
          <w:i/>
        </w:rPr>
        <w:t>alimentação</w:t>
      </w:r>
      <w:proofErr w:type="gramEnd"/>
      <w:r w:rsidRPr="00F121CE">
        <w:rPr>
          <w:i/>
        </w:rPr>
        <w:t>;</w:t>
      </w:r>
    </w:p>
    <w:p w14:paraId="6204FDCA" w14:textId="77777777" w:rsidR="00F121CE" w:rsidRPr="00F121CE" w:rsidRDefault="00F121CE" w:rsidP="00F121CE">
      <w:pPr>
        <w:pStyle w:val="Textodecomentrio"/>
        <w:rPr>
          <w:i/>
        </w:rPr>
      </w:pPr>
      <w:r w:rsidRPr="00F121CE">
        <w:rPr>
          <w:i/>
        </w:rPr>
        <w:t xml:space="preserve">II - </w:t>
      </w:r>
      <w:proofErr w:type="gramStart"/>
      <w:r w:rsidRPr="00F121CE">
        <w:rPr>
          <w:i/>
        </w:rPr>
        <w:t>armazenamento</w:t>
      </w:r>
      <w:proofErr w:type="gramEnd"/>
      <w:r w:rsidRPr="00F121CE">
        <w:rPr>
          <w:i/>
        </w:rPr>
        <w:t>;</w:t>
      </w:r>
    </w:p>
    <w:p w14:paraId="74891F12" w14:textId="77777777" w:rsidR="00F121CE" w:rsidRPr="00F121CE" w:rsidRDefault="00F121CE" w:rsidP="00F121CE">
      <w:pPr>
        <w:pStyle w:val="Textodecomentrio"/>
        <w:rPr>
          <w:i/>
        </w:rPr>
      </w:pPr>
      <w:r w:rsidRPr="00F121CE">
        <w:rPr>
          <w:i/>
        </w:rPr>
        <w:t>III - atividades técnicas auxiliares de arquivo e biblioteconomia;</w:t>
      </w:r>
    </w:p>
    <w:p w14:paraId="4B79FCEF" w14:textId="77777777" w:rsidR="00F121CE" w:rsidRPr="00F121CE" w:rsidRDefault="00F121CE" w:rsidP="00F121CE">
      <w:pPr>
        <w:pStyle w:val="Textodecomentrio"/>
        <w:rPr>
          <w:i/>
        </w:rPr>
      </w:pPr>
      <w:r w:rsidRPr="00F121CE">
        <w:rPr>
          <w:i/>
        </w:rPr>
        <w:t xml:space="preserve">IV - </w:t>
      </w:r>
      <w:proofErr w:type="gramStart"/>
      <w:r w:rsidRPr="00F121CE">
        <w:rPr>
          <w:i/>
        </w:rPr>
        <w:t>atividades</w:t>
      </w:r>
      <w:proofErr w:type="gramEnd"/>
      <w:r w:rsidRPr="00F121CE">
        <w:rPr>
          <w:i/>
        </w:rPr>
        <w:t xml:space="preserve"> técnicas auxiliares de laboratório;</w:t>
      </w:r>
    </w:p>
    <w:p w14:paraId="21E93F5B" w14:textId="77777777" w:rsidR="00F121CE" w:rsidRPr="00F121CE" w:rsidRDefault="00F121CE" w:rsidP="00F121CE">
      <w:pPr>
        <w:pStyle w:val="Textodecomentrio"/>
        <w:rPr>
          <w:i/>
        </w:rPr>
      </w:pPr>
      <w:r w:rsidRPr="00F121CE">
        <w:rPr>
          <w:i/>
        </w:rPr>
        <w:t xml:space="preserve">V - </w:t>
      </w:r>
      <w:proofErr w:type="gramStart"/>
      <w:r w:rsidRPr="00F121CE">
        <w:rPr>
          <w:i/>
        </w:rPr>
        <w:t>carregamento e descarregamento</w:t>
      </w:r>
      <w:proofErr w:type="gramEnd"/>
      <w:r w:rsidRPr="00F121CE">
        <w:rPr>
          <w:i/>
        </w:rPr>
        <w:t xml:space="preserve"> de materiais e equipamentos;</w:t>
      </w:r>
    </w:p>
    <w:p w14:paraId="0C305A6E" w14:textId="77777777" w:rsidR="00F121CE" w:rsidRPr="00F121CE" w:rsidRDefault="00F121CE" w:rsidP="00F121CE">
      <w:pPr>
        <w:pStyle w:val="Textodecomentrio"/>
        <w:rPr>
          <w:i/>
        </w:rPr>
      </w:pPr>
      <w:r w:rsidRPr="00F121CE">
        <w:rPr>
          <w:i/>
        </w:rPr>
        <w:t xml:space="preserve">VI - </w:t>
      </w:r>
      <w:proofErr w:type="gramStart"/>
      <w:r w:rsidRPr="00F121CE">
        <w:rPr>
          <w:i/>
        </w:rPr>
        <w:t>comunicação</w:t>
      </w:r>
      <w:proofErr w:type="gramEnd"/>
      <w:r w:rsidRPr="00F121CE">
        <w:rPr>
          <w:i/>
        </w:rPr>
        <w:t xml:space="preserve"> social, incluindo jornalismo, publicidade, relações públicas e cerimonial, diagramação, design gráfico, </w:t>
      </w:r>
      <w:proofErr w:type="spellStart"/>
      <w:r w:rsidRPr="00F121CE">
        <w:rPr>
          <w:i/>
        </w:rPr>
        <w:t>webdesign</w:t>
      </w:r>
      <w:proofErr w:type="spellEnd"/>
      <w:r w:rsidRPr="00F121CE">
        <w:rPr>
          <w:i/>
        </w:rPr>
        <w:t>, edição, editoração e atividades afins;</w:t>
      </w:r>
    </w:p>
    <w:p w14:paraId="3609F5AB" w14:textId="77777777" w:rsidR="00F121CE" w:rsidRPr="00F121CE" w:rsidRDefault="00F121CE" w:rsidP="00F121CE">
      <w:pPr>
        <w:pStyle w:val="Textodecomentrio"/>
        <w:rPr>
          <w:i/>
        </w:rPr>
      </w:pPr>
      <w:r w:rsidRPr="00F121CE">
        <w:rPr>
          <w:i/>
        </w:rPr>
        <w:t>VII - conservação e jardinagem;</w:t>
      </w:r>
    </w:p>
    <w:p w14:paraId="37227471" w14:textId="77777777" w:rsidR="00F121CE" w:rsidRPr="00F121CE" w:rsidRDefault="00F121CE" w:rsidP="00F121CE">
      <w:pPr>
        <w:pStyle w:val="Textodecomentrio"/>
        <w:rPr>
          <w:i/>
        </w:rPr>
      </w:pPr>
      <w:r w:rsidRPr="00F121CE">
        <w:rPr>
          <w:i/>
        </w:rPr>
        <w:t xml:space="preserve">VIII - </w:t>
      </w:r>
      <w:proofErr w:type="spellStart"/>
      <w:r w:rsidRPr="00F121CE">
        <w:rPr>
          <w:i/>
        </w:rPr>
        <w:t>copeiragem</w:t>
      </w:r>
      <w:proofErr w:type="spellEnd"/>
      <w:r w:rsidRPr="00F121CE">
        <w:rPr>
          <w:i/>
        </w:rPr>
        <w:t>;</w:t>
      </w:r>
    </w:p>
    <w:p w14:paraId="3FD9EC4A" w14:textId="77777777" w:rsidR="00F121CE" w:rsidRPr="00F121CE" w:rsidRDefault="00F121CE" w:rsidP="00F121CE">
      <w:pPr>
        <w:pStyle w:val="Textodecomentrio"/>
        <w:rPr>
          <w:i/>
        </w:rPr>
      </w:pPr>
      <w:r w:rsidRPr="00F121CE">
        <w:rPr>
          <w:i/>
        </w:rPr>
        <w:t xml:space="preserve">IX - </w:t>
      </w:r>
      <w:proofErr w:type="gramStart"/>
      <w:r w:rsidRPr="00F121CE">
        <w:rPr>
          <w:i/>
        </w:rPr>
        <w:t>cultivo</w:t>
      </w:r>
      <w:proofErr w:type="gramEnd"/>
      <w:r w:rsidRPr="00F121CE">
        <w:rPr>
          <w:i/>
        </w:rPr>
        <w:t>, extração ou exploração rural, agrícola ou agropecuária;</w:t>
      </w:r>
    </w:p>
    <w:p w14:paraId="264AB989" w14:textId="77777777" w:rsidR="00F121CE" w:rsidRPr="00F121CE" w:rsidRDefault="00F121CE" w:rsidP="00F121CE">
      <w:pPr>
        <w:pStyle w:val="Textodecomentrio"/>
        <w:rPr>
          <w:i/>
        </w:rPr>
      </w:pPr>
      <w:r w:rsidRPr="00F121CE">
        <w:rPr>
          <w:i/>
        </w:rPr>
        <w:t xml:space="preserve">X - </w:t>
      </w:r>
      <w:proofErr w:type="gramStart"/>
      <w:r w:rsidRPr="00F121CE">
        <w:rPr>
          <w:i/>
        </w:rPr>
        <w:t>elaboração</w:t>
      </w:r>
      <w:proofErr w:type="gramEnd"/>
      <w:r w:rsidRPr="00F121CE">
        <w:rPr>
          <w:i/>
        </w:rPr>
        <w:t xml:space="preserve"> de projetos de arquitetura e engenharia e acompanhamento de execução de obras;</w:t>
      </w:r>
    </w:p>
    <w:p w14:paraId="1BBC90C4" w14:textId="77777777" w:rsidR="00F121CE" w:rsidRPr="00F121CE" w:rsidRDefault="00F121CE" w:rsidP="00F121CE">
      <w:pPr>
        <w:pStyle w:val="Textodecomentrio"/>
        <w:rPr>
          <w:i/>
        </w:rPr>
      </w:pPr>
      <w:r w:rsidRPr="00F121CE">
        <w:rPr>
          <w:i/>
        </w:rPr>
        <w:t xml:space="preserve">XI - </w:t>
      </w:r>
      <w:proofErr w:type="spellStart"/>
      <w:r w:rsidRPr="00F121CE">
        <w:rPr>
          <w:i/>
        </w:rPr>
        <w:t>geomensuração</w:t>
      </w:r>
      <w:proofErr w:type="spellEnd"/>
      <w:r w:rsidRPr="00F121CE">
        <w:rPr>
          <w:i/>
        </w:rPr>
        <w:t>;</w:t>
      </w:r>
    </w:p>
    <w:p w14:paraId="2C0A7A6F" w14:textId="77777777" w:rsidR="00F121CE" w:rsidRPr="00F121CE" w:rsidRDefault="00F121CE" w:rsidP="00F121CE">
      <w:pPr>
        <w:pStyle w:val="Textodecomentrio"/>
        <w:rPr>
          <w:i/>
        </w:rPr>
      </w:pPr>
      <w:r w:rsidRPr="00F121CE">
        <w:rPr>
          <w:i/>
        </w:rPr>
        <w:t xml:space="preserve">XII - </w:t>
      </w:r>
      <w:proofErr w:type="spellStart"/>
      <w:r w:rsidRPr="00F121CE">
        <w:rPr>
          <w:i/>
        </w:rPr>
        <w:t>georeferenciamento</w:t>
      </w:r>
      <w:proofErr w:type="spellEnd"/>
      <w:r w:rsidRPr="00F121CE">
        <w:rPr>
          <w:i/>
        </w:rPr>
        <w:t>;</w:t>
      </w:r>
    </w:p>
    <w:p w14:paraId="2907B5E3" w14:textId="77777777" w:rsidR="00F121CE" w:rsidRPr="00F121CE" w:rsidRDefault="00F121CE" w:rsidP="00F121CE">
      <w:pPr>
        <w:pStyle w:val="Textodecomentrio"/>
        <w:rPr>
          <w:i/>
        </w:rPr>
      </w:pPr>
      <w:r w:rsidRPr="00F121CE">
        <w:rPr>
          <w:i/>
        </w:rPr>
        <w:t>XIII - instalação, operação e manutenção de máquinas e equipamentos, incluindo os de captação, tratamento e transmissão de áudio, vídeo e imagens;</w:t>
      </w:r>
    </w:p>
    <w:p w14:paraId="27D99CD5" w14:textId="77777777" w:rsidR="00F121CE" w:rsidRPr="00F121CE" w:rsidRDefault="00F121CE" w:rsidP="00F121CE">
      <w:pPr>
        <w:pStyle w:val="Textodecomentrio"/>
        <w:rPr>
          <w:i/>
        </w:rPr>
      </w:pPr>
      <w:r w:rsidRPr="00F121CE">
        <w:rPr>
          <w:i/>
        </w:rPr>
        <w:t>XIV - limpeza;</w:t>
      </w:r>
    </w:p>
    <w:p w14:paraId="62626946" w14:textId="77777777" w:rsidR="00F121CE" w:rsidRPr="00F121CE" w:rsidRDefault="00F121CE" w:rsidP="00F121CE">
      <w:pPr>
        <w:pStyle w:val="Textodecomentrio"/>
        <w:rPr>
          <w:i/>
        </w:rPr>
      </w:pPr>
      <w:r w:rsidRPr="00F121CE">
        <w:rPr>
          <w:i/>
        </w:rPr>
        <w:t xml:space="preserve">XV - </w:t>
      </w:r>
      <w:proofErr w:type="gramStart"/>
      <w:r w:rsidRPr="00F121CE">
        <w:rPr>
          <w:i/>
        </w:rPr>
        <w:t>manutenção</w:t>
      </w:r>
      <w:proofErr w:type="gramEnd"/>
      <w:r w:rsidRPr="00F121CE">
        <w:rPr>
          <w:i/>
        </w:rPr>
        <w:t xml:space="preserve"> de prédios e instalações, incluindo montagem, desmontagem, manutenção, recuperação e pequenas produções de bens móveis;</w:t>
      </w:r>
    </w:p>
    <w:p w14:paraId="746D90B9" w14:textId="77777777" w:rsidR="00F121CE" w:rsidRPr="00F121CE" w:rsidRDefault="00F121CE" w:rsidP="00F121CE">
      <w:pPr>
        <w:pStyle w:val="Textodecomentrio"/>
        <w:rPr>
          <w:i/>
        </w:rPr>
      </w:pPr>
      <w:r w:rsidRPr="00F121CE">
        <w:rPr>
          <w:i/>
        </w:rPr>
        <w:t>XVI - mensageria;</w:t>
      </w:r>
    </w:p>
    <w:p w14:paraId="2A55F16F" w14:textId="77777777" w:rsidR="00F121CE" w:rsidRPr="00F121CE" w:rsidRDefault="00F121CE" w:rsidP="00F121CE">
      <w:pPr>
        <w:pStyle w:val="Textodecomentrio"/>
        <w:rPr>
          <w:i/>
        </w:rPr>
      </w:pPr>
      <w:r w:rsidRPr="00F121CE">
        <w:rPr>
          <w:i/>
        </w:rPr>
        <w:t>XVII - monitoria de atividades de visitação e de interação com público em parques, museus e demais órgãos e entidades da Administração Pública federal;</w:t>
      </w:r>
    </w:p>
    <w:p w14:paraId="3E1BFC47" w14:textId="77777777" w:rsidR="00F121CE" w:rsidRPr="00F121CE" w:rsidRDefault="00F121CE" w:rsidP="00F121CE">
      <w:pPr>
        <w:pStyle w:val="Textodecomentrio"/>
        <w:rPr>
          <w:i/>
        </w:rPr>
      </w:pPr>
      <w:r w:rsidRPr="00F121CE">
        <w:rPr>
          <w:i/>
        </w:rPr>
        <w:t>XVIII - recepção, incluindo recepcionistas com habilidade de se comunicar na Linguagem Brasileira de Sinais - Libras;</w:t>
      </w:r>
    </w:p>
    <w:p w14:paraId="52A9F82C" w14:textId="77777777" w:rsidR="00F121CE" w:rsidRPr="00F121CE" w:rsidRDefault="00F121CE" w:rsidP="00F121CE">
      <w:pPr>
        <w:pStyle w:val="Textodecomentrio"/>
        <w:rPr>
          <w:i/>
        </w:rPr>
      </w:pPr>
      <w:r w:rsidRPr="00F121CE">
        <w:rPr>
          <w:i/>
        </w:rPr>
        <w:t>XIX - reprografia, plotagem, digitalização e atividades afins;</w:t>
      </w:r>
    </w:p>
    <w:p w14:paraId="5DA29BA8" w14:textId="77777777" w:rsidR="00F121CE" w:rsidRPr="00F121CE" w:rsidRDefault="00F121CE" w:rsidP="00F121CE">
      <w:pPr>
        <w:pStyle w:val="Textodecomentrio"/>
        <w:rPr>
          <w:i/>
        </w:rPr>
      </w:pPr>
      <w:r w:rsidRPr="00F121CE">
        <w:rPr>
          <w:i/>
        </w:rPr>
        <w:t xml:space="preserve">XX - </w:t>
      </w:r>
      <w:proofErr w:type="gramStart"/>
      <w:r w:rsidRPr="00F121CE">
        <w:rPr>
          <w:i/>
        </w:rPr>
        <w:t>secretariado</w:t>
      </w:r>
      <w:proofErr w:type="gramEnd"/>
      <w:r w:rsidRPr="00F121CE">
        <w:rPr>
          <w:i/>
        </w:rPr>
        <w:t>, incluindo o secretariado executivo;</w:t>
      </w:r>
    </w:p>
    <w:p w14:paraId="423A568B" w14:textId="77777777" w:rsidR="00F121CE" w:rsidRPr="00F121CE" w:rsidRDefault="00F121CE" w:rsidP="00F121CE">
      <w:pPr>
        <w:pStyle w:val="Textodecomentrio"/>
        <w:rPr>
          <w:i/>
        </w:rPr>
      </w:pPr>
      <w:r w:rsidRPr="00F121CE">
        <w:rPr>
          <w:i/>
        </w:rPr>
        <w:t>XXI - segurança, vigilância patrimonial e brigada de incêndio;</w:t>
      </w:r>
    </w:p>
    <w:p w14:paraId="5316FC85" w14:textId="77777777" w:rsidR="00F121CE" w:rsidRPr="00F121CE" w:rsidRDefault="00F121CE" w:rsidP="00F121CE">
      <w:pPr>
        <w:pStyle w:val="Textodecomentrio"/>
        <w:rPr>
          <w:i/>
        </w:rPr>
      </w:pPr>
      <w:r w:rsidRPr="00F121CE">
        <w:rPr>
          <w:i/>
        </w:rPr>
        <w:t>XXII - serviços de escritório e atividades auxiliares de apoio à gestão de documentação, incluindo manuseio, digitação ou digitalização de documentos e a tramitação de processos em meios físicos ou eletrônicos (sistemas de protocolo eletrônico);</w:t>
      </w:r>
    </w:p>
    <w:p w14:paraId="33E254FB" w14:textId="77777777" w:rsidR="00F121CE" w:rsidRPr="00F121CE" w:rsidRDefault="00F121CE" w:rsidP="00F121CE">
      <w:pPr>
        <w:pStyle w:val="Textodecomentrio"/>
        <w:rPr>
          <w:i/>
        </w:rPr>
      </w:pPr>
      <w:r w:rsidRPr="00F121CE">
        <w:rPr>
          <w:i/>
        </w:rPr>
        <w:t>XXIII - serviços de tecnologia da informação e prestação de serviços de informação;</w:t>
      </w:r>
    </w:p>
    <w:p w14:paraId="0CE2F2C9" w14:textId="77777777" w:rsidR="00F121CE" w:rsidRPr="00F121CE" w:rsidRDefault="00F121CE" w:rsidP="00F121CE">
      <w:pPr>
        <w:pStyle w:val="Textodecomentrio"/>
        <w:rPr>
          <w:i/>
        </w:rPr>
      </w:pPr>
      <w:r w:rsidRPr="00F121CE">
        <w:rPr>
          <w:i/>
        </w:rPr>
        <w:t>XXIV - teleatendimento;</w:t>
      </w:r>
    </w:p>
    <w:p w14:paraId="7988B513" w14:textId="77777777" w:rsidR="00F121CE" w:rsidRPr="00F121CE" w:rsidRDefault="00F121CE" w:rsidP="00F121CE">
      <w:pPr>
        <w:pStyle w:val="Textodecomentrio"/>
        <w:rPr>
          <w:i/>
        </w:rPr>
      </w:pPr>
      <w:r w:rsidRPr="00F121CE">
        <w:rPr>
          <w:i/>
        </w:rPr>
        <w:t>XXV - telecomunicações;</w:t>
      </w:r>
    </w:p>
    <w:p w14:paraId="0C97929E" w14:textId="77777777" w:rsidR="00F121CE" w:rsidRPr="00F121CE" w:rsidRDefault="00F121CE" w:rsidP="00F121CE">
      <w:pPr>
        <w:pStyle w:val="Textodecomentrio"/>
        <w:rPr>
          <w:i/>
        </w:rPr>
      </w:pPr>
      <w:r w:rsidRPr="00F121CE">
        <w:rPr>
          <w:i/>
        </w:rPr>
        <w:t>XXVI - tradução, inclusive tradução e interpretação de Língua Brasileira de Sinais (Libras);</w:t>
      </w:r>
    </w:p>
    <w:p w14:paraId="2DE05C7D" w14:textId="77777777" w:rsidR="00F121CE" w:rsidRPr="00F121CE" w:rsidRDefault="00F121CE" w:rsidP="00F121CE">
      <w:pPr>
        <w:pStyle w:val="Textodecomentrio"/>
        <w:rPr>
          <w:i/>
        </w:rPr>
      </w:pPr>
      <w:r w:rsidRPr="00F121CE">
        <w:rPr>
          <w:i/>
        </w:rPr>
        <w:t xml:space="preserve">XXVII - </w:t>
      </w:r>
      <w:proofErr w:type="spellStart"/>
      <w:r w:rsidRPr="00F121CE">
        <w:rPr>
          <w:i/>
        </w:rPr>
        <w:t>degravação</w:t>
      </w:r>
      <w:proofErr w:type="spellEnd"/>
      <w:r w:rsidRPr="00F121CE">
        <w:rPr>
          <w:i/>
        </w:rPr>
        <w:t>;</w:t>
      </w:r>
    </w:p>
    <w:p w14:paraId="1348FDE1" w14:textId="77777777" w:rsidR="00F121CE" w:rsidRPr="00F121CE" w:rsidRDefault="00F121CE" w:rsidP="00F121CE">
      <w:pPr>
        <w:pStyle w:val="Textodecomentrio"/>
        <w:rPr>
          <w:i/>
        </w:rPr>
      </w:pPr>
      <w:r w:rsidRPr="00F121CE">
        <w:rPr>
          <w:i/>
        </w:rPr>
        <w:t>XXVIII - transportes;</w:t>
      </w:r>
    </w:p>
    <w:p w14:paraId="72406BBD" w14:textId="77777777" w:rsidR="00F121CE" w:rsidRPr="00F121CE" w:rsidRDefault="00F121CE" w:rsidP="00F121CE">
      <w:pPr>
        <w:pStyle w:val="Textodecomentrio"/>
        <w:rPr>
          <w:i/>
        </w:rPr>
      </w:pPr>
      <w:r w:rsidRPr="00F121CE">
        <w:rPr>
          <w:i/>
        </w:rPr>
        <w:t>XXIX - tratamento de animais;</w:t>
      </w:r>
    </w:p>
    <w:p w14:paraId="2C722B0C" w14:textId="77777777" w:rsidR="00F121CE" w:rsidRPr="00F121CE" w:rsidRDefault="00F121CE" w:rsidP="00F121CE">
      <w:pPr>
        <w:pStyle w:val="Textodecomentrio"/>
        <w:rPr>
          <w:i/>
        </w:rPr>
      </w:pPr>
      <w:r w:rsidRPr="00F121CE">
        <w:rPr>
          <w:i/>
        </w:rPr>
        <w:t>XXX - visitação domiciliar e comunitária para execução de atividades relacionadas a programas e projetos públicos, em áreas urbanas ou rurais;</w:t>
      </w:r>
    </w:p>
    <w:p w14:paraId="32EA28BA" w14:textId="77777777" w:rsidR="00F121CE" w:rsidRPr="00F121CE" w:rsidRDefault="00F121CE" w:rsidP="00F121CE">
      <w:pPr>
        <w:pStyle w:val="Textodecomentrio"/>
        <w:rPr>
          <w:i/>
        </w:rPr>
      </w:pPr>
      <w:r w:rsidRPr="00F121CE">
        <w:rPr>
          <w:i/>
        </w:rPr>
        <w:t>XXXI - monitoria de inclusão e acessibilidade; e</w:t>
      </w:r>
    </w:p>
    <w:p w14:paraId="5C293857" w14:textId="77777777" w:rsidR="00F121CE" w:rsidRPr="00F121CE" w:rsidRDefault="00F121CE" w:rsidP="00F121CE">
      <w:pPr>
        <w:pStyle w:val="Textodecomentrio"/>
        <w:rPr>
          <w:i/>
        </w:rPr>
      </w:pPr>
      <w:r w:rsidRPr="00F121CE">
        <w:rPr>
          <w:i/>
        </w:rPr>
        <w:t>XXXII - certificação de produtos e serviços, respeitado o contido no art. 3º, § 2º do Decreto nº 9.507, de 2018.</w:t>
      </w:r>
    </w:p>
    <w:p w14:paraId="34635A77" w14:textId="77777777" w:rsidR="00F121CE" w:rsidRPr="00F121CE" w:rsidRDefault="00F121CE" w:rsidP="00F121CE">
      <w:pPr>
        <w:pStyle w:val="Textodecomentrio"/>
        <w:rPr>
          <w:i/>
        </w:rPr>
      </w:pPr>
    </w:p>
    <w:p w14:paraId="4D2C6693" w14:textId="6292608B" w:rsidR="00F121CE" w:rsidRDefault="00F121CE" w:rsidP="00F121CE">
      <w:pPr>
        <w:pStyle w:val="Textodecomentrio"/>
      </w:pPr>
      <w:r w:rsidRPr="00F121CE">
        <w:rPr>
          <w:i/>
        </w:rPr>
        <w:t>Parágrafo único. Outras atividades que não estejam contempladas na presente lista poderão ser passíveis de execução indireta, desde que atendidas as vedações constantes no Decreto nº 9.507, de 2018.</w:t>
      </w:r>
    </w:p>
  </w:comment>
  <w:comment w:id="7" w:author="secol 05 [2]" w:date="2024-11-19T11:44:00Z" w:initials="s0">
    <w:p w14:paraId="72CE619A" w14:textId="77777777" w:rsidR="004E007A" w:rsidRPr="007C168F" w:rsidRDefault="004E007A" w:rsidP="004E007A">
      <w:pPr>
        <w:pStyle w:val="Textodecomentrio"/>
        <w:rPr>
          <w:i/>
        </w:rPr>
      </w:pPr>
      <w:r>
        <w:rPr>
          <w:rStyle w:val="Refdecomentrio"/>
        </w:rPr>
        <w:annotationRef/>
      </w:r>
      <w:r w:rsidRPr="007C168F">
        <w:rPr>
          <w:i/>
        </w:rPr>
        <w:t>Art. 3º Não serão objeto de execução indireta na administração pública federal direta, autárquica e fundacional, os serviços:</w:t>
      </w:r>
    </w:p>
    <w:p w14:paraId="72834023" w14:textId="77777777" w:rsidR="004E007A" w:rsidRPr="007C168F" w:rsidRDefault="004E007A" w:rsidP="004E007A">
      <w:pPr>
        <w:pStyle w:val="Textodecomentrio"/>
        <w:rPr>
          <w:i/>
        </w:rPr>
      </w:pPr>
      <w:r w:rsidRPr="007C168F">
        <w:rPr>
          <w:i/>
        </w:rPr>
        <w:t xml:space="preserve">I - </w:t>
      </w:r>
      <w:proofErr w:type="gramStart"/>
      <w:r w:rsidRPr="007C168F">
        <w:rPr>
          <w:i/>
        </w:rPr>
        <w:t>que</w:t>
      </w:r>
      <w:proofErr w:type="gramEnd"/>
      <w:r w:rsidRPr="007C168F">
        <w:rPr>
          <w:i/>
        </w:rPr>
        <w:t xml:space="preserve"> envolvam a tomada de decisão ou posicionamento institucional nas áreas de planejamento, coordenação, supervisão e controle;</w:t>
      </w:r>
    </w:p>
    <w:p w14:paraId="30406DD6" w14:textId="77777777" w:rsidR="004E007A" w:rsidRPr="007C168F" w:rsidRDefault="004E007A" w:rsidP="004E007A">
      <w:pPr>
        <w:pStyle w:val="Textodecomentrio"/>
        <w:rPr>
          <w:i/>
        </w:rPr>
      </w:pPr>
      <w:r w:rsidRPr="007C168F">
        <w:rPr>
          <w:i/>
        </w:rPr>
        <w:t xml:space="preserve">II - </w:t>
      </w:r>
      <w:proofErr w:type="gramStart"/>
      <w:r w:rsidRPr="007C168F">
        <w:rPr>
          <w:i/>
        </w:rPr>
        <w:t>que</w:t>
      </w:r>
      <w:proofErr w:type="gramEnd"/>
      <w:r w:rsidRPr="007C168F">
        <w:rPr>
          <w:i/>
        </w:rPr>
        <w:t xml:space="preserve"> sejam considerados estratégicos para o órgão ou a entidade, cuja terceirização possa colocar em risco o controle de processos e de conhecimentos e tecnologias;</w:t>
      </w:r>
    </w:p>
    <w:p w14:paraId="32C26C9B" w14:textId="77777777" w:rsidR="004E007A" w:rsidRPr="007C168F" w:rsidRDefault="004E007A" w:rsidP="004E007A">
      <w:pPr>
        <w:pStyle w:val="Textodecomentrio"/>
        <w:rPr>
          <w:i/>
        </w:rPr>
      </w:pPr>
      <w:r w:rsidRPr="007C168F">
        <w:rPr>
          <w:i/>
        </w:rPr>
        <w:t>III - que estejam relacionados ao poder de polícia, de regulação, de outorga de serviços públicos e de aplicação de sanção; e</w:t>
      </w:r>
    </w:p>
    <w:p w14:paraId="67CD432F" w14:textId="77777777" w:rsidR="004E007A" w:rsidRPr="007C168F" w:rsidRDefault="004E007A" w:rsidP="004E007A">
      <w:pPr>
        <w:pStyle w:val="Textodecomentrio"/>
        <w:rPr>
          <w:i/>
        </w:rPr>
      </w:pPr>
      <w:r w:rsidRPr="007C168F">
        <w:rPr>
          <w:i/>
        </w:rPr>
        <w:t xml:space="preserve">IV - </w:t>
      </w:r>
      <w:proofErr w:type="gramStart"/>
      <w:r w:rsidRPr="007C168F">
        <w:rPr>
          <w:i/>
        </w:rPr>
        <w:t>que</w:t>
      </w:r>
      <w:proofErr w:type="gramEnd"/>
      <w:r w:rsidRPr="007C168F">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489749DA" w14:textId="77777777" w:rsidR="004E007A" w:rsidRPr="007C168F" w:rsidRDefault="004E007A" w:rsidP="004E007A">
      <w:pPr>
        <w:pStyle w:val="Textodecomentrio"/>
        <w:rPr>
          <w:i/>
        </w:rPr>
      </w:pPr>
      <w:r w:rsidRPr="007C168F">
        <w:rPr>
          <w:i/>
        </w:rPr>
        <w:t xml:space="preserve"> </w:t>
      </w:r>
    </w:p>
    <w:p w14:paraId="4097E3BD" w14:textId="6EF8F99F" w:rsidR="004E007A" w:rsidRDefault="004E007A" w:rsidP="004E007A">
      <w:pPr>
        <w:pStyle w:val="Textodecomentrio"/>
      </w:pPr>
      <w:r w:rsidRPr="007C168F">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8" w:author="secol 05 [2]" w:date="2024-11-28T16:36:00Z" w:initials="s0">
    <w:p w14:paraId="373B4ED2" w14:textId="77777777" w:rsidR="00F121CE" w:rsidRDefault="00F121CE" w:rsidP="00F121CE">
      <w:pPr>
        <w:pStyle w:val="Textodecomentrio"/>
      </w:pPr>
      <w:r>
        <w:rPr>
          <w:rStyle w:val="Refdecomentrio"/>
        </w:rPr>
        <w:annotationRef/>
      </w:r>
      <w:r>
        <w:t>Decreto nº 9.507, de 21 de setembro de 2018:</w:t>
      </w:r>
    </w:p>
    <w:p w14:paraId="794B9505" w14:textId="77777777" w:rsidR="00F121CE" w:rsidRPr="00F121CE" w:rsidRDefault="00F121CE" w:rsidP="00F121CE">
      <w:pPr>
        <w:pStyle w:val="Textodecomentrio"/>
        <w:rPr>
          <w:i/>
        </w:rPr>
      </w:pPr>
      <w:r w:rsidRPr="00F121CE">
        <w:rPr>
          <w:i/>
        </w:rPr>
        <w:t>Art. 3º Não serão objeto de execução indireta na administração pública federal direta, autárquica e fundacional, os serviços:</w:t>
      </w:r>
    </w:p>
    <w:p w14:paraId="63A0CCA3" w14:textId="77777777" w:rsidR="00F121CE" w:rsidRPr="00F121CE" w:rsidRDefault="00F121CE" w:rsidP="00F121CE">
      <w:pPr>
        <w:pStyle w:val="Textodecomentrio"/>
        <w:rPr>
          <w:i/>
        </w:rPr>
      </w:pPr>
      <w:r w:rsidRPr="00F121CE">
        <w:rPr>
          <w:i/>
        </w:rPr>
        <w:t xml:space="preserve">I - </w:t>
      </w:r>
      <w:proofErr w:type="gramStart"/>
      <w:r w:rsidRPr="00F121CE">
        <w:rPr>
          <w:i/>
        </w:rPr>
        <w:t>que</w:t>
      </w:r>
      <w:proofErr w:type="gramEnd"/>
      <w:r w:rsidRPr="00F121CE">
        <w:rPr>
          <w:i/>
        </w:rPr>
        <w:t xml:space="preserve"> envolvam a tomada de decisão ou posicionamento institucional nas áreas de planejamento, coordenação, supervisão e controle;</w:t>
      </w:r>
    </w:p>
    <w:p w14:paraId="2AD771BE" w14:textId="77777777" w:rsidR="00F121CE" w:rsidRPr="00F121CE" w:rsidRDefault="00F121CE" w:rsidP="00F121CE">
      <w:pPr>
        <w:pStyle w:val="Textodecomentrio"/>
        <w:rPr>
          <w:i/>
        </w:rPr>
      </w:pPr>
      <w:r w:rsidRPr="00F121CE">
        <w:rPr>
          <w:i/>
        </w:rPr>
        <w:t xml:space="preserve">II - </w:t>
      </w:r>
      <w:proofErr w:type="gramStart"/>
      <w:r w:rsidRPr="00F121CE">
        <w:rPr>
          <w:i/>
        </w:rPr>
        <w:t>que</w:t>
      </w:r>
      <w:proofErr w:type="gramEnd"/>
      <w:r w:rsidRPr="00F121CE">
        <w:rPr>
          <w:i/>
        </w:rPr>
        <w:t xml:space="preserve"> sejam considerados estratégicos para o órgão ou a entidade, cuja terceirização possa colocar em risco o controle de processos e de conhecimentos e tecnologias;</w:t>
      </w:r>
    </w:p>
    <w:p w14:paraId="26334869" w14:textId="77777777" w:rsidR="00F121CE" w:rsidRPr="00F121CE" w:rsidRDefault="00F121CE" w:rsidP="00F121CE">
      <w:pPr>
        <w:pStyle w:val="Textodecomentrio"/>
        <w:rPr>
          <w:i/>
        </w:rPr>
      </w:pPr>
      <w:r w:rsidRPr="00F121CE">
        <w:rPr>
          <w:i/>
        </w:rPr>
        <w:t>III - que estejam relacionados ao poder de polícia, de regulação, de outorga de serviços públicos e de aplicação de sanção; e</w:t>
      </w:r>
    </w:p>
    <w:p w14:paraId="186DBB70" w14:textId="77777777" w:rsidR="00F121CE" w:rsidRPr="00F121CE" w:rsidRDefault="00F121CE" w:rsidP="00F121CE">
      <w:pPr>
        <w:pStyle w:val="Textodecomentrio"/>
        <w:rPr>
          <w:i/>
        </w:rPr>
      </w:pPr>
      <w:r w:rsidRPr="00F121CE">
        <w:rPr>
          <w:i/>
        </w:rPr>
        <w:t xml:space="preserve">IV - </w:t>
      </w:r>
      <w:proofErr w:type="gramStart"/>
      <w:r w:rsidRPr="00F121CE">
        <w:rPr>
          <w:i/>
        </w:rPr>
        <w:t>que</w:t>
      </w:r>
      <w:proofErr w:type="gramEnd"/>
      <w:r w:rsidRPr="00F121CE">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44BC829E" w14:textId="77777777" w:rsidR="00F121CE" w:rsidRPr="00F121CE" w:rsidRDefault="00F121CE" w:rsidP="00F121CE">
      <w:pPr>
        <w:pStyle w:val="Textodecomentrio"/>
        <w:rPr>
          <w:i/>
        </w:rPr>
      </w:pPr>
      <w:r w:rsidRPr="00F121CE">
        <w:rPr>
          <w:i/>
        </w:rPr>
        <w:t xml:space="preserve"> </w:t>
      </w:r>
    </w:p>
    <w:p w14:paraId="4D7EF6BE" w14:textId="0EEBB374" w:rsidR="00F121CE" w:rsidRPr="00F121CE" w:rsidRDefault="00F121CE" w:rsidP="00F121CE">
      <w:pPr>
        <w:pStyle w:val="Textodecomentrio"/>
        <w:rPr>
          <w:i/>
        </w:rPr>
      </w:pPr>
      <w:r w:rsidRPr="00F121CE">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9" w:author="secol 05 [2]" w:date="2024-11-19T11:47:00Z" w:initials="s0">
    <w:p w14:paraId="7C78BFED" w14:textId="77777777" w:rsidR="004E007A" w:rsidRDefault="004E007A" w:rsidP="004E007A">
      <w:pPr>
        <w:pStyle w:val="Textodecomentrio"/>
      </w:pPr>
      <w:r>
        <w:rPr>
          <w:rStyle w:val="Refdecomentrio"/>
        </w:rPr>
        <w:annotationRef/>
      </w:r>
      <w:r>
        <w:t>Decreto nº 8.540, de 9 de outubro de 2015:</w:t>
      </w:r>
    </w:p>
    <w:p w14:paraId="64DCC1A1" w14:textId="77777777" w:rsidR="004E007A" w:rsidRDefault="004E007A" w:rsidP="004E007A">
      <w:pPr>
        <w:pStyle w:val="Textodecomentrio"/>
        <w:rPr>
          <w:i/>
        </w:rPr>
      </w:pPr>
      <w:r w:rsidRPr="004E007A">
        <w:rPr>
          <w:i/>
        </w:rPr>
        <w:t>Art. 3º A decisão pela prorrogação ou pela celebração de novos contratos e instrumentos congêneres, no âmbito da administração pública federal direta, autárquica e fundacional, deverá sempre observar a essencialidade de seu objeto e o relevante interesse público.</w:t>
      </w:r>
    </w:p>
    <w:p w14:paraId="2223C448" w14:textId="77777777" w:rsidR="0018482D" w:rsidRDefault="0018482D" w:rsidP="004E007A">
      <w:pPr>
        <w:pStyle w:val="Textodecomentrio"/>
        <w:rPr>
          <w:i/>
        </w:rPr>
      </w:pPr>
    </w:p>
    <w:p w14:paraId="6B594C1E" w14:textId="77777777" w:rsidR="0018482D" w:rsidRDefault="0018482D" w:rsidP="0018482D">
      <w:pPr>
        <w:pStyle w:val="Textodecomentrio"/>
      </w:pPr>
      <w:r>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5BCA13C2" w14:textId="77777777" w:rsidR="0018482D" w:rsidRDefault="0018482D" w:rsidP="0018482D">
      <w:pPr>
        <w:pStyle w:val="Textodecomentrio"/>
      </w:pPr>
    </w:p>
    <w:p w14:paraId="7264D2DD" w14:textId="77777777" w:rsidR="0018482D" w:rsidRDefault="0018482D" w:rsidP="0018482D">
      <w:pPr>
        <w:pStyle w:val="Textodecomentrio"/>
      </w:pPr>
      <w:r>
        <w:t>REFERÊNCIA:</w:t>
      </w:r>
    </w:p>
    <w:p w14:paraId="527A488C" w14:textId="20FA5CE0" w:rsidR="0018482D" w:rsidRPr="0018482D" w:rsidRDefault="0018482D" w:rsidP="0018482D">
      <w:pPr>
        <w:pStyle w:val="Textodecomentrio"/>
      </w:pPr>
      <w:r>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10" w:author="secol 05" w:date="2024-03-05T09:45:00Z" w:initials="s0">
    <w:p w14:paraId="3903B89F" w14:textId="623A95B6" w:rsidR="00987E50" w:rsidRDefault="00987E50">
      <w:pPr>
        <w:pStyle w:val="Textodecomentrio"/>
      </w:pPr>
      <w:r>
        <w:rPr>
          <w:rStyle w:val="Refdecomentrio"/>
        </w:rPr>
        <w:annotationRef/>
      </w:r>
      <w:r w:rsidRPr="00987E50">
        <w:t xml:space="preserve">A assinatura pode ser efetuada por meio do </w:t>
      </w:r>
      <w:proofErr w:type="spellStart"/>
      <w:r w:rsidRPr="00987E50">
        <w:t>Sipac</w:t>
      </w:r>
      <w:proofErr w:type="spellEnd"/>
      <w:r w:rsidRPr="00987E50">
        <w:t>, ao fazer o upload do arquivo.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55234F" w15:done="0"/>
  <w15:commentEx w15:paraId="77869923" w15:done="0"/>
  <w15:commentEx w15:paraId="3EFD5092" w15:done="0"/>
  <w15:commentEx w15:paraId="416CC578" w15:done="0"/>
  <w15:commentEx w15:paraId="4D2C6693" w15:done="0"/>
  <w15:commentEx w15:paraId="4097E3BD" w15:done="0"/>
  <w15:commentEx w15:paraId="4D7EF6BE" w15:done="0"/>
  <w15:commentEx w15:paraId="527A488C" w15:done="0"/>
  <w15:commentEx w15:paraId="3903B89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55234F" w16cid:durableId="2AE6F10D"/>
  <w16cid:commentId w16cid:paraId="77869923" w16cid:durableId="2AE6F12B"/>
  <w16cid:commentId w16cid:paraId="3EFD5092" w16cid:durableId="2AE6F915"/>
  <w16cid:commentId w16cid:paraId="416CC578" w16cid:durableId="2C3D97CD"/>
  <w16cid:commentId w16cid:paraId="4D2C6693" w16cid:durableId="2AF31A9C"/>
  <w16cid:commentId w16cid:paraId="4097E3BD" w16cid:durableId="2AE6F8B7"/>
  <w16cid:commentId w16cid:paraId="4D7EF6BE" w16cid:durableId="2AF31A76"/>
  <w16cid:commentId w16cid:paraId="527A488C" w16cid:durableId="2AE6F94E"/>
  <w16cid:commentId w16cid:paraId="3903B89F" w16cid:durableId="299168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BB0B6" w14:textId="77777777" w:rsidR="00455E65" w:rsidRDefault="00CC35CF">
      <w:r>
        <w:separator/>
      </w:r>
    </w:p>
  </w:endnote>
  <w:endnote w:type="continuationSeparator" w:id="0">
    <w:p w14:paraId="0BDF070F" w14:textId="77777777" w:rsidR="00455E65" w:rsidRDefault="00CC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Variable Concep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36D675" w14:textId="77777777" w:rsidR="00455E65" w:rsidRDefault="00CC35CF">
      <w:r>
        <w:separator/>
      </w:r>
    </w:p>
  </w:footnote>
  <w:footnote w:type="continuationSeparator" w:id="0">
    <w:p w14:paraId="30433E18" w14:textId="77777777" w:rsidR="00455E65" w:rsidRDefault="00CC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B6FEB" w14:textId="77777777" w:rsidR="002862DF" w:rsidRDefault="00CC35CF">
    <w:pPr>
      <w:spacing w:line="360" w:lineRule="auto"/>
      <w:rPr>
        <w:sz w:val="16"/>
        <w:szCs w:val="16"/>
      </w:rPr>
    </w:pPr>
    <w:r>
      <w:rPr>
        <w:noProof/>
        <w:sz w:val="26"/>
        <w:szCs w:val="26"/>
      </w:rPr>
      <w:drawing>
        <wp:inline distT="114300" distB="114300" distL="114300" distR="114300" wp14:anchorId="4003DF6F" wp14:editId="6F9F76FE">
          <wp:extent cx="848678" cy="8585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8678" cy="858546"/>
                  </a:xfrm>
                  <a:prstGeom prst="rect">
                    <a:avLst/>
                  </a:prstGeom>
                  <a:ln/>
                </pic:spPr>
              </pic:pic>
            </a:graphicData>
          </a:graphic>
        </wp:inline>
      </w:drawing>
    </w:r>
  </w:p>
  <w:p w14:paraId="17E16B6F" w14:textId="77777777" w:rsidR="00615E73" w:rsidRDefault="00615E73">
    <w:pPr>
      <w:spacing w:line="360" w:lineRule="auto"/>
      <w:rPr>
        <w:sz w:val="16"/>
        <w:szCs w:val="16"/>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ol 05 [2]">
    <w15:presenceInfo w15:providerId="Windows Live" w15:userId="f3556f42b95c759b"/>
  </w15:person>
  <w15:person w15:author="secol 05">
    <w15:presenceInfo w15:providerId="None" w15:userId="secol 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2DF"/>
    <w:rsid w:val="0005620C"/>
    <w:rsid w:val="000B6C96"/>
    <w:rsid w:val="000C7D91"/>
    <w:rsid w:val="00144013"/>
    <w:rsid w:val="0014604C"/>
    <w:rsid w:val="0018482D"/>
    <w:rsid w:val="0025452C"/>
    <w:rsid w:val="002628A8"/>
    <w:rsid w:val="002862DF"/>
    <w:rsid w:val="002E6B2B"/>
    <w:rsid w:val="00344839"/>
    <w:rsid w:val="003D2407"/>
    <w:rsid w:val="003E2456"/>
    <w:rsid w:val="00455E65"/>
    <w:rsid w:val="0048701E"/>
    <w:rsid w:val="004A60DC"/>
    <w:rsid w:val="004E007A"/>
    <w:rsid w:val="004E0523"/>
    <w:rsid w:val="00587E69"/>
    <w:rsid w:val="005E7214"/>
    <w:rsid w:val="00615E73"/>
    <w:rsid w:val="00641BE3"/>
    <w:rsid w:val="006D5B49"/>
    <w:rsid w:val="007B654C"/>
    <w:rsid w:val="007C168F"/>
    <w:rsid w:val="008132BD"/>
    <w:rsid w:val="0084782E"/>
    <w:rsid w:val="00867D59"/>
    <w:rsid w:val="00987E50"/>
    <w:rsid w:val="009C2FF3"/>
    <w:rsid w:val="009E3E33"/>
    <w:rsid w:val="00A6172B"/>
    <w:rsid w:val="00AB3D14"/>
    <w:rsid w:val="00AE0A7E"/>
    <w:rsid w:val="00AE787E"/>
    <w:rsid w:val="00AF0547"/>
    <w:rsid w:val="00B62A64"/>
    <w:rsid w:val="00B63689"/>
    <w:rsid w:val="00B70B37"/>
    <w:rsid w:val="00BA108E"/>
    <w:rsid w:val="00BA7972"/>
    <w:rsid w:val="00BE5183"/>
    <w:rsid w:val="00C43B13"/>
    <w:rsid w:val="00CC35CF"/>
    <w:rsid w:val="00CF1A57"/>
    <w:rsid w:val="00D10019"/>
    <w:rsid w:val="00D12961"/>
    <w:rsid w:val="00D714A9"/>
    <w:rsid w:val="00D77311"/>
    <w:rsid w:val="00EB418A"/>
    <w:rsid w:val="00F121CE"/>
    <w:rsid w:val="00F674EA"/>
    <w:rsid w:val="00F74D78"/>
    <w:rsid w:val="00F74DCA"/>
    <w:rsid w:val="00FE41F3"/>
    <w:rsid w:val="00FF57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879D3"/>
  <w15:docId w15:val="{18AD384B-E2AC-420D-9671-BE9B2C0F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615E73"/>
    <w:pPr>
      <w:tabs>
        <w:tab w:val="center" w:pos="4252"/>
        <w:tab w:val="right" w:pos="8504"/>
      </w:tabs>
    </w:pPr>
  </w:style>
  <w:style w:type="character" w:customStyle="1" w:styleId="CabealhoChar">
    <w:name w:val="Cabeçalho Char"/>
    <w:basedOn w:val="Fontepargpadro"/>
    <w:link w:val="Cabealho"/>
    <w:uiPriority w:val="99"/>
    <w:rsid w:val="00615E73"/>
  </w:style>
  <w:style w:type="paragraph" w:styleId="Rodap">
    <w:name w:val="footer"/>
    <w:basedOn w:val="Normal"/>
    <w:link w:val="RodapChar"/>
    <w:uiPriority w:val="99"/>
    <w:unhideWhenUsed/>
    <w:rsid w:val="00615E73"/>
    <w:pPr>
      <w:tabs>
        <w:tab w:val="center" w:pos="4252"/>
        <w:tab w:val="right" w:pos="8504"/>
      </w:tabs>
    </w:pPr>
  </w:style>
  <w:style w:type="character" w:customStyle="1" w:styleId="RodapChar">
    <w:name w:val="Rodapé Char"/>
    <w:basedOn w:val="Fontepargpadro"/>
    <w:link w:val="Rodap"/>
    <w:uiPriority w:val="99"/>
    <w:rsid w:val="00615E73"/>
  </w:style>
  <w:style w:type="character" w:styleId="Refdecomentrio">
    <w:name w:val="annotation reference"/>
    <w:basedOn w:val="Fontepargpadro"/>
    <w:uiPriority w:val="99"/>
    <w:semiHidden/>
    <w:unhideWhenUsed/>
    <w:rsid w:val="00AE0A7E"/>
    <w:rPr>
      <w:sz w:val="16"/>
      <w:szCs w:val="16"/>
    </w:rPr>
  </w:style>
  <w:style w:type="paragraph" w:styleId="Textodecomentrio">
    <w:name w:val="annotation text"/>
    <w:basedOn w:val="Normal"/>
    <w:link w:val="TextodecomentrioChar"/>
    <w:uiPriority w:val="99"/>
    <w:unhideWhenUsed/>
    <w:rsid w:val="00AE0A7E"/>
    <w:rPr>
      <w:sz w:val="20"/>
      <w:szCs w:val="20"/>
    </w:rPr>
  </w:style>
  <w:style w:type="character" w:customStyle="1" w:styleId="TextodecomentrioChar">
    <w:name w:val="Texto de comentário Char"/>
    <w:basedOn w:val="Fontepargpadro"/>
    <w:link w:val="Textodecomentrio"/>
    <w:uiPriority w:val="99"/>
    <w:rsid w:val="00AE0A7E"/>
    <w:rPr>
      <w:sz w:val="20"/>
      <w:szCs w:val="20"/>
    </w:rPr>
  </w:style>
  <w:style w:type="paragraph" w:styleId="Assuntodocomentrio">
    <w:name w:val="annotation subject"/>
    <w:basedOn w:val="Textodecomentrio"/>
    <w:next w:val="Textodecomentrio"/>
    <w:link w:val="AssuntodocomentrioChar"/>
    <w:uiPriority w:val="99"/>
    <w:semiHidden/>
    <w:unhideWhenUsed/>
    <w:rsid w:val="00AE0A7E"/>
    <w:rPr>
      <w:b/>
      <w:bCs/>
    </w:rPr>
  </w:style>
  <w:style w:type="character" w:customStyle="1" w:styleId="AssuntodocomentrioChar">
    <w:name w:val="Assunto do comentário Char"/>
    <w:basedOn w:val="TextodecomentrioChar"/>
    <w:link w:val="Assuntodocomentrio"/>
    <w:uiPriority w:val="99"/>
    <w:semiHidden/>
    <w:rsid w:val="00AE0A7E"/>
    <w:rPr>
      <w:b/>
      <w:bCs/>
      <w:sz w:val="20"/>
      <w:szCs w:val="20"/>
    </w:rPr>
  </w:style>
  <w:style w:type="paragraph" w:styleId="Textodebalo">
    <w:name w:val="Balloon Text"/>
    <w:basedOn w:val="Normal"/>
    <w:link w:val="TextodebaloChar"/>
    <w:uiPriority w:val="99"/>
    <w:semiHidden/>
    <w:unhideWhenUsed/>
    <w:rsid w:val="00AE0A7E"/>
    <w:rPr>
      <w:rFonts w:ascii="Segoe UI" w:hAnsi="Segoe UI" w:cs="Segoe UI"/>
      <w:sz w:val="18"/>
      <w:szCs w:val="18"/>
    </w:rPr>
  </w:style>
  <w:style w:type="character" w:customStyle="1" w:styleId="TextodebaloChar">
    <w:name w:val="Texto de balão Char"/>
    <w:basedOn w:val="Fontepargpadro"/>
    <w:link w:val="Textodebalo"/>
    <w:uiPriority w:val="99"/>
    <w:semiHidden/>
    <w:rsid w:val="00AE0A7E"/>
    <w:rPr>
      <w:rFonts w:ascii="Segoe UI" w:hAnsi="Segoe UI" w:cs="Segoe UI"/>
      <w:sz w:val="18"/>
      <w:szCs w:val="18"/>
    </w:rPr>
  </w:style>
  <w:style w:type="paragraph" w:styleId="PargrafodaLista">
    <w:name w:val="List Paragraph"/>
    <w:basedOn w:val="Normal"/>
    <w:uiPriority w:val="34"/>
    <w:qFormat/>
    <w:rsid w:val="0048701E"/>
    <w:pPr>
      <w:ind w:left="720"/>
      <w:contextualSpacing/>
    </w:pPr>
  </w:style>
  <w:style w:type="character" w:styleId="Hyperlink">
    <w:name w:val="Hyperlink"/>
    <w:basedOn w:val="Fontepargpadro"/>
    <w:uiPriority w:val="99"/>
    <w:unhideWhenUsed/>
    <w:rsid w:val="00144013"/>
    <w:rPr>
      <w:color w:val="0000FF" w:themeColor="hyperlink"/>
      <w:u w:val="single"/>
    </w:rPr>
  </w:style>
  <w:style w:type="character" w:styleId="MenoPendente">
    <w:name w:val="Unresolved Mention"/>
    <w:basedOn w:val="Fontepargpadro"/>
    <w:uiPriority w:val="99"/>
    <w:semiHidden/>
    <w:unhideWhenUsed/>
    <w:rsid w:val="004E05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6149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4</Pages>
  <Words>1486</Words>
  <Characters>8026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secol 05</dc:creator>
  <cp:lastModifiedBy>secol 05</cp:lastModifiedBy>
  <cp:revision>28</cp:revision>
  <dcterms:created xsi:type="dcterms:W3CDTF">2023-06-23T12:22:00Z</dcterms:created>
  <dcterms:modified xsi:type="dcterms:W3CDTF">2026-07-07T15:19:00Z</dcterms:modified>
</cp:coreProperties>
</file>