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1A726C" w14:textId="77777777" w:rsidR="001034FC" w:rsidRPr="001034FC" w:rsidRDefault="001034FC" w:rsidP="00C30989">
      <w:pPr>
        <w:spacing w:line="240" w:lineRule="auto"/>
        <w:jc w:val="center"/>
        <w:rPr>
          <w:rFonts w:ascii="Times New Roman" w:hAnsi="Times New Roman" w:cs="Times New Roman"/>
          <w:b/>
          <w:lang w:val="pt-BR"/>
        </w:rPr>
      </w:pPr>
      <w:r w:rsidRPr="001034FC">
        <w:rPr>
          <w:rFonts w:ascii="Times New Roman" w:hAnsi="Times New Roman" w:cs="Times New Roman"/>
          <w:b/>
          <w:lang w:val="pt-BR"/>
        </w:rPr>
        <w:t>IMPORTANTE:</w:t>
      </w:r>
    </w:p>
    <w:p w14:paraId="461A726D" w14:textId="712A9BCA" w:rsidR="001034FC" w:rsidRPr="001034FC" w:rsidRDefault="001034FC" w:rsidP="005D6E0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1034FC">
        <w:rPr>
          <w:rFonts w:ascii="Times New Roman" w:hAnsi="Times New Roman" w:cs="Times New Roman"/>
          <w:lang w:val="pt-BR"/>
        </w:rPr>
        <w:t xml:space="preserve">As amostras devem estar </w:t>
      </w:r>
      <w:r w:rsidRPr="001034FC">
        <w:rPr>
          <w:rFonts w:ascii="Times New Roman" w:hAnsi="Times New Roman" w:cs="Times New Roman"/>
          <w:b/>
          <w:lang w:val="pt-BR"/>
        </w:rPr>
        <w:t>homogêneas</w:t>
      </w:r>
      <w:r w:rsidR="005D6E0A">
        <w:rPr>
          <w:rFonts w:ascii="Times New Roman" w:hAnsi="Times New Roman" w:cs="Times New Roman"/>
          <w:lang w:val="pt-BR"/>
        </w:rPr>
        <w:t xml:space="preserve"> por CCD, normalmente obtidas após </w:t>
      </w:r>
      <w:r w:rsidRPr="001034FC">
        <w:rPr>
          <w:rFonts w:ascii="Times New Roman" w:hAnsi="Times New Roman" w:cs="Times New Roman"/>
          <w:lang w:val="pt-BR"/>
        </w:rPr>
        <w:t>purifica</w:t>
      </w:r>
      <w:r w:rsidR="005D6E0A">
        <w:rPr>
          <w:rFonts w:ascii="Times New Roman" w:hAnsi="Times New Roman" w:cs="Times New Roman"/>
          <w:lang w:val="pt-BR"/>
        </w:rPr>
        <w:t xml:space="preserve">ção </w:t>
      </w:r>
      <w:r w:rsidRPr="001034FC">
        <w:rPr>
          <w:rFonts w:ascii="Times New Roman" w:hAnsi="Times New Roman" w:cs="Times New Roman"/>
          <w:lang w:val="pt-BR"/>
        </w:rPr>
        <w:t>por cromatogra</w:t>
      </w:r>
      <w:r w:rsidR="005D6E0A">
        <w:rPr>
          <w:rFonts w:ascii="Times New Roman" w:hAnsi="Times New Roman" w:cs="Times New Roman"/>
          <w:lang w:val="pt-BR"/>
        </w:rPr>
        <w:t xml:space="preserve">fia em coluna ou recristalização, </w:t>
      </w:r>
      <w:r w:rsidRPr="001034FC">
        <w:rPr>
          <w:rFonts w:ascii="Times New Roman" w:hAnsi="Times New Roman" w:cs="Times New Roman"/>
          <w:lang w:val="pt-BR"/>
        </w:rPr>
        <w:t xml:space="preserve">e </w:t>
      </w:r>
      <w:r w:rsidRPr="001034FC">
        <w:rPr>
          <w:rFonts w:ascii="Times New Roman" w:hAnsi="Times New Roman" w:cs="Times New Roman"/>
          <w:b/>
          <w:lang w:val="pt-BR"/>
        </w:rPr>
        <w:t>sem solvente residual</w:t>
      </w:r>
      <w:r w:rsidRPr="001034FC">
        <w:rPr>
          <w:rFonts w:ascii="Times New Roman" w:hAnsi="Times New Roman" w:cs="Times New Roman"/>
          <w:lang w:val="pt-BR"/>
        </w:rPr>
        <w:t>!</w:t>
      </w:r>
      <w:r w:rsidR="00645428">
        <w:rPr>
          <w:rFonts w:ascii="Times New Roman" w:hAnsi="Times New Roman" w:cs="Times New Roman"/>
          <w:lang w:val="pt-BR"/>
        </w:rPr>
        <w:t xml:space="preserve"> Se a presença do solvente persistir, usar a bomba de alto-vácuo que se encontra no laboratório do Prof. Marco </w:t>
      </w:r>
      <w:proofErr w:type="spellStart"/>
      <w:r w:rsidR="00645428">
        <w:rPr>
          <w:rFonts w:ascii="Times New Roman" w:hAnsi="Times New Roman" w:cs="Times New Roman"/>
          <w:lang w:val="pt-BR"/>
        </w:rPr>
        <w:t>Schiavon</w:t>
      </w:r>
      <w:proofErr w:type="spellEnd"/>
      <w:r w:rsidR="00645428">
        <w:rPr>
          <w:rFonts w:ascii="Times New Roman" w:hAnsi="Times New Roman" w:cs="Times New Roman"/>
          <w:lang w:val="pt-BR"/>
        </w:rPr>
        <w:t>.</w:t>
      </w:r>
    </w:p>
    <w:p w14:paraId="461A726E" w14:textId="5C001C07" w:rsidR="001034FC" w:rsidRPr="001034FC" w:rsidRDefault="00645428" w:rsidP="005D6E0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Enviar </w:t>
      </w:r>
      <w:r w:rsidR="00F87E53">
        <w:rPr>
          <w:rFonts w:ascii="Times New Roman" w:hAnsi="Times New Roman" w:cs="Times New Roman"/>
          <w:lang w:val="pt-BR"/>
        </w:rPr>
        <w:t xml:space="preserve">de </w:t>
      </w:r>
      <w:r w:rsidR="001034FC" w:rsidRPr="00656D31">
        <w:rPr>
          <w:rFonts w:ascii="Times New Roman" w:hAnsi="Times New Roman" w:cs="Times New Roman"/>
          <w:b/>
          <w:lang w:val="pt-BR"/>
        </w:rPr>
        <w:t>15</w:t>
      </w:r>
      <w:r w:rsidR="001034FC" w:rsidRPr="001034FC">
        <w:rPr>
          <w:rFonts w:ascii="Times New Roman" w:hAnsi="Times New Roman" w:cs="Times New Roman"/>
          <w:lang w:val="pt-BR"/>
        </w:rPr>
        <w:t xml:space="preserve"> a </w:t>
      </w:r>
      <w:r w:rsidR="001034FC" w:rsidRPr="00656D31">
        <w:rPr>
          <w:rFonts w:ascii="Times New Roman" w:hAnsi="Times New Roman" w:cs="Times New Roman"/>
          <w:b/>
          <w:lang w:val="pt-BR"/>
        </w:rPr>
        <w:t>20</w:t>
      </w:r>
      <w:r w:rsidR="001034FC" w:rsidRPr="001034FC">
        <w:rPr>
          <w:rFonts w:ascii="Times New Roman" w:hAnsi="Times New Roman" w:cs="Times New Roman"/>
          <w:lang w:val="pt-BR"/>
        </w:rPr>
        <w:t xml:space="preserve"> mg</w:t>
      </w:r>
      <w:r>
        <w:rPr>
          <w:rFonts w:ascii="Times New Roman" w:hAnsi="Times New Roman" w:cs="Times New Roman"/>
          <w:lang w:val="pt-BR"/>
        </w:rPr>
        <w:t xml:space="preserve"> de amostra</w:t>
      </w:r>
      <w:r w:rsidR="005D6E0A">
        <w:rPr>
          <w:rFonts w:ascii="Times New Roman" w:hAnsi="Times New Roman" w:cs="Times New Roman"/>
          <w:lang w:val="pt-BR"/>
        </w:rPr>
        <w:t xml:space="preserve"> quando possível</w:t>
      </w:r>
      <w:r w:rsidR="001034FC">
        <w:rPr>
          <w:rFonts w:ascii="Times New Roman" w:hAnsi="Times New Roman" w:cs="Times New Roman"/>
          <w:lang w:val="pt-BR"/>
        </w:rPr>
        <w:t>;</w:t>
      </w:r>
    </w:p>
    <w:p w14:paraId="461A726F" w14:textId="20DBBB02" w:rsidR="001034FC" w:rsidRPr="002F35F6" w:rsidRDefault="001034FC" w:rsidP="005D6E0A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  <w:lang w:val="pt-BR"/>
        </w:rPr>
      </w:pPr>
      <w:r w:rsidRPr="005D6E0A">
        <w:rPr>
          <w:rFonts w:ascii="Times New Roman" w:hAnsi="Times New Roman" w:cs="Times New Roman"/>
          <w:lang w:val="pt-BR"/>
        </w:rPr>
        <w:t xml:space="preserve">Verificar a </w:t>
      </w:r>
      <w:r w:rsidRPr="005D6E0A">
        <w:rPr>
          <w:rFonts w:ascii="Times New Roman" w:hAnsi="Times New Roman" w:cs="Times New Roman"/>
          <w:b/>
          <w:lang w:val="pt-BR"/>
        </w:rPr>
        <w:t>solubilidade</w:t>
      </w:r>
      <w:r w:rsidRPr="005D6E0A">
        <w:rPr>
          <w:rFonts w:ascii="Times New Roman" w:hAnsi="Times New Roman" w:cs="Times New Roman"/>
          <w:lang w:val="pt-BR"/>
        </w:rPr>
        <w:t xml:space="preserve"> </w:t>
      </w:r>
      <w:r w:rsidR="005D6E0A">
        <w:rPr>
          <w:rFonts w:ascii="Times New Roman" w:hAnsi="Times New Roman" w:cs="Times New Roman"/>
          <w:b/>
          <w:lang w:val="pt-BR"/>
        </w:rPr>
        <w:t>ANTES</w:t>
      </w:r>
      <w:r w:rsidR="00C629DE" w:rsidRPr="005D6E0A">
        <w:rPr>
          <w:rFonts w:ascii="Times New Roman" w:hAnsi="Times New Roman" w:cs="Times New Roman"/>
          <w:lang w:val="pt-BR"/>
        </w:rPr>
        <w:t xml:space="preserve"> de enviar!</w:t>
      </w:r>
      <w:r w:rsidR="00C629DE">
        <w:rPr>
          <w:rFonts w:ascii="Times New Roman" w:hAnsi="Times New Roman" w:cs="Times New Roman"/>
          <w:lang w:val="pt-BR"/>
        </w:rPr>
        <w:t xml:space="preserve"> Testar </w:t>
      </w:r>
      <w:r w:rsidRPr="001034FC">
        <w:rPr>
          <w:rFonts w:ascii="Times New Roman" w:hAnsi="Times New Roman" w:cs="Times New Roman"/>
          <w:lang w:val="pt-BR"/>
        </w:rPr>
        <w:t>em CHCl</w:t>
      </w:r>
      <w:r w:rsidRPr="001034FC">
        <w:rPr>
          <w:rFonts w:ascii="Times New Roman" w:hAnsi="Times New Roman" w:cs="Times New Roman"/>
          <w:vertAlign w:val="subscript"/>
          <w:lang w:val="pt-BR"/>
        </w:rPr>
        <w:t>3</w:t>
      </w:r>
      <w:r w:rsidRPr="001034FC">
        <w:rPr>
          <w:rFonts w:ascii="Times New Roman" w:hAnsi="Times New Roman" w:cs="Times New Roman"/>
          <w:lang w:val="pt-BR"/>
        </w:rPr>
        <w:t>, H</w:t>
      </w:r>
      <w:r w:rsidRPr="001034FC">
        <w:rPr>
          <w:rFonts w:ascii="Times New Roman" w:hAnsi="Times New Roman" w:cs="Times New Roman"/>
          <w:vertAlign w:val="subscript"/>
          <w:lang w:val="pt-BR"/>
        </w:rPr>
        <w:t>2</w:t>
      </w:r>
      <w:r w:rsidRPr="001034FC">
        <w:rPr>
          <w:rFonts w:ascii="Times New Roman" w:hAnsi="Times New Roman" w:cs="Times New Roman"/>
          <w:lang w:val="pt-BR"/>
        </w:rPr>
        <w:t xml:space="preserve">O, </w:t>
      </w:r>
      <w:proofErr w:type="spellStart"/>
      <w:r w:rsidRPr="001034FC">
        <w:rPr>
          <w:rFonts w:ascii="Times New Roman" w:hAnsi="Times New Roman" w:cs="Times New Roman"/>
          <w:lang w:val="pt-BR"/>
        </w:rPr>
        <w:t>MeOH</w:t>
      </w:r>
      <w:proofErr w:type="spellEnd"/>
      <w:r w:rsidRPr="001034FC">
        <w:rPr>
          <w:rFonts w:ascii="Times New Roman" w:hAnsi="Times New Roman" w:cs="Times New Roman"/>
          <w:lang w:val="pt-BR"/>
        </w:rPr>
        <w:t xml:space="preserve">, DMSO </w:t>
      </w:r>
      <w:r w:rsidR="00C629DE">
        <w:rPr>
          <w:rFonts w:ascii="Times New Roman" w:hAnsi="Times New Roman" w:cs="Times New Roman"/>
          <w:lang w:val="pt-BR"/>
        </w:rPr>
        <w:t>e/</w:t>
      </w:r>
      <w:r w:rsidRPr="001034FC">
        <w:rPr>
          <w:rFonts w:ascii="Times New Roman" w:hAnsi="Times New Roman" w:cs="Times New Roman"/>
          <w:lang w:val="pt-BR"/>
        </w:rPr>
        <w:t>ou acetona</w:t>
      </w:r>
      <w:r w:rsidR="00656D31">
        <w:rPr>
          <w:rFonts w:ascii="Times New Roman" w:hAnsi="Times New Roman" w:cs="Times New Roman"/>
          <w:lang w:val="pt-BR"/>
        </w:rPr>
        <w:t>, pois poderá ser utilizado o</w:t>
      </w:r>
      <w:r w:rsidR="005D6E0A">
        <w:rPr>
          <w:rFonts w:ascii="Times New Roman" w:hAnsi="Times New Roman" w:cs="Times New Roman"/>
          <w:lang w:val="pt-BR"/>
        </w:rPr>
        <w:t xml:space="preserve">s solventes </w:t>
      </w:r>
      <w:proofErr w:type="spellStart"/>
      <w:r w:rsidR="005D6E0A">
        <w:rPr>
          <w:rFonts w:ascii="Times New Roman" w:hAnsi="Times New Roman" w:cs="Times New Roman"/>
          <w:lang w:val="pt-BR"/>
        </w:rPr>
        <w:t>deuterados</w:t>
      </w:r>
      <w:proofErr w:type="spellEnd"/>
      <w:r w:rsidR="005D6E0A">
        <w:rPr>
          <w:rFonts w:ascii="Times New Roman" w:hAnsi="Times New Roman" w:cs="Times New Roman"/>
          <w:lang w:val="pt-BR"/>
        </w:rPr>
        <w:t xml:space="preserve"> disponíveis:</w:t>
      </w:r>
      <w:r w:rsidR="00656D31">
        <w:rPr>
          <w:rFonts w:ascii="Times New Roman" w:hAnsi="Times New Roman" w:cs="Times New Roman"/>
          <w:lang w:val="pt-BR"/>
        </w:rPr>
        <w:t xml:space="preserve"> CDCl</w:t>
      </w:r>
      <w:r w:rsidR="00656D31" w:rsidRPr="00656D31">
        <w:rPr>
          <w:rFonts w:ascii="Times New Roman" w:hAnsi="Times New Roman" w:cs="Times New Roman"/>
          <w:vertAlign w:val="subscript"/>
          <w:lang w:val="pt-BR"/>
        </w:rPr>
        <w:t>3</w:t>
      </w:r>
      <w:r w:rsidR="00656D31">
        <w:rPr>
          <w:rFonts w:ascii="Times New Roman" w:hAnsi="Times New Roman" w:cs="Times New Roman"/>
          <w:lang w:val="pt-BR"/>
        </w:rPr>
        <w:t>, D</w:t>
      </w:r>
      <w:r w:rsidR="00656D31" w:rsidRPr="00656D31">
        <w:rPr>
          <w:rFonts w:ascii="Times New Roman" w:hAnsi="Times New Roman" w:cs="Times New Roman"/>
          <w:vertAlign w:val="subscript"/>
          <w:lang w:val="pt-BR"/>
        </w:rPr>
        <w:t>2</w:t>
      </w:r>
      <w:r w:rsidR="00656D31">
        <w:rPr>
          <w:rFonts w:ascii="Times New Roman" w:hAnsi="Times New Roman" w:cs="Times New Roman"/>
          <w:lang w:val="pt-BR"/>
        </w:rPr>
        <w:t>O, CD</w:t>
      </w:r>
      <w:r w:rsidR="00656D31" w:rsidRPr="00656D31">
        <w:rPr>
          <w:rFonts w:ascii="Times New Roman" w:hAnsi="Times New Roman" w:cs="Times New Roman"/>
          <w:vertAlign w:val="subscript"/>
          <w:lang w:val="pt-BR"/>
        </w:rPr>
        <w:t>3</w:t>
      </w:r>
      <w:r w:rsidR="00656D31">
        <w:rPr>
          <w:rFonts w:ascii="Times New Roman" w:hAnsi="Times New Roman" w:cs="Times New Roman"/>
          <w:lang w:val="pt-BR"/>
        </w:rPr>
        <w:t>OD, DMSO-</w:t>
      </w:r>
      <w:r w:rsidR="00656D31" w:rsidRPr="00656D31">
        <w:rPr>
          <w:rFonts w:ascii="Times New Roman" w:hAnsi="Times New Roman" w:cs="Times New Roman"/>
          <w:i/>
          <w:lang w:val="pt-BR"/>
        </w:rPr>
        <w:t>d</w:t>
      </w:r>
      <w:r w:rsidR="00656D31" w:rsidRPr="00656D31">
        <w:rPr>
          <w:rFonts w:ascii="Times New Roman" w:hAnsi="Times New Roman" w:cs="Times New Roman"/>
          <w:i/>
          <w:vertAlign w:val="subscript"/>
          <w:lang w:val="pt-BR"/>
        </w:rPr>
        <w:t>6</w:t>
      </w:r>
      <w:r w:rsidR="00656D31">
        <w:rPr>
          <w:rFonts w:ascii="Times New Roman" w:hAnsi="Times New Roman" w:cs="Times New Roman"/>
          <w:lang w:val="pt-BR"/>
        </w:rPr>
        <w:t>, acetona-</w:t>
      </w:r>
      <w:r w:rsidR="00656D31" w:rsidRPr="00656D31">
        <w:rPr>
          <w:rFonts w:ascii="Times New Roman" w:hAnsi="Times New Roman" w:cs="Times New Roman"/>
          <w:i/>
          <w:lang w:val="pt-BR"/>
        </w:rPr>
        <w:t>d</w:t>
      </w:r>
      <w:r w:rsidR="00656D31">
        <w:rPr>
          <w:rFonts w:ascii="Times New Roman" w:hAnsi="Times New Roman" w:cs="Times New Roman"/>
          <w:i/>
          <w:vertAlign w:val="subscript"/>
          <w:lang w:val="pt-BR"/>
        </w:rPr>
        <w:t>6</w:t>
      </w:r>
      <w:r w:rsidR="00BE65E7">
        <w:rPr>
          <w:rFonts w:ascii="Times New Roman" w:hAnsi="Times New Roman" w:cs="Times New Roman"/>
          <w:lang w:val="pt-BR"/>
        </w:rPr>
        <w:t>,</w:t>
      </w:r>
      <w:r w:rsidR="00656D31">
        <w:rPr>
          <w:rFonts w:ascii="Times New Roman" w:hAnsi="Times New Roman" w:cs="Times New Roman"/>
          <w:i/>
          <w:vertAlign w:val="subscript"/>
          <w:lang w:val="pt-BR"/>
        </w:rPr>
        <w:t xml:space="preserve"> </w:t>
      </w:r>
      <w:r w:rsidR="00656D31">
        <w:rPr>
          <w:rFonts w:ascii="Times New Roman" w:hAnsi="Times New Roman" w:cs="Times New Roman"/>
          <w:lang w:val="pt-BR"/>
        </w:rPr>
        <w:t>respectivamente.</w:t>
      </w:r>
      <w:r w:rsidR="00B34B75">
        <w:rPr>
          <w:rFonts w:ascii="Times New Roman" w:hAnsi="Times New Roman" w:cs="Times New Roman"/>
          <w:lang w:val="pt-BR"/>
        </w:rPr>
        <w:t xml:space="preserve"> </w:t>
      </w:r>
      <w:r w:rsidR="00B34B75" w:rsidRPr="002F35F6">
        <w:rPr>
          <w:rFonts w:ascii="Times New Roman" w:hAnsi="Times New Roman" w:cs="Times New Roman"/>
          <w:b/>
          <w:bCs/>
          <w:lang w:val="pt-BR"/>
        </w:rPr>
        <w:t>Dar preferência para C</w:t>
      </w:r>
      <w:r w:rsidR="002F35F6" w:rsidRPr="002F35F6">
        <w:rPr>
          <w:rFonts w:ascii="Times New Roman" w:hAnsi="Times New Roman" w:cs="Times New Roman"/>
          <w:b/>
          <w:bCs/>
          <w:lang w:val="pt-BR"/>
        </w:rPr>
        <w:t>DCl</w:t>
      </w:r>
      <w:r w:rsidR="002F35F6" w:rsidRPr="002F35F6">
        <w:rPr>
          <w:rFonts w:ascii="Times New Roman" w:hAnsi="Times New Roman" w:cs="Times New Roman"/>
          <w:b/>
          <w:bCs/>
          <w:vertAlign w:val="subscript"/>
          <w:lang w:val="pt-BR"/>
        </w:rPr>
        <w:t>3</w:t>
      </w:r>
      <w:r w:rsidR="002F35F6" w:rsidRPr="002F35F6">
        <w:rPr>
          <w:rFonts w:ascii="Times New Roman" w:hAnsi="Times New Roman" w:cs="Times New Roman"/>
          <w:b/>
          <w:bCs/>
          <w:lang w:val="pt-BR"/>
        </w:rPr>
        <w:t xml:space="preserve"> e DMSO!!!</w:t>
      </w:r>
    </w:p>
    <w:p w14:paraId="235A09EB" w14:textId="64A1FF0F" w:rsidR="005D6E0A" w:rsidRDefault="005D6E0A" w:rsidP="00C30989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Tirar uma cópia desta tabela preenchida para posterior conferência (pode ser foto).</w:t>
      </w:r>
    </w:p>
    <w:p w14:paraId="35C2D251" w14:textId="77777777" w:rsidR="00C30989" w:rsidRPr="00F40D78" w:rsidRDefault="00C30989" w:rsidP="00C30989">
      <w:pPr>
        <w:pStyle w:val="PargrafodaLista"/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12"/>
        <w:gridCol w:w="843"/>
        <w:gridCol w:w="2281"/>
        <w:gridCol w:w="1026"/>
        <w:gridCol w:w="910"/>
        <w:gridCol w:w="1170"/>
        <w:gridCol w:w="1134"/>
        <w:gridCol w:w="709"/>
        <w:gridCol w:w="2013"/>
        <w:gridCol w:w="964"/>
        <w:gridCol w:w="3402"/>
      </w:tblGrid>
      <w:tr w:rsidR="00C30989" w:rsidRPr="005941E4" w14:paraId="461A727B" w14:textId="77777777" w:rsidTr="00911A27">
        <w:tc>
          <w:tcPr>
            <w:tcW w:w="812" w:type="dxa"/>
            <w:vAlign w:val="center"/>
          </w:tcPr>
          <w:p w14:paraId="7394A378" w14:textId="36B5195E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16"/>
                <w:lang w:val="pt-BR"/>
              </w:rPr>
              <w:t>Amostra n</w:t>
            </w:r>
            <w:r w:rsidRPr="00C30989">
              <w:rPr>
                <w:rFonts w:ascii="Times New Roman" w:hAnsi="Times New Roman" w:cs="Times New Roman"/>
                <w:b/>
                <w:sz w:val="16"/>
                <w:vertAlign w:val="superscript"/>
                <w:lang w:val="pt-BR"/>
              </w:rPr>
              <w:t>o</w:t>
            </w:r>
          </w:p>
        </w:tc>
        <w:tc>
          <w:tcPr>
            <w:tcW w:w="843" w:type="dxa"/>
            <w:vAlign w:val="center"/>
          </w:tcPr>
          <w:p w14:paraId="461A7270" w14:textId="768BFDCD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Código</w:t>
            </w:r>
          </w:p>
        </w:tc>
        <w:tc>
          <w:tcPr>
            <w:tcW w:w="2281" w:type="dxa"/>
            <w:vAlign w:val="center"/>
          </w:tcPr>
          <w:p w14:paraId="461A7271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Estrutura</w:t>
            </w:r>
          </w:p>
        </w:tc>
        <w:tc>
          <w:tcPr>
            <w:tcW w:w="329" w:type="dxa"/>
            <w:vAlign w:val="center"/>
          </w:tcPr>
          <w:p w14:paraId="461A7272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Quantidade (mg)</w:t>
            </w:r>
          </w:p>
        </w:tc>
        <w:tc>
          <w:tcPr>
            <w:tcW w:w="910" w:type="dxa"/>
            <w:vAlign w:val="center"/>
          </w:tcPr>
          <w:p w14:paraId="461A7273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 xml:space="preserve">Solvente </w:t>
            </w:r>
            <w:proofErr w:type="spellStart"/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deuterado</w:t>
            </w:r>
            <w:proofErr w:type="spellEnd"/>
          </w:p>
        </w:tc>
        <w:tc>
          <w:tcPr>
            <w:tcW w:w="1170" w:type="dxa"/>
            <w:vAlign w:val="center"/>
          </w:tcPr>
          <w:p w14:paraId="461A7274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 xml:space="preserve">RMN de </w:t>
            </w:r>
            <w:r w:rsidRPr="00656D31">
              <w:rPr>
                <w:rFonts w:ascii="Times New Roman" w:hAnsi="Times New Roman" w:cs="Times New Roman"/>
                <w:b/>
                <w:sz w:val="16"/>
                <w:vertAlign w:val="superscript"/>
                <w:lang w:val="pt-BR"/>
              </w:rPr>
              <w:t>1</w:t>
            </w: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H</w:t>
            </w:r>
          </w:p>
        </w:tc>
        <w:tc>
          <w:tcPr>
            <w:tcW w:w="1134" w:type="dxa"/>
            <w:vAlign w:val="center"/>
          </w:tcPr>
          <w:p w14:paraId="461A7275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 xml:space="preserve">RMN de </w:t>
            </w:r>
            <w:r w:rsidRPr="00656D31">
              <w:rPr>
                <w:rFonts w:ascii="Times New Roman" w:hAnsi="Times New Roman" w:cs="Times New Roman"/>
                <w:b/>
                <w:sz w:val="16"/>
                <w:vertAlign w:val="superscript"/>
                <w:lang w:val="pt-BR"/>
              </w:rPr>
              <w:t>13</w:t>
            </w: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C</w:t>
            </w:r>
          </w:p>
        </w:tc>
        <w:tc>
          <w:tcPr>
            <w:tcW w:w="709" w:type="dxa"/>
            <w:vAlign w:val="center"/>
          </w:tcPr>
          <w:p w14:paraId="461A7276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DEPT</w:t>
            </w:r>
          </w:p>
        </w:tc>
        <w:tc>
          <w:tcPr>
            <w:tcW w:w="2013" w:type="dxa"/>
            <w:vAlign w:val="center"/>
          </w:tcPr>
          <w:p w14:paraId="461A7277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Bidimensional</w:t>
            </w:r>
          </w:p>
        </w:tc>
        <w:tc>
          <w:tcPr>
            <w:tcW w:w="964" w:type="dxa"/>
            <w:vAlign w:val="center"/>
          </w:tcPr>
          <w:p w14:paraId="461A7278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Aluno</w:t>
            </w:r>
          </w:p>
        </w:tc>
        <w:tc>
          <w:tcPr>
            <w:tcW w:w="3402" w:type="dxa"/>
            <w:vAlign w:val="center"/>
          </w:tcPr>
          <w:p w14:paraId="461A7279" w14:textId="77777777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Observações</w:t>
            </w:r>
          </w:p>
          <w:p w14:paraId="461A727A" w14:textId="2017C52D" w:rsidR="00C30989" w:rsidRPr="00656D31" w:rsidRDefault="00C30989" w:rsidP="00C30989">
            <w:pPr>
              <w:jc w:val="center"/>
              <w:rPr>
                <w:rFonts w:ascii="Times New Roman" w:hAnsi="Times New Roman" w:cs="Times New Roman"/>
                <w:b/>
                <w:sz w:val="16"/>
                <w:lang w:val="pt-BR"/>
              </w:rPr>
            </w:pPr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 xml:space="preserve">(instável, decompõe com a luz, </w:t>
            </w:r>
            <w:r>
              <w:rPr>
                <w:rFonts w:ascii="Times New Roman" w:hAnsi="Times New Roman" w:cs="Times New Roman"/>
                <w:b/>
                <w:sz w:val="16"/>
                <w:lang w:val="pt-BR"/>
              </w:rPr>
              <w:t xml:space="preserve">parcialmente insolúvel </w:t>
            </w:r>
            <w:proofErr w:type="spellStart"/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etc</w:t>
            </w:r>
            <w:proofErr w:type="spellEnd"/>
            <w:r w:rsidRPr="00656D31">
              <w:rPr>
                <w:rFonts w:ascii="Times New Roman" w:hAnsi="Times New Roman" w:cs="Times New Roman"/>
                <w:b/>
                <w:sz w:val="16"/>
                <w:lang w:val="pt-BR"/>
              </w:rPr>
              <w:t>)</w:t>
            </w:r>
          </w:p>
        </w:tc>
      </w:tr>
      <w:tr w:rsidR="00C30989" w:rsidRPr="005941E4" w14:paraId="461A7288" w14:textId="77777777" w:rsidTr="00911A27">
        <w:tc>
          <w:tcPr>
            <w:tcW w:w="812" w:type="dxa"/>
          </w:tcPr>
          <w:p w14:paraId="28940407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843" w:type="dxa"/>
          </w:tcPr>
          <w:p w14:paraId="461A727C" w14:textId="2850387E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7D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7E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81" w:type="dxa"/>
          </w:tcPr>
          <w:p w14:paraId="461A727F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9" w:type="dxa"/>
          </w:tcPr>
          <w:p w14:paraId="461A7280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10" w:type="dxa"/>
          </w:tcPr>
          <w:p w14:paraId="461A7281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70" w:type="dxa"/>
          </w:tcPr>
          <w:p w14:paraId="461A7282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34" w:type="dxa"/>
          </w:tcPr>
          <w:p w14:paraId="461A7283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09" w:type="dxa"/>
          </w:tcPr>
          <w:p w14:paraId="461A7284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013" w:type="dxa"/>
          </w:tcPr>
          <w:p w14:paraId="461A7285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64" w:type="dxa"/>
          </w:tcPr>
          <w:p w14:paraId="461A7286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</w:tcPr>
          <w:p w14:paraId="461A7287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30989" w:rsidRPr="005941E4" w14:paraId="461A7295" w14:textId="77777777" w:rsidTr="00911A27">
        <w:tc>
          <w:tcPr>
            <w:tcW w:w="812" w:type="dxa"/>
          </w:tcPr>
          <w:p w14:paraId="1E7FD2E3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843" w:type="dxa"/>
          </w:tcPr>
          <w:p w14:paraId="461A7289" w14:textId="516B5A9B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8A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8B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81" w:type="dxa"/>
          </w:tcPr>
          <w:p w14:paraId="461A728C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9" w:type="dxa"/>
          </w:tcPr>
          <w:p w14:paraId="461A728D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10" w:type="dxa"/>
          </w:tcPr>
          <w:p w14:paraId="461A728E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70" w:type="dxa"/>
          </w:tcPr>
          <w:p w14:paraId="461A728F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34" w:type="dxa"/>
          </w:tcPr>
          <w:p w14:paraId="461A7290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09" w:type="dxa"/>
          </w:tcPr>
          <w:p w14:paraId="461A7291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013" w:type="dxa"/>
          </w:tcPr>
          <w:p w14:paraId="461A7292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64" w:type="dxa"/>
          </w:tcPr>
          <w:p w14:paraId="461A7293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</w:tcPr>
          <w:p w14:paraId="461A7294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30989" w:rsidRPr="005941E4" w14:paraId="461A72A2" w14:textId="77777777" w:rsidTr="00911A27">
        <w:tc>
          <w:tcPr>
            <w:tcW w:w="812" w:type="dxa"/>
          </w:tcPr>
          <w:p w14:paraId="6C8D801F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843" w:type="dxa"/>
          </w:tcPr>
          <w:p w14:paraId="461A7296" w14:textId="28CA1B7E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97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98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81" w:type="dxa"/>
          </w:tcPr>
          <w:p w14:paraId="461A7299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9" w:type="dxa"/>
          </w:tcPr>
          <w:p w14:paraId="461A729A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10" w:type="dxa"/>
          </w:tcPr>
          <w:p w14:paraId="461A729B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70" w:type="dxa"/>
          </w:tcPr>
          <w:p w14:paraId="461A729C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34" w:type="dxa"/>
          </w:tcPr>
          <w:p w14:paraId="461A729D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09" w:type="dxa"/>
          </w:tcPr>
          <w:p w14:paraId="461A729E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013" w:type="dxa"/>
          </w:tcPr>
          <w:p w14:paraId="461A729F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64" w:type="dxa"/>
          </w:tcPr>
          <w:p w14:paraId="461A72A0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</w:tcPr>
          <w:p w14:paraId="461A72A1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30989" w:rsidRPr="005941E4" w14:paraId="461A72AF" w14:textId="77777777" w:rsidTr="00911A27">
        <w:tc>
          <w:tcPr>
            <w:tcW w:w="812" w:type="dxa"/>
          </w:tcPr>
          <w:p w14:paraId="3DED629A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843" w:type="dxa"/>
          </w:tcPr>
          <w:p w14:paraId="461A72A3" w14:textId="0B790CD1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A4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A5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81" w:type="dxa"/>
          </w:tcPr>
          <w:p w14:paraId="461A72A6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9" w:type="dxa"/>
          </w:tcPr>
          <w:p w14:paraId="461A72A7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10" w:type="dxa"/>
          </w:tcPr>
          <w:p w14:paraId="461A72A8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70" w:type="dxa"/>
          </w:tcPr>
          <w:p w14:paraId="461A72A9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34" w:type="dxa"/>
          </w:tcPr>
          <w:p w14:paraId="461A72AA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09" w:type="dxa"/>
          </w:tcPr>
          <w:p w14:paraId="461A72AB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013" w:type="dxa"/>
          </w:tcPr>
          <w:p w14:paraId="461A72AC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64" w:type="dxa"/>
          </w:tcPr>
          <w:p w14:paraId="461A72AD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</w:tcPr>
          <w:p w14:paraId="461A72AE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30989" w:rsidRPr="005941E4" w14:paraId="461A72BC" w14:textId="77777777" w:rsidTr="00911A27">
        <w:tc>
          <w:tcPr>
            <w:tcW w:w="812" w:type="dxa"/>
          </w:tcPr>
          <w:p w14:paraId="495EAFFF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843" w:type="dxa"/>
          </w:tcPr>
          <w:p w14:paraId="461A72B0" w14:textId="56EC7C05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B1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B2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81" w:type="dxa"/>
          </w:tcPr>
          <w:p w14:paraId="461A72B3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9" w:type="dxa"/>
          </w:tcPr>
          <w:p w14:paraId="461A72B4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10" w:type="dxa"/>
          </w:tcPr>
          <w:p w14:paraId="461A72B5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70" w:type="dxa"/>
          </w:tcPr>
          <w:p w14:paraId="461A72B6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34" w:type="dxa"/>
          </w:tcPr>
          <w:p w14:paraId="461A72B7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09" w:type="dxa"/>
          </w:tcPr>
          <w:p w14:paraId="461A72B8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013" w:type="dxa"/>
          </w:tcPr>
          <w:p w14:paraId="461A72B9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64" w:type="dxa"/>
          </w:tcPr>
          <w:p w14:paraId="461A72BA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</w:tcPr>
          <w:p w14:paraId="461A72BB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30989" w:rsidRPr="005941E4" w14:paraId="461A72C9" w14:textId="77777777" w:rsidTr="00911A27">
        <w:tc>
          <w:tcPr>
            <w:tcW w:w="812" w:type="dxa"/>
          </w:tcPr>
          <w:p w14:paraId="23BEBAB2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843" w:type="dxa"/>
          </w:tcPr>
          <w:p w14:paraId="461A72BD" w14:textId="50929DDB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BE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61A72BF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81" w:type="dxa"/>
          </w:tcPr>
          <w:p w14:paraId="461A72C0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9" w:type="dxa"/>
          </w:tcPr>
          <w:p w14:paraId="461A72C1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10" w:type="dxa"/>
          </w:tcPr>
          <w:p w14:paraId="461A72C2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70" w:type="dxa"/>
          </w:tcPr>
          <w:p w14:paraId="461A72C3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34" w:type="dxa"/>
          </w:tcPr>
          <w:p w14:paraId="461A72C4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09" w:type="dxa"/>
          </w:tcPr>
          <w:p w14:paraId="461A72C5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013" w:type="dxa"/>
          </w:tcPr>
          <w:p w14:paraId="461A72C6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64" w:type="dxa"/>
          </w:tcPr>
          <w:p w14:paraId="461A72C7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</w:tcPr>
          <w:p w14:paraId="461A72C8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30989" w:rsidRPr="005941E4" w14:paraId="7BCDC3F5" w14:textId="77777777" w:rsidTr="00911A27">
        <w:tc>
          <w:tcPr>
            <w:tcW w:w="812" w:type="dxa"/>
          </w:tcPr>
          <w:p w14:paraId="76F43DC6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843" w:type="dxa"/>
          </w:tcPr>
          <w:p w14:paraId="5DDBF14D" w14:textId="670CF3DC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81" w:type="dxa"/>
          </w:tcPr>
          <w:p w14:paraId="635854EE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11B6E342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59C5092A" w14:textId="4EBF0886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9" w:type="dxa"/>
          </w:tcPr>
          <w:p w14:paraId="76FD6333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10" w:type="dxa"/>
          </w:tcPr>
          <w:p w14:paraId="71D39EA6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70" w:type="dxa"/>
          </w:tcPr>
          <w:p w14:paraId="5E7A41B6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34" w:type="dxa"/>
          </w:tcPr>
          <w:p w14:paraId="1337C341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09" w:type="dxa"/>
          </w:tcPr>
          <w:p w14:paraId="5D4A49D0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013" w:type="dxa"/>
          </w:tcPr>
          <w:p w14:paraId="05FE890F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64" w:type="dxa"/>
          </w:tcPr>
          <w:p w14:paraId="10DCA56C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</w:tcPr>
          <w:p w14:paraId="7BC2D0B6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30989" w:rsidRPr="005941E4" w14:paraId="6D8DBC7A" w14:textId="77777777" w:rsidTr="00911A27">
        <w:tc>
          <w:tcPr>
            <w:tcW w:w="812" w:type="dxa"/>
          </w:tcPr>
          <w:p w14:paraId="06214AF9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843" w:type="dxa"/>
          </w:tcPr>
          <w:p w14:paraId="271788CF" w14:textId="12F2C2A1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81" w:type="dxa"/>
          </w:tcPr>
          <w:p w14:paraId="1BC07DB7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18D7F903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  <w:p w14:paraId="4CE82791" w14:textId="42A396AB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29" w:type="dxa"/>
          </w:tcPr>
          <w:p w14:paraId="0142D2A0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10" w:type="dxa"/>
          </w:tcPr>
          <w:p w14:paraId="7B96FBA5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70" w:type="dxa"/>
          </w:tcPr>
          <w:p w14:paraId="6A40D9A2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134" w:type="dxa"/>
          </w:tcPr>
          <w:p w14:paraId="54EA086C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709" w:type="dxa"/>
          </w:tcPr>
          <w:p w14:paraId="3151F8A4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013" w:type="dxa"/>
          </w:tcPr>
          <w:p w14:paraId="30BC8A83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964" w:type="dxa"/>
          </w:tcPr>
          <w:p w14:paraId="4C1AA2C0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402" w:type="dxa"/>
          </w:tcPr>
          <w:p w14:paraId="34E26D74" w14:textId="77777777" w:rsidR="00C30989" w:rsidRDefault="00C30989">
            <w:pPr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14:paraId="461A72D7" w14:textId="77777777" w:rsidR="001034FC" w:rsidRPr="001034FC" w:rsidRDefault="001034FC" w:rsidP="00156601">
      <w:pPr>
        <w:rPr>
          <w:rFonts w:ascii="Times New Roman" w:hAnsi="Times New Roman" w:cs="Times New Roman"/>
          <w:lang w:val="pt-BR"/>
        </w:rPr>
      </w:pPr>
    </w:p>
    <w:sectPr w:rsidR="001034FC" w:rsidRPr="001034FC" w:rsidSect="00F40D78">
      <w:headerReference w:type="default" r:id="rId7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8BB55" w14:textId="77777777" w:rsidR="00990862" w:rsidRDefault="00990862" w:rsidP="00156601">
      <w:pPr>
        <w:spacing w:after="0" w:line="240" w:lineRule="auto"/>
      </w:pPr>
      <w:r>
        <w:separator/>
      </w:r>
    </w:p>
  </w:endnote>
  <w:endnote w:type="continuationSeparator" w:id="0">
    <w:p w14:paraId="30BFA738" w14:textId="77777777" w:rsidR="00990862" w:rsidRDefault="00990862" w:rsidP="00156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3A569" w14:textId="77777777" w:rsidR="00990862" w:rsidRDefault="00990862" w:rsidP="00156601">
      <w:pPr>
        <w:spacing w:after="0" w:line="240" w:lineRule="auto"/>
      </w:pPr>
      <w:r>
        <w:separator/>
      </w:r>
    </w:p>
  </w:footnote>
  <w:footnote w:type="continuationSeparator" w:id="0">
    <w:p w14:paraId="439F55C7" w14:textId="77777777" w:rsidR="00990862" w:rsidRDefault="00990862" w:rsidP="00156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ade"/>
      <w:tblW w:w="14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73"/>
      <w:gridCol w:w="7994"/>
    </w:tblGrid>
    <w:tr w:rsidR="005941E4" w14:paraId="15EF723F" w14:textId="77777777" w:rsidTr="005941E4">
      <w:tc>
        <w:tcPr>
          <w:tcW w:w="6573" w:type="dxa"/>
          <w:vAlign w:val="center"/>
        </w:tcPr>
        <w:p w14:paraId="7DC3CED2" w14:textId="3034047B" w:rsidR="00C30989" w:rsidRDefault="00C30989" w:rsidP="00C30989">
          <w:pPr>
            <w:jc w:val="center"/>
            <w:rPr>
              <w:rFonts w:ascii="Times New Roman" w:hAnsi="Times New Roman" w:cs="Times New Roman"/>
              <w:b/>
              <w:sz w:val="36"/>
              <w:lang w:val="pt-BR"/>
            </w:rPr>
          </w:pPr>
          <w:r w:rsidRPr="00C30989">
            <w:rPr>
              <w:rFonts w:ascii="Times New Roman" w:hAnsi="Times New Roman" w:cs="Times New Roman"/>
              <w:b/>
              <w:sz w:val="28"/>
              <w:szCs w:val="20"/>
              <w:lang w:val="pt-BR"/>
            </w:rPr>
            <w:t>Tabela de amostras para análises por RMN</w:t>
          </w:r>
        </w:p>
      </w:tc>
      <w:tc>
        <w:tcPr>
          <w:tcW w:w="7994" w:type="dxa"/>
          <w:vAlign w:val="center"/>
        </w:tcPr>
        <w:p w14:paraId="5BE25BFA" w14:textId="088AF5C4" w:rsidR="00C30989" w:rsidRDefault="00C30989" w:rsidP="005941E4">
          <w:pPr>
            <w:jc w:val="right"/>
            <w:rPr>
              <w:rFonts w:ascii="Times New Roman" w:hAnsi="Times New Roman" w:cs="Times New Roman"/>
              <w:b/>
              <w:sz w:val="36"/>
              <w:lang w:val="pt-BR"/>
            </w:rPr>
          </w:pPr>
          <w:r>
            <w:rPr>
              <w:rFonts w:ascii="Times New Roman" w:hAnsi="Times New Roman" w:cs="Times New Roman"/>
              <w:b/>
              <w:noProof/>
              <w:sz w:val="28"/>
              <w:lang w:val="pt-BR"/>
            </w:rPr>
            <w:drawing>
              <wp:inline distT="0" distB="0" distL="0" distR="0" wp14:anchorId="5603267C" wp14:editId="75DE43C8">
                <wp:extent cx="1312607" cy="539146"/>
                <wp:effectExtent l="0" t="0" r="0" b="0"/>
                <wp:docPr id="2" name="Imagem 2" descr="Uma imagem contendo Interface gráfica do usuári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Uma imagem contendo Interface gráfica do usuário&#10;&#10;Descrição gerada automa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377" cy="5895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DCAD323" w14:textId="135B6E82" w:rsidR="00156601" w:rsidRPr="00B34B75" w:rsidRDefault="00C30989" w:rsidP="005941E4">
    <w:pPr>
      <w:pStyle w:val="Cabealho"/>
      <w:jc w:val="center"/>
      <w:rPr>
        <w:lang w:val="pt-BR"/>
      </w:rPr>
    </w:pPr>
    <w:r>
      <w:rPr>
        <w:lang w:val="pt-BR"/>
      </w:rPr>
      <w:t>_____________________________________________________________________________________________________________________</w:t>
    </w:r>
    <w:r w:rsidR="00F40D78">
      <w:rPr>
        <w:lang w:val="pt-BR"/>
      </w:rPr>
      <w:t>____________</w:t>
    </w:r>
    <w:r>
      <w:rPr>
        <w:lang w:val="pt-BR"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A374D7"/>
    <w:multiLevelType w:val="hybridMultilevel"/>
    <w:tmpl w:val="5E16C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4FC"/>
    <w:rsid w:val="000F7E8F"/>
    <w:rsid w:val="001034FC"/>
    <w:rsid w:val="00156601"/>
    <w:rsid w:val="001C2800"/>
    <w:rsid w:val="002F35F6"/>
    <w:rsid w:val="0041697F"/>
    <w:rsid w:val="005941E4"/>
    <w:rsid w:val="005D6E0A"/>
    <w:rsid w:val="00645428"/>
    <w:rsid w:val="00656D31"/>
    <w:rsid w:val="00703DA1"/>
    <w:rsid w:val="008E2B9E"/>
    <w:rsid w:val="00911A27"/>
    <w:rsid w:val="00990862"/>
    <w:rsid w:val="00B34B75"/>
    <w:rsid w:val="00BE65E7"/>
    <w:rsid w:val="00C30989"/>
    <w:rsid w:val="00C566F4"/>
    <w:rsid w:val="00C629DE"/>
    <w:rsid w:val="00D56E72"/>
    <w:rsid w:val="00F40D78"/>
    <w:rsid w:val="00F8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A726A"/>
  <w15:docId w15:val="{4F5F1D1F-CCE4-427E-83EB-BA369FE6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03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034F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D6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6E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1566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6601"/>
  </w:style>
  <w:style w:type="paragraph" w:styleId="Rodap">
    <w:name w:val="footer"/>
    <w:basedOn w:val="Normal"/>
    <w:link w:val="RodapChar"/>
    <w:uiPriority w:val="99"/>
    <w:unhideWhenUsed/>
    <w:rsid w:val="001566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6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Siqueira Valle</dc:creator>
  <cp:keywords/>
  <dc:description/>
  <cp:lastModifiedBy>Marcelo Siqueira Valle</cp:lastModifiedBy>
  <cp:revision>14</cp:revision>
  <cp:lastPrinted>2022-05-20T23:51:00Z</cp:lastPrinted>
  <dcterms:created xsi:type="dcterms:W3CDTF">2015-12-14T10:57:00Z</dcterms:created>
  <dcterms:modified xsi:type="dcterms:W3CDTF">2022-05-20T23:52:00Z</dcterms:modified>
</cp:coreProperties>
</file>