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49" w:rsidRDefault="00347049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Disciplina: Controle físico-químico e microbiológico de qualidade.</w:t>
      </w:r>
    </w:p>
    <w:p w:rsidR="00347049" w:rsidRDefault="00347049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36 horas distribuídas em 28 h teóricas e 8 h práticas</w:t>
      </w:r>
    </w:p>
    <w:p w:rsidR="00347049" w:rsidRPr="00174CED" w:rsidRDefault="00347049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461178">
        <w:rPr>
          <w:rFonts w:ascii="Times New Roman" w:hAnsi="Times New Roman" w:cs="Times New Roman"/>
          <w:b/>
        </w:rPr>
        <w:t xml:space="preserve">Ementa: </w:t>
      </w:r>
      <w:r w:rsidRPr="00174CED">
        <w:rPr>
          <w:rFonts w:ascii="Times New Roman" w:hAnsi="Times New Roman" w:cs="Times New Roman"/>
        </w:rPr>
        <w:t xml:space="preserve">Parâmetros de qualidade de medicamentos. Controle da variação da qualidade. Testes físico-químicos de controle de qualidade em medicamentos: parâmetros técnicos e </w:t>
      </w:r>
      <w:proofErr w:type="spellStart"/>
      <w:r w:rsidRPr="00174CED">
        <w:rPr>
          <w:rFonts w:ascii="Times New Roman" w:hAnsi="Times New Roman" w:cs="Times New Roman"/>
        </w:rPr>
        <w:t>farmacopéicos</w:t>
      </w:r>
      <w:proofErr w:type="spellEnd"/>
      <w:r w:rsidRPr="00174CED">
        <w:rPr>
          <w:rFonts w:ascii="Times New Roman" w:hAnsi="Times New Roman" w:cs="Times New Roman"/>
        </w:rPr>
        <w:t>.</w:t>
      </w:r>
      <w:r w:rsidRPr="00174CED">
        <w:rPr>
          <w:rStyle w:val="texto11"/>
          <w:rFonts w:ascii="Times New Roman" w:hAnsi="Times New Roman" w:cs="Times New Roman"/>
          <w:sz w:val="24"/>
          <w:szCs w:val="24"/>
        </w:rPr>
        <w:t xml:space="preserve"> Certificados de análise. Implantação do laboratório de controle de qualidade na FM. Materiais e equipamentos utilizados no controle de qualidade magistral. </w:t>
      </w:r>
      <w:r w:rsidRPr="00174CED">
        <w:rPr>
          <w:rFonts w:ascii="Times New Roman" w:hAnsi="Times New Roman" w:cs="Times New Roman"/>
        </w:rPr>
        <w:t>Monitoramento do processo magistral. Controle de qualidade do estoque mínimo. Qualidade microbiológica das matérias-primas</w:t>
      </w:r>
      <w:bookmarkStart w:id="0" w:name="_GoBack"/>
      <w:bookmarkEnd w:id="0"/>
      <w:r w:rsidRPr="00174CED">
        <w:rPr>
          <w:rFonts w:ascii="Times New Roman" w:hAnsi="Times New Roman" w:cs="Times New Roman"/>
        </w:rPr>
        <w:t xml:space="preserve"> e dos produtos </w:t>
      </w:r>
      <w:proofErr w:type="gramStart"/>
      <w:r w:rsidRPr="00174CED">
        <w:rPr>
          <w:rFonts w:ascii="Times New Roman" w:hAnsi="Times New Roman" w:cs="Times New Roman"/>
        </w:rPr>
        <w:t>não-estéreis</w:t>
      </w:r>
      <w:proofErr w:type="gramEnd"/>
      <w:r w:rsidRPr="00174CED">
        <w:rPr>
          <w:rFonts w:ascii="Times New Roman" w:hAnsi="Times New Roman" w:cs="Times New Roman"/>
        </w:rPr>
        <w:t xml:space="preserve">. Fatores envolvidos na eficácia do conservante. Fontes de contaminação microbiana. Fatores que afetam a sobrevivência e o crescimento dos organismos em produtos. Carga microbiana. Pesquisa de patógenos específicos. Análise da qualidade microbiana de produtos </w:t>
      </w:r>
      <w:proofErr w:type="gramStart"/>
      <w:r w:rsidRPr="00174CED">
        <w:rPr>
          <w:rFonts w:ascii="Times New Roman" w:hAnsi="Times New Roman" w:cs="Times New Roman"/>
        </w:rPr>
        <w:t>não-estéreis</w:t>
      </w:r>
      <w:proofErr w:type="gramEnd"/>
      <w:r w:rsidRPr="00174CED">
        <w:rPr>
          <w:rFonts w:ascii="Times New Roman" w:hAnsi="Times New Roman" w:cs="Times New Roman"/>
        </w:rPr>
        <w:t>.</w:t>
      </w:r>
    </w:p>
    <w:p w:rsidR="00347049" w:rsidRPr="00174CED" w:rsidRDefault="00347049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74CED">
        <w:rPr>
          <w:rFonts w:ascii="Times New Roman" w:hAnsi="Times New Roman" w:cs="Times New Roman"/>
          <w:b/>
        </w:rPr>
        <w:t>Bibliografia básica:</w:t>
      </w:r>
    </w:p>
    <w:p w:rsidR="00347049" w:rsidRPr="00174CED" w:rsidRDefault="00347049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74CED">
        <w:rPr>
          <w:rFonts w:ascii="Times New Roman" w:hAnsi="Times New Roman" w:cs="Times New Roman"/>
        </w:rPr>
        <w:t xml:space="preserve">AULTON, M.E. </w:t>
      </w:r>
      <w:r w:rsidRPr="00174CED">
        <w:rPr>
          <w:rFonts w:ascii="Times New Roman" w:hAnsi="Times New Roman" w:cs="Times New Roman"/>
          <w:b/>
        </w:rPr>
        <w:t>Delineamento de formas farmacêuticas</w:t>
      </w:r>
      <w:r w:rsidRPr="00174CED">
        <w:rPr>
          <w:rFonts w:ascii="Times New Roman" w:hAnsi="Times New Roman" w:cs="Times New Roman"/>
        </w:rPr>
        <w:t xml:space="preserve">. </w:t>
      </w:r>
      <w:proofErr w:type="gramStart"/>
      <w:r w:rsidRPr="00174CED">
        <w:rPr>
          <w:rFonts w:ascii="Times New Roman" w:hAnsi="Times New Roman" w:cs="Times New Roman"/>
          <w:lang w:val="en-US"/>
        </w:rPr>
        <w:t>2.ed</w:t>
      </w:r>
      <w:proofErr w:type="gramEnd"/>
      <w:r w:rsidRPr="00174CED">
        <w:rPr>
          <w:rFonts w:ascii="Times New Roman" w:hAnsi="Times New Roman" w:cs="Times New Roman"/>
          <w:lang w:val="en-US"/>
        </w:rPr>
        <w:t xml:space="preserve">. Porto </w:t>
      </w:r>
      <w:proofErr w:type="spellStart"/>
      <w:r w:rsidRPr="00174CED">
        <w:rPr>
          <w:rFonts w:ascii="Times New Roman" w:hAnsi="Times New Roman" w:cs="Times New Roman"/>
          <w:lang w:val="en-US"/>
        </w:rPr>
        <w:t>Alegre</w:t>
      </w:r>
      <w:proofErr w:type="spellEnd"/>
      <w:r w:rsidRPr="00174CE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174CED">
        <w:rPr>
          <w:rFonts w:ascii="Times New Roman" w:hAnsi="Times New Roman" w:cs="Times New Roman"/>
          <w:lang w:val="en-US"/>
        </w:rPr>
        <w:t>Artmed</w:t>
      </w:r>
      <w:proofErr w:type="spellEnd"/>
      <w:r w:rsidRPr="00174CED">
        <w:rPr>
          <w:rFonts w:ascii="Times New Roman" w:hAnsi="Times New Roman" w:cs="Times New Roman"/>
          <w:lang w:val="en-US"/>
        </w:rPr>
        <w:t>, 2005. 625-639</w:t>
      </w:r>
      <w:proofErr w:type="gramStart"/>
      <w:r w:rsidRPr="00174CED">
        <w:rPr>
          <w:rFonts w:ascii="Times New Roman" w:hAnsi="Times New Roman" w:cs="Times New Roman"/>
          <w:lang w:val="en-US"/>
        </w:rPr>
        <w:t>;664</w:t>
      </w:r>
      <w:proofErr w:type="gramEnd"/>
      <w:r w:rsidRPr="00174CED">
        <w:rPr>
          <w:rFonts w:ascii="Times New Roman" w:hAnsi="Times New Roman" w:cs="Times New Roman"/>
          <w:lang w:val="en-US"/>
        </w:rPr>
        <w:t>-668.</w:t>
      </w:r>
    </w:p>
    <w:p w:rsidR="00347049" w:rsidRPr="00174CED" w:rsidRDefault="00347049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74CED">
        <w:rPr>
          <w:rFonts w:ascii="Times New Roman" w:hAnsi="Times New Roman" w:cs="Times New Roman"/>
          <w:lang w:val="en-US"/>
        </w:rPr>
        <w:t>BAIRD, R.M.; HODGES, N.A.; DENYER, S.P. (Ed.).</w:t>
      </w:r>
      <w:proofErr w:type="gramEnd"/>
      <w:r w:rsidRPr="00174CED">
        <w:rPr>
          <w:rFonts w:ascii="Times New Roman" w:hAnsi="Times New Roman" w:cs="Times New Roman"/>
          <w:lang w:val="en-US"/>
        </w:rPr>
        <w:t xml:space="preserve"> </w:t>
      </w:r>
      <w:r w:rsidRPr="00174CED">
        <w:rPr>
          <w:rFonts w:ascii="Times New Roman" w:hAnsi="Times New Roman" w:cs="Times New Roman"/>
          <w:b/>
          <w:bCs/>
          <w:lang w:val="en-US"/>
        </w:rPr>
        <w:t xml:space="preserve">Handbook of microbiological quality control: </w:t>
      </w:r>
      <w:r w:rsidRPr="00174CED">
        <w:rPr>
          <w:rFonts w:ascii="Times New Roman" w:hAnsi="Times New Roman" w:cs="Times New Roman"/>
          <w:lang w:val="en-US"/>
        </w:rPr>
        <w:t xml:space="preserve">pharmaceuticals and medical devices. </w:t>
      </w:r>
      <w:r w:rsidRPr="00174CED">
        <w:rPr>
          <w:rFonts w:ascii="Times New Roman" w:hAnsi="Times New Roman" w:cs="Times New Roman"/>
        </w:rPr>
        <w:t xml:space="preserve">Boca </w:t>
      </w:r>
      <w:proofErr w:type="spellStart"/>
      <w:r w:rsidRPr="00174CED">
        <w:rPr>
          <w:rFonts w:ascii="Times New Roman" w:hAnsi="Times New Roman" w:cs="Times New Roman"/>
        </w:rPr>
        <w:t>Raton</w:t>
      </w:r>
      <w:proofErr w:type="spellEnd"/>
      <w:r w:rsidRPr="00174CED">
        <w:rPr>
          <w:rFonts w:ascii="Times New Roman" w:hAnsi="Times New Roman" w:cs="Times New Roman"/>
        </w:rPr>
        <w:t>: CRC, 2000. 254 p.</w:t>
      </w:r>
    </w:p>
    <w:p w:rsidR="00347049" w:rsidRPr="00174CED" w:rsidRDefault="00347049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74CED">
        <w:rPr>
          <w:rFonts w:ascii="Times New Roman" w:hAnsi="Times New Roman" w:cs="Times New Roman"/>
        </w:rPr>
        <w:t xml:space="preserve">GIL, E.S. </w:t>
      </w:r>
      <w:r w:rsidRPr="00174CED">
        <w:rPr>
          <w:rFonts w:ascii="Times New Roman" w:hAnsi="Times New Roman" w:cs="Times New Roman"/>
          <w:b/>
          <w:bCs/>
        </w:rPr>
        <w:t>Controle físico-químico de qualidade de medicamentos</w:t>
      </w:r>
      <w:r w:rsidRPr="00174CED">
        <w:rPr>
          <w:rFonts w:ascii="Times New Roman" w:hAnsi="Times New Roman" w:cs="Times New Roman"/>
          <w:b/>
        </w:rPr>
        <w:t>.</w:t>
      </w:r>
      <w:r w:rsidRPr="00174CED">
        <w:rPr>
          <w:rFonts w:ascii="Times New Roman" w:hAnsi="Times New Roman" w:cs="Times New Roman"/>
        </w:rPr>
        <w:t xml:space="preserve"> </w:t>
      </w:r>
      <w:proofErr w:type="gramStart"/>
      <w:r w:rsidRPr="00174CED">
        <w:rPr>
          <w:rFonts w:ascii="Times New Roman" w:hAnsi="Times New Roman" w:cs="Times New Roman"/>
          <w:lang w:val="en-US"/>
        </w:rPr>
        <w:t>2.ed</w:t>
      </w:r>
      <w:proofErr w:type="gramEnd"/>
      <w:r w:rsidRPr="00174CED">
        <w:rPr>
          <w:rFonts w:ascii="Times New Roman" w:hAnsi="Times New Roman" w:cs="Times New Roman"/>
          <w:lang w:val="en-US"/>
        </w:rPr>
        <w:t xml:space="preserve">. São Paulo: </w:t>
      </w:r>
      <w:proofErr w:type="spellStart"/>
      <w:r w:rsidRPr="00174CED">
        <w:rPr>
          <w:rFonts w:ascii="Times New Roman" w:hAnsi="Times New Roman" w:cs="Times New Roman"/>
          <w:lang w:val="en-US"/>
        </w:rPr>
        <w:t>Pharmabooks</w:t>
      </w:r>
      <w:proofErr w:type="spellEnd"/>
      <w:r w:rsidRPr="00174CED">
        <w:rPr>
          <w:rFonts w:ascii="Times New Roman" w:hAnsi="Times New Roman" w:cs="Times New Roman"/>
          <w:lang w:val="en-US"/>
        </w:rPr>
        <w:t>, 2007.</w:t>
      </w:r>
    </w:p>
    <w:p w:rsidR="00347049" w:rsidRPr="00174CED" w:rsidRDefault="00347049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74CED">
        <w:rPr>
          <w:rFonts w:ascii="Times New Roman" w:hAnsi="Times New Roman" w:cs="Times New Roman"/>
          <w:lang w:val="en-US"/>
        </w:rPr>
        <w:t>GRAHAM, P. Quality control in the pharmaceutical industry.</w:t>
      </w:r>
      <w:proofErr w:type="gramEnd"/>
      <w:r w:rsidRPr="00174CED">
        <w:rPr>
          <w:rFonts w:ascii="Times New Roman" w:hAnsi="Times New Roman" w:cs="Times New Roman"/>
          <w:lang w:val="en-US"/>
        </w:rPr>
        <w:t xml:space="preserve"> In: MOFFAT, A. C.; OSSELTON, M. David; WIDDOP, Brian (Ed.). </w:t>
      </w:r>
      <w:r w:rsidRPr="00174CED">
        <w:rPr>
          <w:rFonts w:ascii="Times New Roman" w:hAnsi="Times New Roman" w:cs="Times New Roman"/>
          <w:b/>
          <w:bCs/>
          <w:lang w:val="en-US"/>
        </w:rPr>
        <w:t xml:space="preserve">Clarke's analysis of drugs and poisons: </w:t>
      </w:r>
      <w:r w:rsidRPr="00174CED">
        <w:rPr>
          <w:rFonts w:ascii="Times New Roman" w:hAnsi="Times New Roman" w:cs="Times New Roman"/>
          <w:lang w:val="en-US"/>
        </w:rPr>
        <w:t xml:space="preserve">in pharmaceuticals, body fluids and postmortem material. </w:t>
      </w:r>
      <w:proofErr w:type="gramStart"/>
      <w:r w:rsidRPr="00174CED">
        <w:rPr>
          <w:rFonts w:ascii="Times New Roman" w:hAnsi="Times New Roman" w:cs="Times New Roman"/>
        </w:rPr>
        <w:t>3.</w:t>
      </w:r>
      <w:proofErr w:type="gramEnd"/>
      <w:r w:rsidRPr="00174CED">
        <w:rPr>
          <w:rFonts w:ascii="Times New Roman" w:hAnsi="Times New Roman" w:cs="Times New Roman"/>
        </w:rPr>
        <w:t xml:space="preserve">ed. London: </w:t>
      </w:r>
      <w:proofErr w:type="spellStart"/>
      <w:r w:rsidRPr="00174CED">
        <w:rPr>
          <w:rFonts w:ascii="Times New Roman" w:hAnsi="Times New Roman" w:cs="Times New Roman"/>
        </w:rPr>
        <w:t>Pharmaceutical</w:t>
      </w:r>
      <w:proofErr w:type="spellEnd"/>
      <w:r w:rsidRPr="00174CED">
        <w:rPr>
          <w:rFonts w:ascii="Times New Roman" w:hAnsi="Times New Roman" w:cs="Times New Roman"/>
        </w:rPr>
        <w:t xml:space="preserve">, 2004. </w:t>
      </w:r>
      <w:proofErr w:type="gramStart"/>
      <w:r w:rsidRPr="00174CED">
        <w:rPr>
          <w:rFonts w:ascii="Times New Roman" w:hAnsi="Times New Roman" w:cs="Times New Roman"/>
        </w:rPr>
        <w:t>v.</w:t>
      </w:r>
      <w:proofErr w:type="gramEnd"/>
      <w:r w:rsidRPr="00174CED">
        <w:rPr>
          <w:rFonts w:ascii="Times New Roman" w:hAnsi="Times New Roman" w:cs="Times New Roman"/>
        </w:rPr>
        <w:t>1, p.350-360.</w:t>
      </w:r>
    </w:p>
    <w:p w:rsidR="00347049" w:rsidRPr="00174CED" w:rsidRDefault="00347049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174CED">
        <w:rPr>
          <w:rFonts w:ascii="Times New Roman" w:hAnsi="Times New Roman" w:cs="Times New Roman"/>
        </w:rPr>
        <w:t xml:space="preserve">PINTO, T.J.A.; KANEKO, T.M.; PINTO, A.F. </w:t>
      </w:r>
      <w:r w:rsidRPr="00174CED">
        <w:rPr>
          <w:rFonts w:ascii="Times New Roman" w:hAnsi="Times New Roman" w:cs="Times New Roman"/>
          <w:b/>
          <w:bCs/>
        </w:rPr>
        <w:t xml:space="preserve">Controle biológico de qualidade de produtos farmacêuticos, correlatos e cosméticos. </w:t>
      </w:r>
      <w:proofErr w:type="gramStart"/>
      <w:r w:rsidRPr="00174CED">
        <w:rPr>
          <w:rFonts w:ascii="Times New Roman" w:hAnsi="Times New Roman" w:cs="Times New Roman"/>
        </w:rPr>
        <w:t>3.</w:t>
      </w:r>
      <w:proofErr w:type="gramEnd"/>
      <w:r w:rsidRPr="00174CED">
        <w:rPr>
          <w:rFonts w:ascii="Times New Roman" w:hAnsi="Times New Roman" w:cs="Times New Roman"/>
        </w:rPr>
        <w:t>ed. São Paulo: Atheneu, 2010. 780p.</w:t>
      </w:r>
    </w:p>
    <w:p w:rsidR="00F76F9A" w:rsidRPr="00174CED" w:rsidRDefault="00F76F9A" w:rsidP="00347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 w:rsidRPr="00174C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49"/>
    <w:rsid w:val="00174CED"/>
    <w:rsid w:val="00347049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4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11">
    <w:name w:val="texto11"/>
    <w:rsid w:val="00347049"/>
    <w:rPr>
      <w:rFonts w:ascii="Verdana" w:hAnsi="Verdana" w:hint="default"/>
      <w:strike w:val="0"/>
      <w:dstrike w:val="0"/>
      <w:sz w:val="15"/>
      <w:szCs w:val="1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049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11">
    <w:name w:val="texto11"/>
    <w:rsid w:val="00347049"/>
    <w:rPr>
      <w:rFonts w:ascii="Verdana" w:hAnsi="Verdana" w:hint="default"/>
      <w:strike w:val="0"/>
      <w:dstrike w:val="0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2017-03-17T20:34:00Z</dcterms:created>
  <dcterms:modified xsi:type="dcterms:W3CDTF">2017-03-17T21:01:00Z</dcterms:modified>
</cp:coreProperties>
</file>