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70" w:rsidRPr="007A6630" w:rsidRDefault="00FB0770" w:rsidP="00F4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7A6630">
        <w:rPr>
          <w:rFonts w:ascii="Times New Roman" w:hAnsi="Times New Roman" w:cs="Times New Roman"/>
          <w:b/>
        </w:rPr>
        <w:t xml:space="preserve">Disciplina: Preparações </w:t>
      </w:r>
      <w:proofErr w:type="spellStart"/>
      <w:r w:rsidRPr="007A6630">
        <w:rPr>
          <w:rFonts w:ascii="Times New Roman" w:hAnsi="Times New Roman" w:cs="Times New Roman"/>
          <w:b/>
        </w:rPr>
        <w:t>higienizantes</w:t>
      </w:r>
      <w:proofErr w:type="spellEnd"/>
      <w:r w:rsidRPr="007A6630">
        <w:rPr>
          <w:rFonts w:ascii="Times New Roman" w:hAnsi="Times New Roman" w:cs="Times New Roman"/>
          <w:b/>
        </w:rPr>
        <w:t xml:space="preserve"> e hidratantes corporais</w:t>
      </w:r>
    </w:p>
    <w:p w:rsidR="00FB0770" w:rsidRPr="0010178C" w:rsidRDefault="00FB0770" w:rsidP="00F4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distribuídas em 12 h teóricas e 6 h práticas</w:t>
      </w:r>
    </w:p>
    <w:p w:rsidR="00FB0770" w:rsidRPr="007A6630" w:rsidRDefault="00FB0770" w:rsidP="00F4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>
        <w:rPr>
          <w:rFonts w:ascii="Times New Roman" w:hAnsi="Times New Roman" w:cs="Times New Roman"/>
        </w:rPr>
        <w:t>Hidratação cutânea</w:t>
      </w:r>
      <w:r w:rsidRPr="006A666E">
        <w:rPr>
          <w:rFonts w:ascii="Times New Roman" w:hAnsi="Times New Roman" w:cs="Times New Roman"/>
        </w:rPr>
        <w:t>. Mecanismos de hidratação da pele.</w:t>
      </w:r>
      <w:r>
        <w:rPr>
          <w:rFonts w:ascii="Times New Roman" w:hAnsi="Times New Roman" w:cs="Times New Roman"/>
        </w:rPr>
        <w:t xml:space="preserve"> Substâncias hidratantes.</w:t>
      </w:r>
      <w:r w:rsidRPr="006A6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Formulações hidratantes. Xerose cutânea: formas de tratamento. Hiperidroses axilar e </w:t>
      </w:r>
      <w:proofErr w:type="spellStart"/>
      <w:r>
        <w:rPr>
          <w:rFonts w:ascii="Times New Roman" w:hAnsi="Times New Roman" w:cs="Times New Roman"/>
        </w:rPr>
        <w:t>palmoplantar</w:t>
      </w:r>
      <w:proofErr w:type="spellEnd"/>
      <w:r>
        <w:rPr>
          <w:rFonts w:ascii="Times New Roman" w:hAnsi="Times New Roman" w:cs="Times New Roman"/>
        </w:rPr>
        <w:t xml:space="preserve">: etiologia e tratamentos tópico e sistêmico. Desodorantes e </w:t>
      </w:r>
      <w:proofErr w:type="spellStart"/>
      <w:r w:rsidRPr="006A666E">
        <w:rPr>
          <w:rFonts w:ascii="Times New Roman" w:hAnsi="Times New Roman" w:cs="Times New Roman"/>
        </w:rPr>
        <w:t>Antiperspirantes</w:t>
      </w:r>
      <w:proofErr w:type="spellEnd"/>
      <w:r>
        <w:rPr>
          <w:rFonts w:ascii="Times New Roman" w:hAnsi="Times New Roman" w:cs="Times New Roman"/>
        </w:rPr>
        <w:t xml:space="preserve">. Substâncias </w:t>
      </w:r>
      <w:proofErr w:type="spellStart"/>
      <w:r>
        <w:rPr>
          <w:rFonts w:ascii="Times New Roman" w:hAnsi="Times New Roman" w:cs="Times New Roman"/>
        </w:rPr>
        <w:t>antiperspirantes</w:t>
      </w:r>
      <w:proofErr w:type="spellEnd"/>
      <w:r>
        <w:rPr>
          <w:rFonts w:ascii="Times New Roman" w:hAnsi="Times New Roman" w:cs="Times New Roman"/>
        </w:rPr>
        <w:t>. Substâncias desodorantes. Formulações hidratantes infantis. Formas de limpar a pele. Sabões e sabonetes para adultos e crianças. Sabonetes íntimos. Emulsões e soluções de limpeza. Lenços umedecidos.</w:t>
      </w:r>
    </w:p>
    <w:p w:rsidR="00FB0770" w:rsidRPr="00584BE9" w:rsidRDefault="00FB0770" w:rsidP="00F4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584BE9">
        <w:rPr>
          <w:rFonts w:ascii="Times New Roman" w:hAnsi="Times New Roman" w:cs="Times New Roman"/>
          <w:b/>
        </w:rPr>
        <w:t>Bibliografia básica</w:t>
      </w:r>
      <w:r>
        <w:rPr>
          <w:rFonts w:ascii="Times New Roman" w:hAnsi="Times New Roman" w:cs="Times New Roman"/>
          <w:b/>
        </w:rPr>
        <w:t>:</w:t>
      </w:r>
    </w:p>
    <w:p w:rsidR="00FB0770" w:rsidRPr="003D38A8" w:rsidRDefault="00FB0770" w:rsidP="00F4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61FC7">
        <w:rPr>
          <w:rFonts w:ascii="Times New Roman" w:hAnsi="Times New Roman" w:cs="Times New Roman"/>
          <w:lang w:val="en-US"/>
        </w:rPr>
        <w:t>BAREL, A.O.; PAYE, M.; MAIBACH, H.I. (</w:t>
      </w:r>
      <w:proofErr w:type="gramStart"/>
      <w:r w:rsidRPr="00161FC7">
        <w:rPr>
          <w:rFonts w:ascii="Times New Roman" w:hAnsi="Times New Roman" w:cs="Times New Roman"/>
          <w:lang w:val="en-US"/>
        </w:rPr>
        <w:t>eds</w:t>
      </w:r>
      <w:proofErr w:type="gramEnd"/>
      <w:r w:rsidRPr="00161FC7">
        <w:rPr>
          <w:rFonts w:ascii="Times New Roman" w:hAnsi="Times New Roman" w:cs="Times New Roman"/>
          <w:lang w:val="en-US"/>
        </w:rPr>
        <w:t xml:space="preserve">.). </w:t>
      </w:r>
      <w:proofErr w:type="gramStart"/>
      <w:r w:rsidRPr="00BF2BEA">
        <w:rPr>
          <w:rFonts w:ascii="Times New Roman" w:hAnsi="Times New Roman" w:cs="Times New Roman"/>
          <w:b/>
          <w:bCs/>
          <w:lang w:val="en-US"/>
        </w:rPr>
        <w:t>Handbook of cosmetic science and technology</w:t>
      </w:r>
      <w:r w:rsidRPr="00FE51BD">
        <w:rPr>
          <w:rFonts w:ascii="Times New Roman" w:hAnsi="Times New Roman" w:cs="Times New Roman"/>
          <w:bCs/>
          <w:lang w:val="en-US"/>
        </w:rPr>
        <w:t>.</w:t>
      </w:r>
      <w:proofErr w:type="gramEnd"/>
      <w:r w:rsidRPr="00BF2BEA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gramStart"/>
      <w:r w:rsidRPr="003D38A8">
        <w:rPr>
          <w:rFonts w:ascii="Times New Roman" w:hAnsi="Times New Roman" w:cs="Times New Roman"/>
          <w:lang w:val="en-US"/>
        </w:rPr>
        <w:t>3.ed</w:t>
      </w:r>
      <w:proofErr w:type="gramEnd"/>
      <w:r w:rsidRPr="003D38A8">
        <w:rPr>
          <w:rFonts w:ascii="Times New Roman" w:hAnsi="Times New Roman" w:cs="Times New Roman"/>
          <w:lang w:val="en-US"/>
        </w:rPr>
        <w:t xml:space="preserve">. New </w:t>
      </w:r>
      <w:proofErr w:type="gramStart"/>
      <w:r w:rsidRPr="003D38A8">
        <w:rPr>
          <w:rFonts w:ascii="Times New Roman" w:hAnsi="Times New Roman" w:cs="Times New Roman"/>
          <w:lang w:val="en-US"/>
        </w:rPr>
        <w:t>York ;</w:t>
      </w:r>
      <w:proofErr w:type="gramEnd"/>
      <w:r w:rsidRPr="003D38A8">
        <w:rPr>
          <w:rFonts w:ascii="Times New Roman" w:hAnsi="Times New Roman" w:cs="Times New Roman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D38A8">
            <w:rPr>
              <w:rFonts w:ascii="Times New Roman" w:hAnsi="Times New Roman" w:cs="Times New Roman"/>
              <w:lang w:val="en-US"/>
            </w:rPr>
            <w:t>London</w:t>
          </w:r>
        </w:smartTag>
      </w:smartTag>
      <w:r w:rsidRPr="003D38A8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D38A8">
        <w:rPr>
          <w:rFonts w:ascii="Times New Roman" w:hAnsi="Times New Roman" w:cs="Times New Roman"/>
          <w:lang w:val="en-US"/>
        </w:rPr>
        <w:t>Informa</w:t>
      </w:r>
      <w:proofErr w:type="spellEnd"/>
      <w:r w:rsidRPr="003D38A8">
        <w:rPr>
          <w:rFonts w:ascii="Times New Roman" w:hAnsi="Times New Roman" w:cs="Times New Roman"/>
          <w:lang w:val="en-US"/>
        </w:rPr>
        <w:t xml:space="preserve"> Healthcare, 2009, p.</w:t>
      </w:r>
      <w:r>
        <w:rPr>
          <w:rFonts w:ascii="Times New Roman" w:hAnsi="Times New Roman" w:cs="Times New Roman"/>
          <w:lang w:val="en-US"/>
        </w:rPr>
        <w:t xml:space="preserve"> 91-134;617-620.</w:t>
      </w:r>
    </w:p>
    <w:p w:rsidR="00FB0770" w:rsidRDefault="00FB0770" w:rsidP="00F4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D38A8">
        <w:rPr>
          <w:rFonts w:ascii="Times New Roman" w:hAnsi="Times New Roman" w:cs="Times New Roman"/>
          <w:lang w:val="en-US"/>
        </w:rPr>
        <w:t>KEDE, M.P.V.; SABATOVICH, O. (</w:t>
      </w:r>
      <w:proofErr w:type="gramStart"/>
      <w:r w:rsidRPr="003D38A8">
        <w:rPr>
          <w:rFonts w:ascii="Times New Roman" w:hAnsi="Times New Roman" w:cs="Times New Roman"/>
          <w:lang w:val="en-US"/>
        </w:rPr>
        <w:t>eds</w:t>
      </w:r>
      <w:proofErr w:type="gramEnd"/>
      <w:r w:rsidRPr="003D38A8">
        <w:rPr>
          <w:rFonts w:ascii="Times New Roman" w:hAnsi="Times New Roman" w:cs="Times New Roman"/>
          <w:lang w:val="en-US"/>
        </w:rPr>
        <w:t xml:space="preserve">.). </w:t>
      </w:r>
      <w:r w:rsidRPr="00BF2BEA">
        <w:rPr>
          <w:rFonts w:ascii="Times New Roman" w:hAnsi="Times New Roman" w:cs="Times New Roman"/>
          <w:b/>
        </w:rPr>
        <w:t>Dermatologia estética</w:t>
      </w:r>
      <w:r w:rsidRPr="00FE51BD">
        <w:rPr>
          <w:rFonts w:ascii="Times New Roman" w:hAnsi="Times New Roman" w:cs="Times New Roman"/>
          <w:bCs/>
        </w:rPr>
        <w:t>.</w:t>
      </w:r>
      <w:r w:rsidRPr="00BF2BE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BF2BEA">
        <w:rPr>
          <w:rFonts w:ascii="Times New Roman" w:hAnsi="Times New Roman" w:cs="Times New Roman"/>
        </w:rPr>
        <w:t>2.</w:t>
      </w:r>
      <w:proofErr w:type="gramEnd"/>
      <w:r w:rsidRPr="00BF2BEA">
        <w:rPr>
          <w:rFonts w:ascii="Times New Roman" w:hAnsi="Times New Roman" w:cs="Times New Roman"/>
        </w:rPr>
        <w:t xml:space="preserve">ed.rev.ampl. São Paulo: Atheneu, 2009, </w:t>
      </w:r>
      <w:r>
        <w:rPr>
          <w:rFonts w:ascii="Times New Roman" w:hAnsi="Times New Roman" w:cs="Times New Roman"/>
        </w:rPr>
        <w:t>p.439-442; 445-446.</w:t>
      </w:r>
    </w:p>
    <w:p w:rsidR="00FB0770" w:rsidRDefault="00FB0770" w:rsidP="00F4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BB37E2">
        <w:rPr>
          <w:rFonts w:ascii="Times New Roman" w:hAnsi="Times New Roman" w:cs="Times New Roman"/>
        </w:rPr>
        <w:t>DRAELOS</w:t>
      </w:r>
      <w:r>
        <w:rPr>
          <w:rFonts w:ascii="Times New Roman" w:hAnsi="Times New Roman" w:cs="Times New Roman"/>
        </w:rPr>
        <w:t xml:space="preserve">, Z.C. </w:t>
      </w:r>
      <w:proofErr w:type="spellStart"/>
      <w:r w:rsidRPr="005559BB">
        <w:rPr>
          <w:rFonts w:ascii="Times New Roman" w:hAnsi="Times New Roman" w:cs="Times New Roman"/>
          <w:b/>
        </w:rPr>
        <w:t>Cosmecêuticos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2.</w:t>
      </w:r>
      <w:proofErr w:type="gramEnd"/>
      <w:r>
        <w:rPr>
          <w:rFonts w:ascii="Times New Roman" w:hAnsi="Times New Roman" w:cs="Times New Roman"/>
        </w:rPr>
        <w:t xml:space="preserve">ed. Rio de Janeiro: </w:t>
      </w:r>
      <w:proofErr w:type="spellStart"/>
      <w:r>
        <w:rPr>
          <w:rFonts w:ascii="Times New Roman" w:hAnsi="Times New Roman" w:cs="Times New Roman"/>
        </w:rPr>
        <w:t>Elsevier</w:t>
      </w:r>
      <w:proofErr w:type="spellEnd"/>
      <w:r>
        <w:rPr>
          <w:rFonts w:ascii="Times New Roman" w:hAnsi="Times New Roman" w:cs="Times New Roman"/>
        </w:rPr>
        <w:t>, 2009, p. 117-124.</w:t>
      </w:r>
    </w:p>
    <w:p w:rsidR="00FB0770" w:rsidRDefault="00FB0770" w:rsidP="00F4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SOUZA, V.M.; JÚNIOR, D.A. </w:t>
      </w:r>
      <w:r w:rsidRPr="005559BB">
        <w:rPr>
          <w:rFonts w:ascii="Times New Roman" w:hAnsi="Times New Roman" w:cs="Times New Roman"/>
          <w:b/>
        </w:rPr>
        <w:t>Ativos Dermatológicos</w:t>
      </w:r>
      <w:r>
        <w:rPr>
          <w:rFonts w:ascii="Times New Roman" w:hAnsi="Times New Roman" w:cs="Times New Roman"/>
        </w:rPr>
        <w:t xml:space="preserve">. São Paulo: </w:t>
      </w:r>
      <w:proofErr w:type="spellStart"/>
      <w:r>
        <w:rPr>
          <w:rFonts w:ascii="Times New Roman" w:hAnsi="Times New Roman" w:cs="Times New Roman"/>
        </w:rPr>
        <w:t>Pharmabooks</w:t>
      </w:r>
      <w:proofErr w:type="spellEnd"/>
      <w:r>
        <w:rPr>
          <w:rFonts w:ascii="Times New Roman" w:hAnsi="Times New Roman" w:cs="Times New Roman"/>
        </w:rPr>
        <w:t xml:space="preserve"> Editora, 2009, p. 275-324. </w:t>
      </w:r>
    </w:p>
    <w:p w:rsidR="00FB0770" w:rsidRPr="00BF2BEA" w:rsidRDefault="00FB0770" w:rsidP="00F4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RIBEIRO, C. </w:t>
      </w:r>
      <w:r w:rsidRPr="00FE51BD">
        <w:rPr>
          <w:rFonts w:ascii="Times New Roman" w:hAnsi="Times New Roman" w:cs="Times New Roman"/>
          <w:b/>
        </w:rPr>
        <w:t>Cosmetologia</w:t>
      </w:r>
      <w:r w:rsidRPr="00FE51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2.</w:t>
      </w:r>
      <w:proofErr w:type="gramEnd"/>
      <w:r>
        <w:rPr>
          <w:rFonts w:ascii="Times New Roman" w:hAnsi="Times New Roman" w:cs="Times New Roman"/>
        </w:rPr>
        <w:t xml:space="preserve">ed. São Paulo: </w:t>
      </w:r>
      <w:proofErr w:type="spellStart"/>
      <w:r>
        <w:rPr>
          <w:rFonts w:ascii="Times New Roman" w:hAnsi="Times New Roman" w:cs="Times New Roman"/>
        </w:rPr>
        <w:t>Pharmabooks</w:t>
      </w:r>
      <w:proofErr w:type="spellEnd"/>
      <w:r>
        <w:rPr>
          <w:rFonts w:ascii="Times New Roman" w:hAnsi="Times New Roman" w:cs="Times New Roman"/>
        </w:rPr>
        <w:t xml:space="preserve"> Editora, 2010, p. 43-63.</w:t>
      </w:r>
    </w:p>
    <w:bookmarkEnd w:id="0"/>
    <w:p w:rsidR="00F76F9A" w:rsidRDefault="00F76F9A" w:rsidP="00F45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70"/>
    <w:rsid w:val="00F451B6"/>
    <w:rsid w:val="00F76F9A"/>
    <w:rsid w:val="00F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7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70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2017-03-17T20:44:00Z</dcterms:created>
  <dcterms:modified xsi:type="dcterms:W3CDTF">2017-03-17T21:05:00Z</dcterms:modified>
</cp:coreProperties>
</file>