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A" w:rsidRPr="00F91FF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F91FFA">
        <w:rPr>
          <w:rFonts w:ascii="Times New Roman" w:hAnsi="Times New Roman" w:cs="Times New Roman"/>
          <w:b/>
        </w:rPr>
        <w:t>Disciplina: Seminários em Cosmetologia e Manipulação Farmacêutica</w:t>
      </w:r>
    </w:p>
    <w:p w:rsidR="009B74DA" w:rsidRPr="00F91FF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91FFA">
        <w:rPr>
          <w:rFonts w:ascii="Times New Roman" w:hAnsi="Times New Roman" w:cs="Times New Roman"/>
          <w:b/>
        </w:rPr>
        <w:t xml:space="preserve">Carga horária: </w:t>
      </w:r>
      <w:r>
        <w:rPr>
          <w:rFonts w:ascii="Times New Roman" w:hAnsi="Times New Roman" w:cs="Times New Roman"/>
        </w:rPr>
        <w:t>18</w:t>
      </w:r>
      <w:r w:rsidRPr="00F91FFA">
        <w:rPr>
          <w:rFonts w:ascii="Times New Roman" w:hAnsi="Times New Roman" w:cs="Times New Roman"/>
        </w:rPr>
        <w:t xml:space="preserve"> horas teóricas</w:t>
      </w:r>
    </w:p>
    <w:p w:rsidR="009B74DA" w:rsidRPr="00F91FF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F91FFA">
        <w:rPr>
          <w:rFonts w:ascii="Times New Roman" w:hAnsi="Times New Roman" w:cs="Times New Roman"/>
          <w:b/>
        </w:rPr>
        <w:t xml:space="preserve">Ementa: </w:t>
      </w:r>
      <w:r w:rsidRPr="00BD1347">
        <w:rPr>
          <w:rFonts w:ascii="Times New Roman" w:hAnsi="Times New Roman" w:cs="Times New Roman"/>
        </w:rPr>
        <w:t>Orientação didática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para planejamento e utilização de recursos de ensino-aprendizagem com ênfase no âmbito magistral. A</w:t>
      </w:r>
      <w:r w:rsidRPr="00F91FFA">
        <w:rPr>
          <w:rFonts w:ascii="Times New Roman" w:hAnsi="Times New Roman" w:cs="Times New Roman"/>
        </w:rPr>
        <w:t xml:space="preserve">presentação e discussão de seminários temáticos referentes </w:t>
      </w:r>
      <w:r>
        <w:rPr>
          <w:rFonts w:ascii="Times New Roman" w:hAnsi="Times New Roman" w:cs="Times New Roman"/>
        </w:rPr>
        <w:t>à</w:t>
      </w:r>
      <w:r w:rsidRPr="00F91FFA">
        <w:rPr>
          <w:rFonts w:ascii="Times New Roman" w:hAnsi="Times New Roman" w:cs="Times New Roman"/>
        </w:rPr>
        <w:t xml:space="preserve"> cosmetologia e manipulação de medicamentos</w:t>
      </w:r>
      <w:r>
        <w:rPr>
          <w:rFonts w:ascii="Times New Roman" w:hAnsi="Times New Roman" w:cs="Times New Roman"/>
        </w:rPr>
        <w:t xml:space="preserve"> que possibilitem a conscientização de concepções interiorizadas favorecendo a interdisciplinaridade dos conteúdos.</w:t>
      </w:r>
    </w:p>
    <w:p w:rsidR="009B74DA" w:rsidRPr="00F91FF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6699"/>
        </w:rPr>
      </w:pPr>
      <w:r w:rsidRPr="00F91FFA">
        <w:rPr>
          <w:rFonts w:ascii="Times New Roman" w:hAnsi="Times New Roman" w:cs="Times New Roman"/>
          <w:b/>
        </w:rPr>
        <w:t>Bibliografia básica:</w:t>
      </w:r>
    </w:p>
    <w:p w:rsidR="009B74D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F91FFA">
        <w:rPr>
          <w:rFonts w:ascii="Times New Roman" w:hAnsi="Times New Roman" w:cs="Times New Roman"/>
        </w:rPr>
        <w:t>BATISTA, N.A.; BATISTA, S.H. (</w:t>
      </w:r>
      <w:proofErr w:type="spellStart"/>
      <w:r w:rsidRPr="00F91FFA">
        <w:rPr>
          <w:rFonts w:ascii="Times New Roman" w:hAnsi="Times New Roman" w:cs="Times New Roman"/>
        </w:rPr>
        <w:t>orgs</w:t>
      </w:r>
      <w:proofErr w:type="spellEnd"/>
      <w:r w:rsidRPr="00F91FFA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. </w:t>
      </w:r>
      <w:r w:rsidRPr="00F91FFA">
        <w:rPr>
          <w:rFonts w:ascii="Times New Roman" w:hAnsi="Times New Roman" w:cs="Times New Roman"/>
          <w:b/>
        </w:rPr>
        <w:t>Docência em saúde:</w:t>
      </w:r>
      <w:r w:rsidRPr="00F91FFA">
        <w:rPr>
          <w:rFonts w:ascii="Times New Roman" w:hAnsi="Times New Roman" w:cs="Times New Roman"/>
        </w:rPr>
        <w:t xml:space="preserve"> temas e experiênci</w:t>
      </w:r>
      <w:r>
        <w:rPr>
          <w:rFonts w:ascii="Times New Roman" w:hAnsi="Times New Roman" w:cs="Times New Roman"/>
        </w:rPr>
        <w:t>as. São Paulo: SENAC, 2004. 283</w:t>
      </w:r>
      <w:r w:rsidRPr="00F91FFA">
        <w:rPr>
          <w:rFonts w:ascii="Times New Roman" w:hAnsi="Times New Roman" w:cs="Times New Roman"/>
        </w:rPr>
        <w:t>p.</w:t>
      </w:r>
    </w:p>
    <w:p w:rsidR="009B74D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MARCONI, M.A.; LAKATOS, E.M. </w:t>
      </w:r>
      <w:r w:rsidRPr="00500546">
        <w:rPr>
          <w:rFonts w:ascii="Times New Roman" w:hAnsi="Times New Roman" w:cs="Times New Roman"/>
          <w:b/>
        </w:rPr>
        <w:t>Técnicas de pesquisa:</w:t>
      </w:r>
      <w:r>
        <w:rPr>
          <w:rFonts w:ascii="Times New Roman" w:hAnsi="Times New Roman" w:cs="Times New Roman"/>
        </w:rPr>
        <w:t xml:space="preserve"> planejamento e execução de pesquisas, amostragens e técnicas de pesquisas, elaboração, análise e interpretação de dados. </w:t>
      </w:r>
      <w:proofErr w:type="gramStart"/>
      <w:r>
        <w:rPr>
          <w:rFonts w:ascii="Times New Roman" w:hAnsi="Times New Roman" w:cs="Times New Roman"/>
        </w:rPr>
        <w:t>6.</w:t>
      </w:r>
      <w:proofErr w:type="gramEnd"/>
      <w:r>
        <w:rPr>
          <w:rFonts w:ascii="Times New Roman" w:hAnsi="Times New Roman" w:cs="Times New Roman"/>
        </w:rPr>
        <w:t>ed. São Paulo: Atlas, 2007. 289 p.</w:t>
      </w:r>
    </w:p>
    <w:p w:rsidR="009B74DA" w:rsidRDefault="009B74D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SILVERMAN, D</w:t>
      </w:r>
      <w:r w:rsidRPr="00500546">
        <w:rPr>
          <w:rFonts w:ascii="Times New Roman" w:hAnsi="Times New Roman" w:cs="Times New Roman"/>
        </w:rPr>
        <w:t xml:space="preserve">. </w:t>
      </w:r>
      <w:r w:rsidRPr="00500546">
        <w:rPr>
          <w:rFonts w:ascii="Times New Roman" w:hAnsi="Times New Roman" w:cs="Times New Roman"/>
          <w:b/>
          <w:bCs/>
        </w:rPr>
        <w:t xml:space="preserve">Interpretação de dados qualitativos: </w:t>
      </w:r>
      <w:r w:rsidRPr="00500546">
        <w:rPr>
          <w:rFonts w:ascii="Times New Roman" w:hAnsi="Times New Roman" w:cs="Times New Roman"/>
        </w:rPr>
        <w:t xml:space="preserve">métodos para análise </w:t>
      </w:r>
      <w:r w:rsidRPr="00500546">
        <w:rPr>
          <w:rFonts w:ascii="Times New Roman" w:hAnsi="Times New Roman" w:cs="Times New Roman"/>
          <w:bCs/>
        </w:rPr>
        <w:t>de</w:t>
      </w:r>
      <w:r w:rsidRPr="00500546">
        <w:rPr>
          <w:rFonts w:ascii="Times New Roman" w:hAnsi="Times New Roman" w:cs="Times New Roman"/>
        </w:rPr>
        <w:t xml:space="preserve"> entrevistas, textos e interações. </w:t>
      </w:r>
      <w:proofErr w:type="gramStart"/>
      <w:r w:rsidRPr="00500546">
        <w:rPr>
          <w:rFonts w:ascii="Times New Roman" w:hAnsi="Times New Roman" w:cs="Times New Roman"/>
        </w:rPr>
        <w:t>3.</w:t>
      </w:r>
      <w:proofErr w:type="gramEnd"/>
      <w:r w:rsidRPr="00500546">
        <w:rPr>
          <w:rFonts w:ascii="Times New Roman" w:hAnsi="Times New Roman" w:cs="Times New Roman"/>
        </w:rPr>
        <w:t xml:space="preserve">ed. </w:t>
      </w:r>
      <w:r>
        <w:rPr>
          <w:rFonts w:ascii="Times New Roman" w:hAnsi="Times New Roman" w:cs="Times New Roman"/>
        </w:rPr>
        <w:t>Porto Alegre: Artmed, 2009. 376</w:t>
      </w:r>
      <w:r w:rsidRPr="00500546">
        <w:rPr>
          <w:rFonts w:ascii="Times New Roman" w:hAnsi="Times New Roman" w:cs="Times New Roman"/>
        </w:rPr>
        <w:t>p.</w:t>
      </w:r>
    </w:p>
    <w:bookmarkEnd w:id="0"/>
    <w:p w:rsidR="00F76F9A" w:rsidRDefault="00F76F9A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A"/>
    <w:rsid w:val="0065154E"/>
    <w:rsid w:val="009B74DA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D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B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D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B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2017-03-17T20:46:00Z</dcterms:created>
  <dcterms:modified xsi:type="dcterms:W3CDTF">2017-03-17T21:06:00Z</dcterms:modified>
</cp:coreProperties>
</file>