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49B3" w14:textId="77777777" w:rsidR="0050288E" w:rsidRPr="00172E97" w:rsidRDefault="00F30349">
      <w:pPr>
        <w:pStyle w:val="Recuodecorpodetexto"/>
        <w:spacing w:after="60"/>
        <w:ind w:left="0" w:right="144" w:firstLine="0"/>
        <w:jc w:val="center"/>
        <w:rPr>
          <w:rFonts w:ascii="Arial" w:hAnsi="Arial" w:cs="Arial"/>
          <w:b/>
          <w:color w:val="auto"/>
          <w:sz w:val="24"/>
          <w:szCs w:val="24"/>
          <w:u w:val="single"/>
        </w:rPr>
      </w:pPr>
      <w:r w:rsidRPr="00172E97">
        <w:rPr>
          <w:rFonts w:ascii="Arial" w:hAnsi="Arial" w:cs="Arial"/>
          <w:b/>
          <w:color w:val="auto"/>
          <w:sz w:val="24"/>
          <w:szCs w:val="24"/>
          <w:u w:val="single"/>
        </w:rPr>
        <w:t>CONVÊNIO ACADÊMICO</w:t>
      </w:r>
    </w:p>
    <w:p w14:paraId="7CB40E46" w14:textId="77777777" w:rsidR="0050288E" w:rsidRPr="00172E97" w:rsidRDefault="0050288E">
      <w:pPr>
        <w:pStyle w:val="Recuodecorpodetexto"/>
        <w:spacing w:after="60"/>
        <w:ind w:left="0" w:right="144" w:firstLine="0"/>
        <w:jc w:val="center"/>
        <w:rPr>
          <w:rFonts w:ascii="Arial" w:hAnsi="Arial" w:cs="Arial"/>
          <w:b/>
          <w:color w:val="auto"/>
          <w:sz w:val="24"/>
          <w:szCs w:val="24"/>
          <w:u w:val="single"/>
        </w:rPr>
      </w:pPr>
    </w:p>
    <w:p w14:paraId="229480C1" w14:textId="77777777" w:rsidR="0050288E" w:rsidRPr="00172E97" w:rsidRDefault="00F30349">
      <w:pPr>
        <w:pStyle w:val="Corpodetexto"/>
        <w:spacing w:after="60"/>
        <w:ind w:left="4536"/>
        <w:rPr>
          <w:rFonts w:ascii="Arial" w:hAnsi="Arial" w:cs="Arial"/>
          <w:color w:val="auto"/>
          <w:sz w:val="24"/>
          <w:szCs w:val="24"/>
        </w:rPr>
      </w:pPr>
      <w:r w:rsidRPr="00172E97">
        <w:rPr>
          <w:rFonts w:ascii="Arial" w:hAnsi="Arial" w:cs="Arial"/>
          <w:caps/>
          <w:color w:val="auto"/>
          <w:sz w:val="24"/>
          <w:szCs w:val="24"/>
        </w:rPr>
        <w:t>Convênio</w:t>
      </w:r>
      <w:r w:rsidRPr="00172E97">
        <w:rPr>
          <w:rFonts w:ascii="Arial" w:hAnsi="Arial" w:cs="Arial"/>
          <w:color w:val="auto"/>
          <w:sz w:val="24"/>
          <w:szCs w:val="24"/>
        </w:rPr>
        <w:t xml:space="preserve"> que celebram o Programa de Pós-graduação em </w:t>
      </w:r>
      <w:r w:rsidRPr="00172E97">
        <w:rPr>
          <w:rFonts w:ascii="Arial" w:hAnsi="Arial" w:cs="Arial"/>
          <w:i/>
          <w:iCs/>
          <w:color w:val="FF0000"/>
          <w:sz w:val="24"/>
          <w:szCs w:val="24"/>
        </w:rPr>
        <w:t>(nome do Programa da UFSJ)</w:t>
      </w:r>
      <w:r w:rsidRPr="00172E97">
        <w:rPr>
          <w:rFonts w:ascii="Arial" w:hAnsi="Arial" w:cs="Arial"/>
          <w:color w:val="auto"/>
          <w:sz w:val="24"/>
          <w:szCs w:val="24"/>
        </w:rPr>
        <w:t xml:space="preserve"> da </w:t>
      </w:r>
      <w:r w:rsidRPr="00172E97">
        <w:rPr>
          <w:rFonts w:ascii="Arial" w:hAnsi="Arial" w:cs="Arial"/>
          <w:b/>
          <w:sz w:val="24"/>
          <w:szCs w:val="24"/>
        </w:rPr>
        <w:t xml:space="preserve">UNIVERSIDADE FEDERAL DE SÃO JOÃO DEL-REI (UFSJ) e o Programa de Pós-graduação em </w:t>
      </w:r>
      <w:r w:rsidRPr="00172E97">
        <w:rPr>
          <w:rFonts w:ascii="Arial" w:hAnsi="Arial" w:cs="Arial"/>
          <w:i/>
          <w:iCs/>
          <w:color w:val="FF0000"/>
          <w:sz w:val="24"/>
          <w:szCs w:val="24"/>
        </w:rPr>
        <w:t>(nome do Programa da instituição parceira)</w:t>
      </w:r>
      <w:r w:rsidRPr="00172E97">
        <w:rPr>
          <w:rFonts w:ascii="Arial" w:hAnsi="Arial" w:cs="Arial"/>
          <w:b/>
          <w:sz w:val="24"/>
          <w:szCs w:val="24"/>
        </w:rPr>
        <w:t xml:space="preserve"> da Universidade </w:t>
      </w:r>
      <w:r w:rsidRPr="00172E97">
        <w:rPr>
          <w:rFonts w:ascii="Arial" w:hAnsi="Arial" w:cs="Arial"/>
          <w:i/>
          <w:iCs/>
          <w:color w:val="FF0000"/>
          <w:sz w:val="24"/>
          <w:szCs w:val="24"/>
        </w:rPr>
        <w:t>(nome da instituição parceira)</w:t>
      </w:r>
      <w:r w:rsidRPr="00172E97">
        <w:rPr>
          <w:rFonts w:ascii="Arial" w:hAnsi="Arial" w:cs="Arial"/>
          <w:color w:val="auto"/>
          <w:sz w:val="24"/>
          <w:szCs w:val="24"/>
        </w:rPr>
        <w:t xml:space="preserve">, visando à cooperação e solidariedade entre os Programas de Pós-graduação.  </w:t>
      </w:r>
    </w:p>
    <w:p w14:paraId="361C2030" w14:textId="77777777" w:rsidR="0050288E" w:rsidRPr="00172E97" w:rsidRDefault="0050288E">
      <w:pPr>
        <w:pStyle w:val="Corpodetexto"/>
        <w:spacing w:after="60"/>
        <w:ind w:left="4536"/>
        <w:rPr>
          <w:rFonts w:ascii="Arial" w:eastAsia="Batang" w:hAnsi="Arial" w:cs="Arial"/>
          <w:color w:val="auto"/>
          <w:sz w:val="24"/>
          <w:szCs w:val="24"/>
        </w:rPr>
      </w:pPr>
    </w:p>
    <w:p w14:paraId="700BB47D" w14:textId="77777777" w:rsidR="0050288E" w:rsidRPr="00172E97" w:rsidRDefault="00F30349">
      <w:pPr>
        <w:pStyle w:val="Corpodetexto"/>
        <w:rPr>
          <w:rFonts w:ascii="Arial" w:hAnsi="Arial" w:cs="Arial"/>
          <w:color w:val="auto"/>
          <w:sz w:val="24"/>
          <w:szCs w:val="24"/>
        </w:rPr>
      </w:pPr>
      <w:r w:rsidRPr="00172E97">
        <w:rPr>
          <w:rFonts w:ascii="Arial" w:hAnsi="Arial" w:cs="Arial"/>
          <w:color w:val="auto"/>
          <w:sz w:val="24"/>
          <w:szCs w:val="24"/>
        </w:rPr>
        <w:t xml:space="preserve">Pelo presente convênio, de um lado a </w:t>
      </w:r>
      <w:r w:rsidRPr="00172E97">
        <w:rPr>
          <w:rFonts w:ascii="Arial" w:hAnsi="Arial" w:cs="Arial"/>
          <w:b/>
          <w:bCs/>
          <w:color w:val="auto"/>
          <w:sz w:val="24"/>
          <w:szCs w:val="24"/>
        </w:rPr>
        <w:t xml:space="preserve">PRÓ-REITORIA DE PESQUISA E PÓS-GRADUAÇÃO (PROPE) DA UNIVERSIDADE FEDERAL E SÃO JOÃO DEL-REI (UFSJ), </w:t>
      </w:r>
      <w:r w:rsidRPr="00172E97">
        <w:rPr>
          <w:rFonts w:ascii="Arial" w:hAnsi="Arial" w:cs="Arial"/>
          <w:sz w:val="24"/>
          <w:szCs w:val="24"/>
        </w:rPr>
        <w:t xml:space="preserve">CNPJ </w:t>
      </w:r>
      <w:r w:rsidRPr="00172E97">
        <w:rPr>
          <w:rFonts w:ascii="Arial" w:hAnsi="Arial" w:cs="Arial"/>
          <w:color w:val="202124"/>
          <w:sz w:val="24"/>
          <w:szCs w:val="24"/>
          <w:shd w:val="clear" w:color="auto" w:fill="FFFFFF"/>
        </w:rPr>
        <w:t>21.186.804/0001-05</w:t>
      </w:r>
      <w:r w:rsidRPr="00172E97">
        <w:rPr>
          <w:rFonts w:ascii="Arial" w:hAnsi="Arial" w:cs="Arial"/>
          <w:sz w:val="24"/>
          <w:szCs w:val="24"/>
        </w:rPr>
        <w:t>,</w:t>
      </w:r>
      <w:r w:rsidRPr="00172E97">
        <w:rPr>
          <w:rFonts w:ascii="Arial" w:hAnsi="Arial" w:cs="Arial"/>
          <w:color w:val="auto"/>
          <w:sz w:val="24"/>
          <w:szCs w:val="24"/>
        </w:rPr>
        <w:t xml:space="preserve"> </w:t>
      </w:r>
      <w:r w:rsidRPr="00172E97">
        <w:rPr>
          <w:rFonts w:ascii="Arial" w:hAnsi="Arial" w:cs="Arial"/>
          <w:sz w:val="24"/>
          <w:szCs w:val="24"/>
        </w:rPr>
        <w:t xml:space="preserve">representada pelo Pró-reitor de Pesquisa e Pós-graduação, Prof. Dr. André de Oliveira Baldoni, </w:t>
      </w:r>
      <w:r w:rsidRPr="00172E97">
        <w:rPr>
          <w:rFonts w:ascii="Arial" w:hAnsi="Arial" w:cs="Arial"/>
          <w:color w:val="auto"/>
          <w:sz w:val="24"/>
          <w:szCs w:val="24"/>
        </w:rPr>
        <w:t xml:space="preserve">e, de outro lado, a </w:t>
      </w:r>
      <w:r w:rsidRPr="00172E97">
        <w:rPr>
          <w:rFonts w:ascii="Arial" w:hAnsi="Arial" w:cs="Arial"/>
          <w:b/>
          <w:sz w:val="24"/>
          <w:szCs w:val="24"/>
        </w:rPr>
        <w:t xml:space="preserve">UNIVERSIDADE </w:t>
      </w:r>
      <w:r w:rsidRPr="00172E97">
        <w:rPr>
          <w:rFonts w:ascii="Arial" w:hAnsi="Arial" w:cs="Arial"/>
          <w:i/>
          <w:iCs/>
          <w:color w:val="FF0000"/>
          <w:sz w:val="24"/>
          <w:szCs w:val="24"/>
        </w:rPr>
        <w:t>(nome da instituição parceira)</w:t>
      </w:r>
      <w:r w:rsidRPr="00172E97">
        <w:rPr>
          <w:rFonts w:ascii="Arial" w:hAnsi="Arial" w:cs="Arial"/>
          <w:bCs/>
          <w:color w:val="auto"/>
          <w:sz w:val="24"/>
          <w:szCs w:val="24"/>
        </w:rPr>
        <w:t xml:space="preserve">, </w:t>
      </w:r>
      <w:r w:rsidRPr="00172E97">
        <w:rPr>
          <w:rFonts w:ascii="Arial" w:hAnsi="Arial" w:cs="Arial"/>
          <w:color w:val="auto"/>
          <w:sz w:val="24"/>
          <w:szCs w:val="24"/>
        </w:rPr>
        <w:t xml:space="preserve">CNPJ </w:t>
      </w:r>
      <w:r w:rsidRPr="00172E97">
        <w:rPr>
          <w:rFonts w:ascii="Arial" w:hAnsi="Arial" w:cs="Arial"/>
          <w:i/>
          <w:iCs/>
          <w:color w:val="FF0000"/>
          <w:sz w:val="24"/>
          <w:szCs w:val="24"/>
        </w:rPr>
        <w:t>(CNPJ da instituição parceira)</w:t>
      </w:r>
      <w:r w:rsidRPr="00172E97">
        <w:rPr>
          <w:rFonts w:ascii="Arial" w:hAnsi="Arial" w:cs="Arial"/>
          <w:color w:val="auto"/>
          <w:sz w:val="24"/>
          <w:szCs w:val="24"/>
        </w:rPr>
        <w:t xml:space="preserve">, neste ato representado por seu </w:t>
      </w:r>
      <w:r w:rsidRPr="00172E97">
        <w:rPr>
          <w:rFonts w:ascii="Arial" w:hAnsi="Arial" w:cs="Arial"/>
          <w:i/>
          <w:iCs/>
          <w:color w:val="FF0000"/>
          <w:sz w:val="24"/>
          <w:szCs w:val="24"/>
        </w:rPr>
        <w:t xml:space="preserve">(Pró-reitor, Diretor, coordenador, </w:t>
      </w:r>
      <w:proofErr w:type="spellStart"/>
      <w:r w:rsidRPr="00172E97">
        <w:rPr>
          <w:rFonts w:ascii="Arial" w:hAnsi="Arial" w:cs="Arial"/>
          <w:i/>
          <w:iCs/>
          <w:color w:val="FF0000"/>
          <w:sz w:val="24"/>
          <w:szCs w:val="24"/>
        </w:rPr>
        <w:t>etc</w:t>
      </w:r>
      <w:proofErr w:type="spellEnd"/>
      <w:r w:rsidRPr="00172E97">
        <w:rPr>
          <w:rFonts w:ascii="Arial" w:hAnsi="Arial" w:cs="Arial"/>
          <w:i/>
          <w:iCs/>
          <w:color w:val="FF0000"/>
          <w:sz w:val="24"/>
          <w:szCs w:val="24"/>
        </w:rPr>
        <w:t>)</w:t>
      </w:r>
      <w:r w:rsidRPr="00172E97">
        <w:rPr>
          <w:rFonts w:ascii="Arial" w:hAnsi="Arial" w:cs="Arial"/>
          <w:color w:val="auto"/>
          <w:sz w:val="24"/>
          <w:szCs w:val="24"/>
        </w:rPr>
        <w:t xml:space="preserve">, </w:t>
      </w:r>
      <w:proofErr w:type="spellStart"/>
      <w:r w:rsidRPr="00172E97">
        <w:rPr>
          <w:rFonts w:ascii="Arial" w:hAnsi="Arial" w:cs="Arial"/>
          <w:b/>
          <w:bCs/>
          <w:color w:val="auto"/>
          <w:sz w:val="24"/>
          <w:szCs w:val="24"/>
        </w:rPr>
        <w:t>Prof</w:t>
      </w:r>
      <w:proofErr w:type="spellEnd"/>
      <w:r w:rsidRPr="00172E97">
        <w:rPr>
          <w:rFonts w:ascii="Arial" w:hAnsi="Arial" w:cs="Arial"/>
          <w:b/>
          <w:bCs/>
          <w:color w:val="auto"/>
          <w:sz w:val="24"/>
          <w:szCs w:val="24"/>
        </w:rPr>
        <w:t xml:space="preserve">(a). </w:t>
      </w:r>
      <w:proofErr w:type="spellStart"/>
      <w:r w:rsidRPr="00172E97">
        <w:rPr>
          <w:rFonts w:ascii="Arial" w:hAnsi="Arial" w:cs="Arial"/>
          <w:b/>
          <w:bCs/>
          <w:color w:val="auto"/>
          <w:sz w:val="24"/>
          <w:szCs w:val="24"/>
        </w:rPr>
        <w:t>Dr</w:t>
      </w:r>
      <w:proofErr w:type="spellEnd"/>
      <w:r w:rsidRPr="00172E97">
        <w:rPr>
          <w:rFonts w:ascii="Arial" w:hAnsi="Arial" w:cs="Arial"/>
          <w:b/>
          <w:bCs/>
          <w:color w:val="auto"/>
          <w:sz w:val="24"/>
          <w:szCs w:val="24"/>
        </w:rPr>
        <w:t xml:space="preserve">(a). </w:t>
      </w:r>
      <w:r w:rsidRPr="00172E97">
        <w:rPr>
          <w:rFonts w:ascii="Arial" w:hAnsi="Arial" w:cs="Arial"/>
          <w:i/>
          <w:iCs/>
          <w:color w:val="FF0000"/>
          <w:sz w:val="24"/>
          <w:szCs w:val="24"/>
        </w:rPr>
        <w:t>(nome do representante da instituição parceira)</w:t>
      </w:r>
      <w:r w:rsidRPr="00172E97">
        <w:rPr>
          <w:rFonts w:ascii="Arial" w:hAnsi="Arial" w:cs="Arial"/>
          <w:sz w:val="24"/>
          <w:szCs w:val="24"/>
        </w:rPr>
        <w:t xml:space="preserve">, </w:t>
      </w:r>
      <w:r w:rsidRPr="00172E97">
        <w:rPr>
          <w:rFonts w:ascii="Arial" w:hAnsi="Arial" w:cs="Arial"/>
          <w:color w:val="auto"/>
          <w:sz w:val="24"/>
          <w:szCs w:val="24"/>
        </w:rPr>
        <w:t>têm entre si justo e acertado o que segue, de acordo com as cláusulas e condições descritas a seguir:</w:t>
      </w:r>
    </w:p>
    <w:p w14:paraId="0C182490" w14:textId="77777777" w:rsidR="0050288E" w:rsidRPr="00172E97" w:rsidRDefault="0050288E">
      <w:pPr>
        <w:pStyle w:val="Corpodetexto"/>
        <w:spacing w:after="60"/>
        <w:ind w:right="144"/>
        <w:rPr>
          <w:rFonts w:ascii="Arial" w:hAnsi="Arial" w:cs="Arial"/>
          <w:color w:val="auto"/>
          <w:sz w:val="24"/>
          <w:szCs w:val="24"/>
        </w:rPr>
      </w:pPr>
    </w:p>
    <w:p w14:paraId="153F5340"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CLÁUSULA PRIMEIRA – OBJETO</w:t>
      </w:r>
    </w:p>
    <w:p w14:paraId="396974CC" w14:textId="77777777" w:rsidR="0050288E" w:rsidRPr="00172E97" w:rsidRDefault="00F30349">
      <w:pPr>
        <w:spacing w:after="60"/>
        <w:ind w:right="144"/>
        <w:jc w:val="both"/>
        <w:rPr>
          <w:rFonts w:ascii="Arial" w:hAnsi="Arial" w:cs="Arial"/>
        </w:rPr>
      </w:pPr>
      <w:r w:rsidRPr="00172E97">
        <w:rPr>
          <w:rFonts w:ascii="Arial" w:hAnsi="Arial" w:cs="Arial"/>
        </w:rPr>
        <w:t xml:space="preserve">O presente convênio tem por objeto a cooperação e solidariedade acadêmica na área de </w:t>
      </w:r>
      <w:r w:rsidRPr="00172E97">
        <w:rPr>
          <w:rFonts w:ascii="Arial" w:hAnsi="Arial" w:cs="Arial"/>
          <w:b/>
          <w:i/>
          <w:iCs/>
          <w:color w:val="FF0000"/>
        </w:rPr>
        <w:t>(inserir área de avaliação da Capes)</w:t>
      </w:r>
      <w:r w:rsidRPr="00172E97">
        <w:rPr>
          <w:rFonts w:ascii="Arial" w:hAnsi="Arial" w:cs="Arial"/>
        </w:rPr>
        <w:t>, a fim de promover o intercâmbio de docentes/pesquisadores, estudantes de pós-graduação, e membros da equipe técnico-administrativa das respectivas instituições.</w:t>
      </w:r>
    </w:p>
    <w:p w14:paraId="1DB298F1" w14:textId="77777777" w:rsidR="0050288E" w:rsidRPr="00172E97" w:rsidRDefault="0050288E">
      <w:pPr>
        <w:spacing w:after="60"/>
        <w:ind w:right="144"/>
        <w:jc w:val="both"/>
        <w:rPr>
          <w:rFonts w:ascii="Arial" w:hAnsi="Arial" w:cs="Arial"/>
        </w:rPr>
      </w:pPr>
    </w:p>
    <w:p w14:paraId="67A21F6E"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CLÁUSULA SEGUNDA - METAS E FORMA DA COOPERAÇÃO</w:t>
      </w:r>
    </w:p>
    <w:p w14:paraId="519C9C8C" w14:textId="77777777" w:rsidR="0050288E" w:rsidRPr="00172E97" w:rsidRDefault="0050288E">
      <w:pPr>
        <w:spacing w:after="60"/>
        <w:ind w:right="144"/>
        <w:jc w:val="both"/>
        <w:rPr>
          <w:rFonts w:ascii="Arial" w:hAnsi="Arial" w:cs="Arial"/>
        </w:rPr>
      </w:pPr>
    </w:p>
    <w:p w14:paraId="002E7BAF" w14:textId="77777777" w:rsidR="0050288E" w:rsidRPr="00172E97" w:rsidRDefault="00F30349">
      <w:pPr>
        <w:spacing w:after="60"/>
        <w:ind w:right="144"/>
        <w:jc w:val="both"/>
        <w:rPr>
          <w:rFonts w:ascii="Arial" w:hAnsi="Arial" w:cs="Arial"/>
        </w:rPr>
      </w:pPr>
      <w:r w:rsidRPr="00172E97">
        <w:rPr>
          <w:rFonts w:ascii="Arial" w:hAnsi="Arial" w:cs="Arial"/>
        </w:rPr>
        <w:t>Formas de cooperação:</w:t>
      </w:r>
    </w:p>
    <w:p w14:paraId="124B8D5E" w14:textId="77777777" w:rsidR="0050288E" w:rsidRPr="00172E97" w:rsidRDefault="0050288E">
      <w:pPr>
        <w:spacing w:after="60"/>
        <w:ind w:right="144"/>
        <w:jc w:val="both"/>
        <w:rPr>
          <w:rFonts w:ascii="Arial" w:hAnsi="Arial" w:cs="Arial"/>
        </w:rPr>
      </w:pPr>
    </w:p>
    <w:p w14:paraId="777B09BE" w14:textId="77777777" w:rsidR="0050288E" w:rsidRPr="00172E97" w:rsidRDefault="00F30349">
      <w:pPr>
        <w:spacing w:after="60"/>
        <w:ind w:right="144"/>
        <w:jc w:val="both"/>
        <w:rPr>
          <w:rFonts w:ascii="Arial" w:hAnsi="Arial" w:cs="Arial"/>
          <w:b/>
          <w:bCs/>
        </w:rPr>
      </w:pPr>
      <w:r w:rsidRPr="00172E97">
        <w:rPr>
          <w:rFonts w:ascii="Arial" w:hAnsi="Arial" w:cs="Arial"/>
          <w:b/>
          <w:bCs/>
        </w:rPr>
        <w:t>2.1. Docentes/pesquisadores:</w:t>
      </w:r>
    </w:p>
    <w:p w14:paraId="5886212D" w14:textId="632DB2EE" w:rsidR="004D137D" w:rsidRDefault="00F30349" w:rsidP="004D137D">
      <w:pPr>
        <w:spacing w:after="60"/>
        <w:ind w:left="708" w:right="144"/>
        <w:jc w:val="both"/>
        <w:rPr>
          <w:rFonts w:ascii="Arial" w:hAnsi="Arial" w:cs="Arial"/>
        </w:rPr>
      </w:pPr>
      <w:r w:rsidRPr="00172E97">
        <w:rPr>
          <w:rFonts w:ascii="Arial" w:hAnsi="Arial" w:cs="Arial"/>
          <w:b/>
          <w:bCs/>
        </w:rPr>
        <w:t>2.1.1.</w:t>
      </w:r>
      <w:r w:rsidRPr="00172E97">
        <w:rPr>
          <w:rFonts w:ascii="Arial" w:hAnsi="Arial" w:cs="Arial"/>
        </w:rPr>
        <w:t xml:space="preserve"> </w:t>
      </w:r>
      <w:r w:rsidR="004D137D">
        <w:rPr>
          <w:rFonts w:ascii="Arial" w:hAnsi="Arial" w:cs="Arial"/>
        </w:rPr>
        <w:t>A</w:t>
      </w:r>
      <w:r w:rsidR="004D137D" w:rsidRPr="004D137D">
        <w:rPr>
          <w:rFonts w:ascii="Arial" w:hAnsi="Arial" w:cs="Arial"/>
        </w:rPr>
        <w:t xml:space="preserve"> participação de servidores docentes e servidores técnico</w:t>
      </w:r>
      <w:r w:rsidR="004D137D">
        <w:rPr>
          <w:rFonts w:ascii="Arial" w:hAnsi="Arial" w:cs="Arial"/>
        </w:rPr>
        <w:t xml:space="preserve"> </w:t>
      </w:r>
      <w:r w:rsidR="004D137D" w:rsidRPr="004D137D">
        <w:rPr>
          <w:rFonts w:ascii="Arial" w:hAnsi="Arial" w:cs="Arial"/>
        </w:rPr>
        <w:t>administrativos poderão ocorrer nos termos da Lei nº 12.772/2012 e 11.091/2005, bem como Resoluções da UFSJ que tratam do</w:t>
      </w:r>
      <w:r w:rsidR="004D137D">
        <w:rPr>
          <w:rFonts w:ascii="Arial" w:hAnsi="Arial" w:cs="Arial"/>
        </w:rPr>
        <w:t xml:space="preserve"> </w:t>
      </w:r>
      <w:r w:rsidR="004D137D" w:rsidRPr="004D137D">
        <w:rPr>
          <w:rFonts w:ascii="Arial" w:hAnsi="Arial" w:cs="Arial"/>
        </w:rPr>
        <w:t>assunto</w:t>
      </w:r>
      <w:r w:rsidR="004D137D">
        <w:rPr>
          <w:rFonts w:ascii="Arial" w:hAnsi="Arial" w:cs="Arial"/>
        </w:rPr>
        <w:t>.</w:t>
      </w:r>
    </w:p>
    <w:p w14:paraId="4631A7E1" w14:textId="659024A8" w:rsidR="0050288E" w:rsidRPr="00172E97" w:rsidRDefault="004D137D">
      <w:pPr>
        <w:spacing w:after="60"/>
        <w:ind w:left="708" w:right="144"/>
        <w:jc w:val="both"/>
        <w:rPr>
          <w:rFonts w:ascii="Arial" w:hAnsi="Arial" w:cs="Arial"/>
        </w:rPr>
      </w:pPr>
      <w:r w:rsidRPr="00172E97">
        <w:rPr>
          <w:rFonts w:ascii="Arial" w:hAnsi="Arial" w:cs="Arial"/>
          <w:b/>
          <w:bCs/>
        </w:rPr>
        <w:t>2.1.2</w:t>
      </w:r>
      <w:r>
        <w:rPr>
          <w:rFonts w:ascii="Arial" w:hAnsi="Arial" w:cs="Arial"/>
          <w:b/>
          <w:bCs/>
        </w:rPr>
        <w:t xml:space="preserve">. </w:t>
      </w:r>
      <w:r w:rsidR="00F30349" w:rsidRPr="00172E97">
        <w:rPr>
          <w:rFonts w:ascii="Arial" w:hAnsi="Arial" w:cs="Arial"/>
        </w:rPr>
        <w:t xml:space="preserve">Os docentes/pesquisadores participarão de visitas técnicas, simpósios, </w:t>
      </w:r>
      <w:proofErr w:type="spellStart"/>
      <w:r w:rsidR="00F30349" w:rsidRPr="00172E97">
        <w:rPr>
          <w:rFonts w:ascii="Arial" w:hAnsi="Arial" w:cs="Arial"/>
        </w:rPr>
        <w:t>work</w:t>
      </w:r>
      <w:proofErr w:type="spellEnd"/>
      <w:r w:rsidR="00F30349" w:rsidRPr="00172E97">
        <w:rPr>
          <w:rFonts w:ascii="Arial" w:hAnsi="Arial" w:cs="Arial"/>
        </w:rPr>
        <w:t xml:space="preserve"> shops, conferências, ensino e/ou pesquisa.</w:t>
      </w:r>
    </w:p>
    <w:p w14:paraId="7A023754" w14:textId="228004BA" w:rsidR="0050288E" w:rsidRPr="00172E97" w:rsidRDefault="00F30349">
      <w:pPr>
        <w:spacing w:after="60"/>
        <w:ind w:left="708" w:right="144"/>
        <w:jc w:val="both"/>
        <w:rPr>
          <w:rFonts w:ascii="Arial" w:hAnsi="Arial" w:cs="Arial"/>
        </w:rPr>
      </w:pPr>
      <w:r w:rsidRPr="00172E97">
        <w:rPr>
          <w:rFonts w:ascii="Arial" w:hAnsi="Arial" w:cs="Arial"/>
          <w:b/>
          <w:bCs/>
        </w:rPr>
        <w:t>2.1.</w:t>
      </w:r>
      <w:r w:rsidR="004D137D">
        <w:rPr>
          <w:rFonts w:ascii="Arial" w:hAnsi="Arial" w:cs="Arial"/>
          <w:b/>
          <w:bCs/>
        </w:rPr>
        <w:t>3</w:t>
      </w:r>
      <w:r w:rsidRPr="00172E97">
        <w:rPr>
          <w:rFonts w:ascii="Arial" w:hAnsi="Arial" w:cs="Arial"/>
          <w:b/>
          <w:bCs/>
        </w:rPr>
        <w:t>.</w:t>
      </w:r>
      <w:r w:rsidRPr="00172E97">
        <w:rPr>
          <w:rFonts w:ascii="Arial" w:hAnsi="Arial" w:cs="Arial"/>
        </w:rPr>
        <w:t xml:space="preserve"> Os salários serão pagos pela instituição de origem.</w:t>
      </w:r>
    </w:p>
    <w:p w14:paraId="4211947E" w14:textId="77777777" w:rsidR="0050288E" w:rsidRPr="00172E97" w:rsidRDefault="0050288E">
      <w:pPr>
        <w:spacing w:after="60"/>
        <w:ind w:left="708" w:right="144"/>
        <w:jc w:val="both"/>
        <w:rPr>
          <w:rFonts w:ascii="Arial" w:hAnsi="Arial" w:cs="Arial"/>
        </w:rPr>
      </w:pPr>
    </w:p>
    <w:p w14:paraId="377A6CBB" w14:textId="77777777" w:rsidR="0050288E" w:rsidRPr="00172E97" w:rsidRDefault="00F30349">
      <w:pPr>
        <w:spacing w:after="60"/>
        <w:ind w:right="144"/>
        <w:jc w:val="both"/>
        <w:rPr>
          <w:rFonts w:ascii="Arial" w:hAnsi="Arial" w:cs="Arial"/>
          <w:b/>
        </w:rPr>
      </w:pPr>
      <w:r w:rsidRPr="00172E97">
        <w:rPr>
          <w:rFonts w:ascii="Arial" w:hAnsi="Arial" w:cs="Arial"/>
          <w:b/>
        </w:rPr>
        <w:t>2.2. Estudantes de Pós-Graduação:</w:t>
      </w:r>
    </w:p>
    <w:p w14:paraId="6EAA1C4B" w14:textId="77777777" w:rsidR="0050288E" w:rsidRPr="00172E97" w:rsidRDefault="00F30349">
      <w:pPr>
        <w:spacing w:after="60"/>
        <w:ind w:left="708" w:right="144"/>
        <w:jc w:val="both"/>
        <w:rPr>
          <w:rFonts w:ascii="Arial" w:hAnsi="Arial" w:cs="Arial"/>
          <w:b/>
        </w:rPr>
      </w:pPr>
      <w:r w:rsidRPr="00172E97">
        <w:rPr>
          <w:rFonts w:ascii="Arial" w:hAnsi="Arial" w:cs="Arial"/>
          <w:b/>
        </w:rPr>
        <w:t xml:space="preserve">2.2.1. </w:t>
      </w:r>
      <w:r w:rsidRPr="00172E97">
        <w:rPr>
          <w:rFonts w:ascii="Arial" w:hAnsi="Arial" w:cs="Arial"/>
          <w:bCs/>
        </w:rPr>
        <w:t>Os estudantes poderão cursar disciplinas, participar de eventos científicos e utilizar a infraestrutura dos laboratórios de pesquisa da instituição receptora.</w:t>
      </w:r>
    </w:p>
    <w:p w14:paraId="0F0C6BB3" w14:textId="77777777" w:rsidR="0050288E" w:rsidRPr="00172E97" w:rsidRDefault="00F30349">
      <w:pPr>
        <w:spacing w:after="60"/>
        <w:ind w:left="708" w:right="144"/>
        <w:jc w:val="both"/>
        <w:rPr>
          <w:rFonts w:ascii="Arial" w:hAnsi="Arial" w:cs="Arial"/>
          <w:bCs/>
        </w:rPr>
      </w:pPr>
      <w:r w:rsidRPr="00172E97">
        <w:rPr>
          <w:rFonts w:ascii="Arial" w:hAnsi="Arial" w:cs="Arial"/>
          <w:b/>
        </w:rPr>
        <w:lastRenderedPageBreak/>
        <w:t>2.2.2.</w:t>
      </w:r>
      <w:r w:rsidRPr="00172E97">
        <w:rPr>
          <w:rFonts w:ascii="Arial" w:hAnsi="Arial" w:cs="Arial"/>
          <w:bCs/>
        </w:rPr>
        <w:t xml:space="preserve"> Os estudantes serão indicados pelo orientador e pelo Programa de Pós-graduação de origem com base na excelência acadêmica, sendo que a aceitação ficará a cargo da instituição receptora.</w:t>
      </w:r>
    </w:p>
    <w:p w14:paraId="6A8C6EA4" w14:textId="77777777" w:rsidR="0050288E" w:rsidRPr="00172E97" w:rsidRDefault="00F30349">
      <w:pPr>
        <w:spacing w:after="60"/>
        <w:ind w:left="708" w:right="144"/>
        <w:jc w:val="both"/>
        <w:rPr>
          <w:rFonts w:ascii="Arial" w:hAnsi="Arial" w:cs="Arial"/>
        </w:rPr>
      </w:pPr>
      <w:r w:rsidRPr="00172E97">
        <w:rPr>
          <w:rFonts w:ascii="Arial" w:hAnsi="Arial" w:cs="Arial"/>
          <w:b/>
        </w:rPr>
        <w:t xml:space="preserve">2.2.3. </w:t>
      </w:r>
      <w:r w:rsidRPr="00172E97">
        <w:rPr>
          <w:rFonts w:ascii="Arial" w:hAnsi="Arial" w:cs="Arial"/>
        </w:rPr>
        <w:t>Os estudantes aceitos pela instituição receptora estarão sujeitos as normas das disciplinas e de uso dos laboratórios de pesquisa da respectiva instituição, devendo observar as mesmas condições dos estudantes regulares.</w:t>
      </w:r>
    </w:p>
    <w:p w14:paraId="287D87C2" w14:textId="77777777" w:rsidR="0050288E" w:rsidRPr="00172E97" w:rsidRDefault="00F30349">
      <w:pPr>
        <w:spacing w:after="60"/>
        <w:ind w:left="708" w:right="144"/>
        <w:jc w:val="both"/>
        <w:rPr>
          <w:rFonts w:ascii="Arial" w:hAnsi="Arial" w:cs="Arial"/>
        </w:rPr>
      </w:pPr>
      <w:r w:rsidRPr="00172E97">
        <w:rPr>
          <w:rFonts w:ascii="Arial" w:hAnsi="Arial" w:cs="Arial"/>
          <w:b/>
          <w:bCs/>
        </w:rPr>
        <w:t xml:space="preserve">2.2.4. </w:t>
      </w:r>
      <w:r w:rsidRPr="00172E97">
        <w:rPr>
          <w:rFonts w:ascii="Arial" w:hAnsi="Arial" w:cs="Arial"/>
        </w:rPr>
        <w:t>Cada estudante deverá seguir um programa de trabalho desenvolvido conjuntamente entre o orientador/orientando e os Programas de Pós-graduação envolvidos.</w:t>
      </w:r>
    </w:p>
    <w:p w14:paraId="72CDF2D1" w14:textId="77777777" w:rsidR="0050288E" w:rsidRPr="00172E97" w:rsidRDefault="00F30349">
      <w:pPr>
        <w:spacing w:after="60"/>
        <w:ind w:left="708" w:right="144"/>
        <w:jc w:val="both"/>
        <w:rPr>
          <w:rFonts w:ascii="Arial" w:hAnsi="Arial" w:cs="Arial"/>
        </w:rPr>
      </w:pPr>
      <w:r w:rsidRPr="00172E97">
        <w:rPr>
          <w:rFonts w:ascii="Arial" w:hAnsi="Arial" w:cs="Arial"/>
          <w:b/>
          <w:bCs/>
        </w:rPr>
        <w:t xml:space="preserve">2.2.4. </w:t>
      </w:r>
      <w:r w:rsidRPr="00172E97">
        <w:rPr>
          <w:rFonts w:ascii="Arial" w:hAnsi="Arial" w:cs="Arial"/>
        </w:rPr>
        <w:t>A duração da estada deve ser definida pelo orientador, orientando e pelo Programa de Pós-graduação receptor.</w:t>
      </w:r>
    </w:p>
    <w:p w14:paraId="61E937DB" w14:textId="77777777" w:rsidR="0050288E" w:rsidRPr="00172E97" w:rsidRDefault="00F30349">
      <w:pPr>
        <w:spacing w:after="60"/>
        <w:ind w:left="708" w:right="144"/>
        <w:jc w:val="both"/>
        <w:rPr>
          <w:rFonts w:ascii="Arial" w:hAnsi="Arial" w:cs="Arial"/>
        </w:rPr>
      </w:pPr>
      <w:r w:rsidRPr="00172E97">
        <w:rPr>
          <w:rFonts w:ascii="Arial" w:hAnsi="Arial" w:cs="Arial"/>
          <w:b/>
          <w:bCs/>
        </w:rPr>
        <w:t>2.2.5.</w:t>
      </w:r>
      <w:r w:rsidRPr="00172E97">
        <w:rPr>
          <w:rFonts w:ascii="Arial" w:hAnsi="Arial" w:cs="Arial"/>
        </w:rPr>
        <w:t xml:space="preserve"> As coorientações de dissertações e teses deverão ser objeto de documento específico, a ser firmado entre as partes interessadas e aprovado no respectivo colegiado do Programa de Pós-graduação.</w:t>
      </w:r>
    </w:p>
    <w:p w14:paraId="4B10B72E" w14:textId="77777777" w:rsidR="0050288E" w:rsidRPr="00172E97" w:rsidRDefault="00F30349">
      <w:pPr>
        <w:spacing w:after="60"/>
        <w:ind w:left="708" w:right="144"/>
        <w:jc w:val="both"/>
        <w:rPr>
          <w:rFonts w:ascii="Arial" w:hAnsi="Arial" w:cs="Arial"/>
        </w:rPr>
      </w:pPr>
      <w:r w:rsidRPr="00172E97">
        <w:rPr>
          <w:rFonts w:ascii="Arial" w:hAnsi="Arial" w:cs="Arial"/>
          <w:b/>
          <w:bCs/>
        </w:rPr>
        <w:t>2.2.6.</w:t>
      </w:r>
      <w:r w:rsidRPr="00172E97">
        <w:rPr>
          <w:rFonts w:ascii="Arial" w:hAnsi="Arial" w:cs="Arial"/>
        </w:rPr>
        <w:t xml:space="preserve"> Os docentes dos Programas de Pós-graduação determinarão, de comum acordo, o número de estudantes a ser recebido, de acordo com disponibilidade de espaço físico, áreas de atuação e interesse na parceria científica.</w:t>
      </w:r>
    </w:p>
    <w:p w14:paraId="5B504BC2" w14:textId="77777777" w:rsidR="0050288E" w:rsidRPr="00172E97" w:rsidRDefault="0050288E">
      <w:pPr>
        <w:spacing w:after="60"/>
        <w:ind w:left="708" w:right="144"/>
        <w:jc w:val="both"/>
        <w:rPr>
          <w:rFonts w:ascii="Arial" w:hAnsi="Arial" w:cs="Arial"/>
          <w:b/>
          <w:bCs/>
        </w:rPr>
      </w:pPr>
    </w:p>
    <w:p w14:paraId="32772878" w14:textId="77777777" w:rsidR="0050288E" w:rsidRPr="00172E97" w:rsidRDefault="00F30349">
      <w:pPr>
        <w:spacing w:after="60"/>
        <w:ind w:left="708" w:right="144"/>
        <w:jc w:val="both"/>
        <w:rPr>
          <w:rFonts w:ascii="Arial" w:hAnsi="Arial" w:cs="Arial"/>
          <w:b/>
          <w:bCs/>
        </w:rPr>
      </w:pPr>
      <w:r w:rsidRPr="00172E97">
        <w:rPr>
          <w:rFonts w:ascii="Arial" w:hAnsi="Arial" w:cs="Arial"/>
          <w:b/>
          <w:bCs/>
        </w:rPr>
        <w:t>2.3. Membros da equipe técnico-administrativa:</w:t>
      </w:r>
    </w:p>
    <w:p w14:paraId="20585904" w14:textId="77777777" w:rsidR="0050288E" w:rsidRPr="00172E97" w:rsidRDefault="0050288E">
      <w:pPr>
        <w:spacing w:after="60"/>
        <w:ind w:left="708" w:right="144"/>
        <w:jc w:val="both"/>
        <w:rPr>
          <w:rFonts w:ascii="Arial" w:hAnsi="Arial" w:cs="Arial"/>
          <w:b/>
          <w:bCs/>
        </w:rPr>
      </w:pPr>
    </w:p>
    <w:p w14:paraId="785BA4A0" w14:textId="77777777" w:rsidR="0050288E" w:rsidRPr="00172E97" w:rsidRDefault="00F30349">
      <w:pPr>
        <w:spacing w:after="60"/>
        <w:ind w:left="708" w:right="144"/>
        <w:jc w:val="both"/>
        <w:rPr>
          <w:rFonts w:ascii="Arial" w:hAnsi="Arial" w:cs="Arial"/>
        </w:rPr>
      </w:pPr>
      <w:r w:rsidRPr="00172E97">
        <w:rPr>
          <w:rFonts w:ascii="Arial" w:hAnsi="Arial" w:cs="Arial"/>
          <w:b/>
          <w:bCs/>
        </w:rPr>
        <w:t>2.3.1.</w:t>
      </w:r>
      <w:r w:rsidRPr="00172E97">
        <w:rPr>
          <w:rFonts w:ascii="Arial" w:hAnsi="Arial" w:cs="Arial"/>
        </w:rPr>
        <w:t xml:space="preserve"> Com o intuito de estimular a troca de experiências e conhecimentos administrativos em áreas de interesse comum, as instituições poderão indicar membro(s) de suas equipes técnico-administrativas para participar do intercâmbio.</w:t>
      </w:r>
    </w:p>
    <w:p w14:paraId="6EC77479" w14:textId="77777777" w:rsidR="0050288E" w:rsidRPr="00172E97" w:rsidRDefault="00F30349">
      <w:pPr>
        <w:spacing w:after="60"/>
        <w:ind w:left="708" w:right="144"/>
        <w:jc w:val="both"/>
        <w:rPr>
          <w:rFonts w:ascii="Arial" w:hAnsi="Arial" w:cs="Arial"/>
        </w:rPr>
      </w:pPr>
      <w:r w:rsidRPr="00172E97">
        <w:rPr>
          <w:rFonts w:ascii="Arial" w:hAnsi="Arial" w:cs="Arial"/>
          <w:b/>
          <w:bCs/>
        </w:rPr>
        <w:t>2.3.2.</w:t>
      </w:r>
      <w:r w:rsidRPr="00172E97">
        <w:rPr>
          <w:rFonts w:ascii="Arial" w:hAnsi="Arial" w:cs="Arial"/>
        </w:rPr>
        <w:t xml:space="preserve"> Os salários serão pagos pela instituição de origem.</w:t>
      </w:r>
    </w:p>
    <w:p w14:paraId="74CC4AF4" w14:textId="77777777" w:rsidR="0050288E" w:rsidRPr="00172E97" w:rsidRDefault="00F30349">
      <w:pPr>
        <w:spacing w:after="60"/>
        <w:ind w:left="708" w:right="144"/>
        <w:jc w:val="both"/>
        <w:rPr>
          <w:rFonts w:ascii="Arial" w:hAnsi="Arial" w:cs="Arial"/>
        </w:rPr>
      </w:pPr>
      <w:r w:rsidRPr="00172E97">
        <w:rPr>
          <w:rFonts w:ascii="Arial" w:hAnsi="Arial" w:cs="Arial"/>
          <w:b/>
          <w:bCs/>
        </w:rPr>
        <w:t>2.3.3.</w:t>
      </w:r>
      <w:r w:rsidRPr="00172E97">
        <w:rPr>
          <w:rFonts w:ascii="Arial" w:hAnsi="Arial" w:cs="Arial"/>
        </w:rPr>
        <w:t xml:space="preserve"> As atividades desenvolvidas durante o período do intercâmbio deverão ser condizentes com a atuação profissional na instituição de origem, devendo gerar um relatório a ser entregue às instituições receptoras e de origem.</w:t>
      </w:r>
    </w:p>
    <w:p w14:paraId="5C645C5D" w14:textId="77777777" w:rsidR="0050288E" w:rsidRPr="00172E97" w:rsidRDefault="0050288E">
      <w:pPr>
        <w:spacing w:after="60"/>
        <w:ind w:right="144"/>
        <w:jc w:val="both"/>
        <w:rPr>
          <w:rFonts w:ascii="Arial" w:hAnsi="Arial" w:cs="Arial"/>
          <w:b/>
          <w:bCs/>
          <w:u w:val="single"/>
        </w:rPr>
      </w:pPr>
    </w:p>
    <w:p w14:paraId="11384104"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CLÁUSULA TERCEIRA – SUPORTE FINANCEIRO</w:t>
      </w:r>
    </w:p>
    <w:p w14:paraId="3622F924" w14:textId="77777777" w:rsidR="0050288E" w:rsidRPr="00172E97" w:rsidRDefault="0050288E">
      <w:pPr>
        <w:spacing w:after="60"/>
        <w:ind w:right="144"/>
        <w:jc w:val="both"/>
        <w:rPr>
          <w:rFonts w:ascii="Arial" w:hAnsi="Arial" w:cs="Arial"/>
          <w:b/>
          <w:bCs/>
        </w:rPr>
      </w:pPr>
    </w:p>
    <w:p w14:paraId="76BCA6E0" w14:textId="77777777" w:rsidR="0050288E" w:rsidRPr="00172E97" w:rsidRDefault="00F30349">
      <w:pPr>
        <w:spacing w:after="60"/>
        <w:ind w:right="144"/>
        <w:jc w:val="both"/>
        <w:rPr>
          <w:rFonts w:ascii="Arial" w:hAnsi="Arial" w:cs="Arial"/>
        </w:rPr>
      </w:pPr>
      <w:r w:rsidRPr="00172E97">
        <w:rPr>
          <w:rFonts w:ascii="Arial" w:hAnsi="Arial" w:cs="Arial"/>
          <w:b/>
          <w:bCs/>
        </w:rPr>
        <w:t>3.1.</w:t>
      </w:r>
      <w:r w:rsidRPr="00172E97">
        <w:rPr>
          <w:rFonts w:ascii="Arial" w:hAnsi="Arial" w:cs="Arial"/>
        </w:rPr>
        <w:t xml:space="preserve"> As despesas necessárias para o intercambio (deslocamento, refeição, hospedagem, etc.) correrão por conta do interessado, que poderá procurar financiamento junto a órgãos externos, ou, no caso de Docentes e Técnico Administrativo, quando possível, pela instituição de origem, desde que haja disponibilidade financeira para tal.</w:t>
      </w:r>
    </w:p>
    <w:p w14:paraId="3E5AE68C" w14:textId="77777777" w:rsidR="0050288E" w:rsidRPr="00172E97" w:rsidRDefault="0050288E">
      <w:pPr>
        <w:spacing w:after="60"/>
        <w:ind w:right="144"/>
        <w:jc w:val="both"/>
        <w:rPr>
          <w:rFonts w:ascii="Arial" w:hAnsi="Arial" w:cs="Arial"/>
          <w:b/>
          <w:bCs/>
        </w:rPr>
      </w:pPr>
    </w:p>
    <w:p w14:paraId="404B5669"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 xml:space="preserve">CLÁUSULA QUARTA – OBRIGAÇÕES DOS CONVENENTES  </w:t>
      </w:r>
    </w:p>
    <w:p w14:paraId="253ED3E9" w14:textId="77777777" w:rsidR="0050288E" w:rsidRPr="00172E97" w:rsidRDefault="0050288E">
      <w:pPr>
        <w:pStyle w:val="Ttulo1"/>
        <w:numPr>
          <w:ilvl w:val="0"/>
          <w:numId w:val="0"/>
        </w:numPr>
        <w:spacing w:after="60"/>
        <w:jc w:val="both"/>
        <w:rPr>
          <w:rFonts w:ascii="Arial" w:hAnsi="Arial" w:cs="Arial"/>
          <w:sz w:val="24"/>
          <w:szCs w:val="24"/>
        </w:rPr>
      </w:pPr>
    </w:p>
    <w:p w14:paraId="0BF2E481" w14:textId="5F4A1FEB" w:rsidR="0021500E" w:rsidRPr="00172E97" w:rsidRDefault="00F30349">
      <w:pPr>
        <w:pStyle w:val="Ttulo1"/>
        <w:numPr>
          <w:ilvl w:val="0"/>
          <w:numId w:val="0"/>
        </w:numPr>
        <w:spacing w:after="60"/>
        <w:jc w:val="both"/>
        <w:rPr>
          <w:rFonts w:ascii="Arial" w:hAnsi="Arial" w:cs="Arial"/>
          <w:b w:val="0"/>
          <w:bCs/>
          <w:color w:val="auto"/>
          <w:sz w:val="24"/>
          <w:szCs w:val="24"/>
        </w:rPr>
      </w:pPr>
      <w:r w:rsidRPr="00172E97">
        <w:rPr>
          <w:rFonts w:ascii="Arial" w:hAnsi="Arial" w:cs="Arial"/>
          <w:color w:val="auto"/>
          <w:sz w:val="24"/>
          <w:szCs w:val="24"/>
        </w:rPr>
        <w:t>4.1.</w:t>
      </w:r>
      <w:r w:rsidR="0021500E" w:rsidRPr="00172E97">
        <w:rPr>
          <w:rFonts w:ascii="Arial" w:hAnsi="Arial" w:cs="Arial"/>
          <w:color w:val="auto"/>
          <w:sz w:val="24"/>
          <w:szCs w:val="24"/>
        </w:rPr>
        <w:t xml:space="preserve"> </w:t>
      </w:r>
      <w:r w:rsidR="0021500E" w:rsidRPr="00172E97">
        <w:rPr>
          <w:rFonts w:ascii="Arial" w:hAnsi="Arial" w:cs="Arial"/>
          <w:b w:val="0"/>
          <w:bCs/>
          <w:color w:val="auto"/>
          <w:sz w:val="24"/>
          <w:szCs w:val="24"/>
        </w:rPr>
        <w:t>Os Programas envolvidos possuem as mesmas obrigações, o que altera é o momento em que cada um</w:t>
      </w:r>
      <w:r w:rsidR="008A6099" w:rsidRPr="00172E97">
        <w:rPr>
          <w:rFonts w:ascii="Arial" w:hAnsi="Arial" w:cs="Arial"/>
          <w:b w:val="0"/>
          <w:bCs/>
          <w:color w:val="auto"/>
          <w:sz w:val="24"/>
          <w:szCs w:val="24"/>
        </w:rPr>
        <w:t xml:space="preserve"> fica na posição de Programa </w:t>
      </w:r>
      <w:r w:rsidR="0021500E" w:rsidRPr="00172E97">
        <w:rPr>
          <w:rFonts w:ascii="Arial" w:hAnsi="Arial" w:cs="Arial"/>
          <w:b w:val="0"/>
          <w:bCs/>
          <w:color w:val="auto"/>
          <w:sz w:val="24"/>
          <w:szCs w:val="24"/>
        </w:rPr>
        <w:t>receptor</w:t>
      </w:r>
      <w:r w:rsidR="008A6099" w:rsidRPr="00172E97">
        <w:rPr>
          <w:rFonts w:ascii="Arial" w:hAnsi="Arial" w:cs="Arial"/>
          <w:b w:val="0"/>
          <w:bCs/>
          <w:color w:val="auto"/>
          <w:sz w:val="24"/>
          <w:szCs w:val="24"/>
        </w:rPr>
        <w:t xml:space="preserve"> ou Programa de origem.</w:t>
      </w:r>
      <w:r w:rsidRPr="00172E97">
        <w:rPr>
          <w:rFonts w:ascii="Arial" w:hAnsi="Arial" w:cs="Arial"/>
          <w:b w:val="0"/>
          <w:bCs/>
          <w:color w:val="auto"/>
          <w:sz w:val="24"/>
          <w:szCs w:val="24"/>
        </w:rPr>
        <w:t xml:space="preserve"> </w:t>
      </w:r>
    </w:p>
    <w:p w14:paraId="2B6BEF52" w14:textId="13831FC4" w:rsidR="0050288E" w:rsidRPr="00172E97" w:rsidRDefault="008A6099">
      <w:pPr>
        <w:pStyle w:val="Ttulo1"/>
        <w:numPr>
          <w:ilvl w:val="0"/>
          <w:numId w:val="0"/>
        </w:numPr>
        <w:spacing w:after="60"/>
        <w:jc w:val="both"/>
        <w:rPr>
          <w:rFonts w:ascii="Arial" w:hAnsi="Arial" w:cs="Arial"/>
          <w:b w:val="0"/>
          <w:bCs/>
          <w:sz w:val="24"/>
          <w:szCs w:val="24"/>
        </w:rPr>
      </w:pPr>
      <w:r w:rsidRPr="00172E97">
        <w:rPr>
          <w:rFonts w:ascii="Arial" w:hAnsi="Arial" w:cs="Arial"/>
          <w:sz w:val="24"/>
          <w:szCs w:val="24"/>
        </w:rPr>
        <w:t>4.2.</w:t>
      </w:r>
      <w:r w:rsidRPr="00172E97">
        <w:rPr>
          <w:rFonts w:ascii="Arial" w:hAnsi="Arial" w:cs="Arial"/>
          <w:b w:val="0"/>
          <w:bCs/>
          <w:sz w:val="24"/>
          <w:szCs w:val="24"/>
        </w:rPr>
        <w:t xml:space="preserve"> </w:t>
      </w:r>
      <w:r w:rsidR="00F30349" w:rsidRPr="00172E97">
        <w:rPr>
          <w:rFonts w:ascii="Arial" w:hAnsi="Arial" w:cs="Arial"/>
          <w:b w:val="0"/>
          <w:bCs/>
          <w:sz w:val="24"/>
          <w:szCs w:val="24"/>
        </w:rPr>
        <w:t>Os Programas de Pós-graduação procurarão alcançar reciprocidade nas atividades contempladas por este convênio.</w:t>
      </w:r>
    </w:p>
    <w:p w14:paraId="66C8EC10" w14:textId="793F6263" w:rsidR="0050288E" w:rsidRPr="00172E97" w:rsidRDefault="00F30349">
      <w:pPr>
        <w:spacing w:after="60"/>
        <w:jc w:val="both"/>
        <w:rPr>
          <w:rFonts w:ascii="Arial" w:hAnsi="Arial" w:cs="Arial"/>
        </w:rPr>
      </w:pPr>
      <w:r w:rsidRPr="00172E97">
        <w:rPr>
          <w:rFonts w:ascii="Arial" w:hAnsi="Arial" w:cs="Arial"/>
          <w:b/>
          <w:bCs/>
        </w:rPr>
        <w:t>4.</w:t>
      </w:r>
      <w:r w:rsidR="008A6099" w:rsidRPr="00172E97">
        <w:rPr>
          <w:rFonts w:ascii="Arial" w:hAnsi="Arial" w:cs="Arial"/>
          <w:b/>
          <w:bCs/>
        </w:rPr>
        <w:t>3</w:t>
      </w:r>
      <w:r w:rsidRPr="00172E97">
        <w:rPr>
          <w:rFonts w:ascii="Arial" w:hAnsi="Arial" w:cs="Arial"/>
          <w:b/>
          <w:bCs/>
        </w:rPr>
        <w:t>.</w:t>
      </w:r>
      <w:r w:rsidRPr="00172E97">
        <w:rPr>
          <w:rFonts w:ascii="Arial" w:hAnsi="Arial" w:cs="Arial"/>
        </w:rPr>
        <w:t xml:space="preserve"> Ao final da estada do estudante, o Programa de Pós-graduação receptor enviará ao Programa de Pós-graduação da instituição de origem documento oficial, especificando as atividades desenvolvidas e a avaliação recebida, quando for o caso.</w:t>
      </w:r>
    </w:p>
    <w:p w14:paraId="45150265" w14:textId="32934D79" w:rsidR="0050288E" w:rsidRPr="00172E97" w:rsidRDefault="00F30349">
      <w:pPr>
        <w:spacing w:after="60"/>
        <w:jc w:val="both"/>
        <w:rPr>
          <w:rFonts w:ascii="Arial" w:hAnsi="Arial" w:cs="Arial"/>
        </w:rPr>
      </w:pPr>
      <w:r w:rsidRPr="00172E97">
        <w:rPr>
          <w:rFonts w:ascii="Arial" w:hAnsi="Arial" w:cs="Arial"/>
          <w:b/>
          <w:bCs/>
        </w:rPr>
        <w:t>4.</w:t>
      </w:r>
      <w:r w:rsidR="008A6099" w:rsidRPr="00172E97">
        <w:rPr>
          <w:rFonts w:ascii="Arial" w:hAnsi="Arial" w:cs="Arial"/>
          <w:b/>
          <w:bCs/>
        </w:rPr>
        <w:t>3</w:t>
      </w:r>
      <w:r w:rsidRPr="00172E97">
        <w:rPr>
          <w:rFonts w:ascii="Arial" w:hAnsi="Arial" w:cs="Arial"/>
          <w:b/>
          <w:bCs/>
        </w:rPr>
        <w:t>.</w:t>
      </w:r>
      <w:r w:rsidRPr="00172E97">
        <w:rPr>
          <w:rFonts w:ascii="Arial" w:hAnsi="Arial" w:cs="Arial"/>
        </w:rPr>
        <w:t xml:space="preserve"> O Programa de Pós-graduação de origem reconhecerá os resultados acadêmicos obtidos pelo estudante na instituição receptora, com base em programa de trabalho previamente acordado e em seus créditos e/ou carga horária.</w:t>
      </w:r>
    </w:p>
    <w:p w14:paraId="5209BBB3" w14:textId="78121D90" w:rsidR="0050288E" w:rsidRPr="00172E97" w:rsidRDefault="00F30349">
      <w:pPr>
        <w:spacing w:after="60"/>
        <w:jc w:val="both"/>
        <w:rPr>
          <w:rFonts w:ascii="Arial" w:hAnsi="Arial" w:cs="Arial"/>
        </w:rPr>
      </w:pPr>
      <w:r w:rsidRPr="00172E97">
        <w:rPr>
          <w:rFonts w:ascii="Arial" w:hAnsi="Arial" w:cs="Arial"/>
          <w:b/>
          <w:bCs/>
        </w:rPr>
        <w:t>4.</w:t>
      </w:r>
      <w:r w:rsidR="008A6099" w:rsidRPr="00172E97">
        <w:rPr>
          <w:rFonts w:ascii="Arial" w:hAnsi="Arial" w:cs="Arial"/>
          <w:b/>
          <w:bCs/>
        </w:rPr>
        <w:t>5</w:t>
      </w:r>
      <w:r w:rsidRPr="00172E97">
        <w:rPr>
          <w:rFonts w:ascii="Arial" w:hAnsi="Arial" w:cs="Arial"/>
          <w:b/>
          <w:bCs/>
        </w:rPr>
        <w:t>.</w:t>
      </w:r>
      <w:r w:rsidRPr="00172E97">
        <w:rPr>
          <w:rFonts w:ascii="Arial" w:hAnsi="Arial" w:cs="Arial"/>
        </w:rPr>
        <w:t xml:space="preserve"> Os dois Programas de Pós-graduação se comprometem a promover a integração dos estudantes na vida acadêmica da instituição receptora.</w:t>
      </w:r>
    </w:p>
    <w:p w14:paraId="5A72A827" w14:textId="5E6D239A" w:rsidR="0050288E" w:rsidRPr="00172E97" w:rsidRDefault="00F30349">
      <w:pPr>
        <w:pStyle w:val="Corpodetexto2"/>
        <w:spacing w:after="60"/>
        <w:jc w:val="both"/>
        <w:rPr>
          <w:rFonts w:ascii="Arial" w:hAnsi="Arial" w:cs="Arial"/>
          <w:sz w:val="24"/>
          <w:szCs w:val="24"/>
        </w:rPr>
      </w:pPr>
      <w:r w:rsidRPr="00172E97">
        <w:rPr>
          <w:rFonts w:ascii="Arial" w:hAnsi="Arial" w:cs="Arial"/>
          <w:b/>
          <w:sz w:val="24"/>
          <w:szCs w:val="24"/>
        </w:rPr>
        <w:t>4.</w:t>
      </w:r>
      <w:r w:rsidR="008A6099" w:rsidRPr="00172E97">
        <w:rPr>
          <w:rFonts w:ascii="Arial" w:hAnsi="Arial" w:cs="Arial"/>
          <w:b/>
          <w:sz w:val="24"/>
          <w:szCs w:val="24"/>
        </w:rPr>
        <w:t>6</w:t>
      </w:r>
      <w:r w:rsidRPr="00172E97">
        <w:rPr>
          <w:rFonts w:ascii="Arial" w:hAnsi="Arial" w:cs="Arial"/>
          <w:b/>
          <w:sz w:val="24"/>
          <w:szCs w:val="24"/>
        </w:rPr>
        <w:t>.</w:t>
      </w:r>
      <w:r w:rsidRPr="00172E97">
        <w:rPr>
          <w:rFonts w:ascii="Arial" w:hAnsi="Arial" w:cs="Arial"/>
          <w:bCs/>
          <w:sz w:val="24"/>
          <w:szCs w:val="24"/>
        </w:rPr>
        <w:t xml:space="preserve"> </w:t>
      </w:r>
      <w:r w:rsidRPr="00172E97">
        <w:rPr>
          <w:rFonts w:ascii="Arial" w:hAnsi="Arial" w:cs="Arial"/>
          <w:sz w:val="24"/>
          <w:szCs w:val="24"/>
        </w:rPr>
        <w:t xml:space="preserve">O Programa de Pós-graduação receptor deverá prover condições de pesquisa e local apropriados para o trabalho </w:t>
      </w:r>
      <w:r w:rsidRPr="00172E97">
        <w:rPr>
          <w:rFonts w:ascii="Arial" w:hAnsi="Arial" w:cs="Arial"/>
          <w:color w:val="000000"/>
          <w:sz w:val="24"/>
          <w:szCs w:val="24"/>
        </w:rPr>
        <w:t>do estudante e do docente/pesquisador visitante,</w:t>
      </w:r>
      <w:r w:rsidRPr="00172E97">
        <w:rPr>
          <w:rFonts w:ascii="Arial" w:hAnsi="Arial" w:cs="Arial"/>
          <w:sz w:val="24"/>
          <w:szCs w:val="24"/>
        </w:rPr>
        <w:t xml:space="preserve"> na medida de suas possibilidades.</w:t>
      </w:r>
    </w:p>
    <w:p w14:paraId="7BA9D01C" w14:textId="221E0B7A" w:rsidR="0050288E" w:rsidRPr="00172E97" w:rsidRDefault="00F30349">
      <w:pPr>
        <w:pStyle w:val="Corpodetexto2"/>
        <w:spacing w:after="60"/>
        <w:jc w:val="both"/>
        <w:rPr>
          <w:rFonts w:ascii="Arial" w:hAnsi="Arial" w:cs="Arial"/>
          <w:sz w:val="24"/>
          <w:szCs w:val="24"/>
        </w:rPr>
      </w:pPr>
      <w:r w:rsidRPr="00172E97">
        <w:rPr>
          <w:rFonts w:ascii="Arial" w:hAnsi="Arial" w:cs="Arial"/>
          <w:b/>
          <w:bCs/>
          <w:sz w:val="24"/>
          <w:szCs w:val="24"/>
        </w:rPr>
        <w:t>4.</w:t>
      </w:r>
      <w:r w:rsidR="008A6099" w:rsidRPr="00172E97">
        <w:rPr>
          <w:rFonts w:ascii="Arial" w:hAnsi="Arial" w:cs="Arial"/>
          <w:b/>
          <w:bCs/>
          <w:sz w:val="24"/>
          <w:szCs w:val="24"/>
        </w:rPr>
        <w:t>7</w:t>
      </w:r>
      <w:r w:rsidRPr="00172E97">
        <w:rPr>
          <w:rFonts w:ascii="Arial" w:hAnsi="Arial" w:cs="Arial"/>
          <w:b/>
          <w:bCs/>
          <w:sz w:val="24"/>
          <w:szCs w:val="24"/>
        </w:rPr>
        <w:t>.</w:t>
      </w:r>
      <w:r w:rsidRPr="00172E97">
        <w:rPr>
          <w:rFonts w:ascii="Arial" w:hAnsi="Arial" w:cs="Arial"/>
          <w:sz w:val="24"/>
          <w:szCs w:val="24"/>
        </w:rPr>
        <w:t xml:space="preserve"> O Programa de Pós-graduação receptor deverá oferecer condições de trabalho para o desenvolvimento das atividades dos membros da equipe técnico-administrativa.</w:t>
      </w:r>
    </w:p>
    <w:p w14:paraId="3CA1AA3F" w14:textId="77777777" w:rsidR="0050288E" w:rsidRPr="00172E97" w:rsidRDefault="00F30349">
      <w:pPr>
        <w:pStyle w:val="Corpodetexto2"/>
        <w:spacing w:after="60"/>
        <w:jc w:val="both"/>
        <w:rPr>
          <w:rFonts w:ascii="Arial" w:hAnsi="Arial" w:cs="Arial"/>
          <w:sz w:val="24"/>
          <w:szCs w:val="24"/>
        </w:rPr>
      </w:pPr>
      <w:r w:rsidRPr="00172E97">
        <w:rPr>
          <w:rFonts w:ascii="Arial" w:hAnsi="Arial" w:cs="Arial"/>
          <w:b/>
          <w:bCs/>
          <w:sz w:val="24"/>
          <w:szCs w:val="24"/>
        </w:rPr>
        <w:t>4.7</w:t>
      </w:r>
      <w:r w:rsidRPr="00172E97">
        <w:rPr>
          <w:rFonts w:ascii="Arial" w:hAnsi="Arial" w:cs="Arial"/>
          <w:sz w:val="24"/>
          <w:szCs w:val="24"/>
        </w:rPr>
        <w:t xml:space="preserve">. Anualmente os Programas devem promover um evento de integração e autoavaliação, com a finalidade de avaliar os projetos desenvolvidos pelos pós-graduandos e a estrutura, funcionamento e organização do Programa. </w:t>
      </w:r>
    </w:p>
    <w:p w14:paraId="210D1844" w14:textId="77777777" w:rsidR="0050288E" w:rsidRPr="00172E97" w:rsidRDefault="0050288E">
      <w:pPr>
        <w:pStyle w:val="Corpodetexto2"/>
        <w:spacing w:after="60"/>
        <w:jc w:val="both"/>
        <w:rPr>
          <w:rFonts w:ascii="Arial" w:hAnsi="Arial" w:cs="Arial"/>
          <w:sz w:val="24"/>
          <w:szCs w:val="24"/>
        </w:rPr>
      </w:pPr>
    </w:p>
    <w:p w14:paraId="0E68B954"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CLÁUSULA QUINTA – COORDENAÇÃO DO CONVÊNIO</w:t>
      </w:r>
    </w:p>
    <w:p w14:paraId="629A9013" w14:textId="77777777" w:rsidR="0050288E" w:rsidRPr="00172E97" w:rsidRDefault="0050288E">
      <w:pPr>
        <w:spacing w:after="60"/>
        <w:ind w:right="144"/>
        <w:jc w:val="both"/>
        <w:rPr>
          <w:rFonts w:ascii="Arial" w:hAnsi="Arial" w:cs="Arial"/>
          <w:b/>
          <w:bCs/>
          <w:u w:val="single"/>
        </w:rPr>
      </w:pPr>
    </w:p>
    <w:p w14:paraId="5E960A75" w14:textId="77777777" w:rsidR="0050288E" w:rsidRPr="00172E97" w:rsidRDefault="00F30349">
      <w:pPr>
        <w:spacing w:after="60"/>
        <w:ind w:right="144"/>
        <w:jc w:val="both"/>
        <w:rPr>
          <w:rFonts w:ascii="Arial" w:hAnsi="Arial" w:cs="Arial"/>
        </w:rPr>
      </w:pPr>
      <w:r w:rsidRPr="00172E97">
        <w:rPr>
          <w:rFonts w:ascii="Arial" w:hAnsi="Arial" w:cs="Arial"/>
          <w:b/>
          <w:bCs/>
        </w:rPr>
        <w:t xml:space="preserve">5.1. </w:t>
      </w:r>
      <w:r w:rsidRPr="00172E97">
        <w:rPr>
          <w:rFonts w:ascii="Arial" w:hAnsi="Arial" w:cs="Arial"/>
        </w:rPr>
        <w:t xml:space="preserve">Para constituir a coordenação técnica e administrativa do presente convênio são indicados pela </w:t>
      </w:r>
      <w:r w:rsidRPr="00172E97">
        <w:rPr>
          <w:rFonts w:ascii="Arial" w:hAnsi="Arial" w:cs="Arial"/>
          <w:b/>
          <w:bCs/>
        </w:rPr>
        <w:t>UNIVERSIDADE FEDERAL DE SÃO JOÃO DEL-REI (UFSJ)</w:t>
      </w:r>
      <w:r w:rsidRPr="00172E97">
        <w:rPr>
          <w:rFonts w:ascii="Arial" w:hAnsi="Arial" w:cs="Arial"/>
        </w:rPr>
        <w:t xml:space="preserve">, Prof. Dr. </w:t>
      </w:r>
      <w:r w:rsidRPr="00172E97">
        <w:rPr>
          <w:rFonts w:ascii="Arial" w:hAnsi="Arial" w:cs="Arial"/>
          <w:i/>
          <w:iCs/>
          <w:color w:val="FF0000"/>
        </w:rPr>
        <w:t>(nome do coordenador do Programa da UFSJ)</w:t>
      </w:r>
      <w:r w:rsidRPr="00172E97">
        <w:rPr>
          <w:rFonts w:ascii="Arial" w:hAnsi="Arial" w:cs="Arial"/>
        </w:rPr>
        <w:t xml:space="preserve">, e pela </w:t>
      </w:r>
      <w:r w:rsidRPr="00172E97">
        <w:rPr>
          <w:rFonts w:ascii="Arial" w:hAnsi="Arial" w:cs="Arial"/>
          <w:b/>
        </w:rPr>
        <w:t xml:space="preserve">UNIVERSIDADE </w:t>
      </w:r>
      <w:r w:rsidRPr="00172E97">
        <w:rPr>
          <w:rFonts w:ascii="Arial" w:hAnsi="Arial" w:cs="Arial"/>
          <w:bCs/>
          <w:i/>
          <w:iCs/>
          <w:color w:val="FF0000"/>
        </w:rPr>
        <w:t>(nome da instituição parceira)</w:t>
      </w:r>
      <w:r w:rsidRPr="00172E97">
        <w:rPr>
          <w:rFonts w:ascii="Arial" w:hAnsi="Arial" w:cs="Arial"/>
        </w:rPr>
        <w:t xml:space="preserve">, Prof. Dr. </w:t>
      </w:r>
      <w:r w:rsidRPr="00172E97">
        <w:rPr>
          <w:rFonts w:ascii="Arial" w:hAnsi="Arial" w:cs="Arial"/>
          <w:i/>
          <w:iCs/>
          <w:color w:val="FF0000"/>
        </w:rPr>
        <w:t>(nome do coordenador do Programa da respectiva instituição)</w:t>
      </w:r>
      <w:r w:rsidRPr="00172E97">
        <w:rPr>
          <w:rFonts w:ascii="Arial" w:hAnsi="Arial" w:cs="Arial"/>
          <w:b/>
        </w:rPr>
        <w:t>.</w:t>
      </w:r>
    </w:p>
    <w:p w14:paraId="3D1C1760" w14:textId="77777777" w:rsidR="0050288E" w:rsidRPr="00172E97" w:rsidRDefault="00F30349">
      <w:pPr>
        <w:spacing w:after="60"/>
        <w:ind w:right="144"/>
        <w:jc w:val="both"/>
        <w:rPr>
          <w:rFonts w:ascii="Arial" w:hAnsi="Arial" w:cs="Arial"/>
        </w:rPr>
      </w:pPr>
      <w:r w:rsidRPr="00172E97">
        <w:rPr>
          <w:rFonts w:ascii="Arial" w:hAnsi="Arial" w:cs="Arial"/>
          <w:b/>
          <w:bCs/>
        </w:rPr>
        <w:t>5.2.</w:t>
      </w:r>
      <w:r w:rsidRPr="00172E97">
        <w:rPr>
          <w:rFonts w:ascii="Arial" w:hAnsi="Arial" w:cs="Arial"/>
        </w:rPr>
        <w:t xml:space="preserve"> Caberá à referida Coordenação à busca de soluções e o encaminhamento de questões acadêmicas e administrativas que surgirem durante a vigência do presente convênio, bem como a supervisão das atividades.</w:t>
      </w:r>
    </w:p>
    <w:p w14:paraId="79B994CA" w14:textId="77777777" w:rsidR="0050288E" w:rsidRPr="00172E97" w:rsidRDefault="0050288E">
      <w:pPr>
        <w:spacing w:after="60"/>
        <w:ind w:right="144"/>
        <w:jc w:val="both"/>
        <w:rPr>
          <w:rFonts w:ascii="Arial" w:hAnsi="Arial" w:cs="Arial"/>
        </w:rPr>
      </w:pPr>
    </w:p>
    <w:p w14:paraId="5F8DFE32" w14:textId="77777777" w:rsidR="0050288E" w:rsidRPr="00172E97" w:rsidRDefault="00F30349">
      <w:pPr>
        <w:spacing w:after="60"/>
        <w:ind w:right="144"/>
        <w:jc w:val="both"/>
        <w:rPr>
          <w:rFonts w:ascii="Arial" w:hAnsi="Arial" w:cs="Arial"/>
          <w:b/>
          <w:bCs/>
          <w:u w:val="single"/>
        </w:rPr>
      </w:pPr>
      <w:r w:rsidRPr="00172E97">
        <w:rPr>
          <w:rFonts w:ascii="Arial" w:hAnsi="Arial" w:cs="Arial"/>
          <w:b/>
          <w:bCs/>
          <w:u w:val="single"/>
        </w:rPr>
        <w:t>CLÁUSULA SEXTA – VIGÊNCIA</w:t>
      </w:r>
    </w:p>
    <w:p w14:paraId="655DA4E5" w14:textId="77777777" w:rsidR="0050288E" w:rsidRPr="00172E97" w:rsidRDefault="0050288E">
      <w:pPr>
        <w:spacing w:after="60"/>
        <w:ind w:right="144"/>
        <w:jc w:val="both"/>
        <w:rPr>
          <w:rFonts w:ascii="Arial" w:hAnsi="Arial" w:cs="Arial"/>
          <w:b/>
          <w:bCs/>
          <w:u w:val="single"/>
        </w:rPr>
      </w:pPr>
    </w:p>
    <w:p w14:paraId="5E18E878" w14:textId="6577607C" w:rsidR="00D46F62" w:rsidRPr="00172E97" w:rsidRDefault="00703E84" w:rsidP="00D46F62">
      <w:pPr>
        <w:spacing w:after="60"/>
        <w:ind w:right="144"/>
        <w:jc w:val="both"/>
        <w:rPr>
          <w:rFonts w:ascii="Arial" w:hAnsi="Arial" w:cs="Arial"/>
        </w:rPr>
      </w:pPr>
      <w:r w:rsidRPr="00172E97">
        <w:rPr>
          <w:rFonts w:ascii="Arial" w:hAnsi="Arial" w:cs="Arial"/>
        </w:rPr>
        <w:t xml:space="preserve">6.1. </w:t>
      </w:r>
      <w:r w:rsidR="00F30349" w:rsidRPr="00172E97">
        <w:rPr>
          <w:rFonts w:ascii="Arial" w:hAnsi="Arial" w:cs="Arial"/>
        </w:rPr>
        <w:t xml:space="preserve">O presente convênio vigorará pelo prazo de </w:t>
      </w:r>
      <w:r w:rsidR="00F30349" w:rsidRPr="00172E97">
        <w:rPr>
          <w:rFonts w:ascii="Arial" w:hAnsi="Arial" w:cs="Arial"/>
          <w:b/>
          <w:bCs/>
        </w:rPr>
        <w:t>5 (cinco) anos</w:t>
      </w:r>
      <w:r w:rsidR="00F30349" w:rsidRPr="00172E97">
        <w:rPr>
          <w:rFonts w:ascii="Arial" w:hAnsi="Arial" w:cs="Arial"/>
        </w:rPr>
        <w:t>, a partir da data em que for assinado pelos representantes de ambas as partes</w:t>
      </w:r>
      <w:r w:rsidR="00D46F62" w:rsidRPr="00172E97">
        <w:rPr>
          <w:rFonts w:ascii="Arial" w:hAnsi="Arial" w:cs="Arial"/>
        </w:rPr>
        <w:t xml:space="preserve">, </w:t>
      </w:r>
      <w:r w:rsidR="00F30349" w:rsidRPr="00172E97">
        <w:rPr>
          <w:rFonts w:ascii="Arial" w:hAnsi="Arial" w:cs="Arial"/>
        </w:rPr>
        <w:t xml:space="preserve">podendo, por interesse da Administração, ser prorrogado por períodos sucessivos, limitado a </w:t>
      </w:r>
      <w:r w:rsidR="00F30349" w:rsidRPr="00172E97">
        <w:rPr>
          <w:rFonts w:ascii="Arial" w:hAnsi="Arial" w:cs="Arial"/>
          <w:b/>
        </w:rPr>
        <w:t>60</w:t>
      </w:r>
      <w:r w:rsidR="00F30349" w:rsidRPr="00172E97">
        <w:rPr>
          <w:rFonts w:ascii="Arial" w:hAnsi="Arial" w:cs="Arial"/>
        </w:rPr>
        <w:t xml:space="preserve"> </w:t>
      </w:r>
      <w:r w:rsidR="00F30349" w:rsidRPr="00172E97">
        <w:rPr>
          <w:rFonts w:ascii="Arial" w:hAnsi="Arial" w:cs="Arial"/>
          <w:b/>
        </w:rPr>
        <w:t>(sessenta) meses</w:t>
      </w:r>
      <w:r w:rsidR="00F30349" w:rsidRPr="00172E97">
        <w:rPr>
          <w:rFonts w:ascii="Arial" w:hAnsi="Arial" w:cs="Arial"/>
        </w:rPr>
        <w:t>, nos termos do inciso II do artigo 57, da Lei nº 8.666, de 1993.</w:t>
      </w:r>
    </w:p>
    <w:p w14:paraId="2FBD710E" w14:textId="77777777" w:rsidR="00D46F62" w:rsidRPr="00172E97" w:rsidRDefault="00D46F62" w:rsidP="00D46F62">
      <w:pPr>
        <w:spacing w:after="60"/>
        <w:ind w:right="144"/>
        <w:jc w:val="both"/>
        <w:rPr>
          <w:rFonts w:ascii="Arial" w:hAnsi="Arial" w:cs="Arial"/>
        </w:rPr>
      </w:pPr>
    </w:p>
    <w:p w14:paraId="1F7E0353" w14:textId="70CC3506" w:rsidR="0050288E" w:rsidRPr="00172E97" w:rsidRDefault="00D46F62">
      <w:pPr>
        <w:pStyle w:val="Standard"/>
        <w:jc w:val="both"/>
        <w:rPr>
          <w:rFonts w:ascii="Arial" w:hAnsi="Arial" w:cs="Arial"/>
          <w:color w:val="auto"/>
        </w:rPr>
      </w:pPr>
      <w:r w:rsidRPr="00172E97">
        <w:rPr>
          <w:rFonts w:ascii="Arial" w:hAnsi="Arial" w:cs="Arial"/>
          <w:color w:val="auto"/>
        </w:rPr>
        <w:t>6</w:t>
      </w:r>
      <w:r w:rsidR="00F30349" w:rsidRPr="00172E97">
        <w:rPr>
          <w:rFonts w:ascii="Arial" w:hAnsi="Arial" w:cs="Arial"/>
          <w:color w:val="auto"/>
        </w:rPr>
        <w:t xml:space="preserve">.2. A prorrogação fica condicionada a justificativas robustas, aprovadas pela autoridade competente, com vistas ao cumprimento dos objetivos previamente </w:t>
      </w:r>
      <w:r w:rsidR="00F30349" w:rsidRPr="00172E97">
        <w:rPr>
          <w:rFonts w:ascii="Arial" w:hAnsi="Arial" w:cs="Arial"/>
          <w:color w:val="auto"/>
        </w:rPr>
        <w:lastRenderedPageBreak/>
        <w:t>estabelecidos no plano de trabalho, projeto ou outros supervenientes, cuja necessidade venha a ser identificada no curso da execução do projeto, incidindo, no que couber, o art. 57, §§ 1º, 2º e 3º da Lei 8.666/93.</w:t>
      </w:r>
    </w:p>
    <w:p w14:paraId="46DAFA87" w14:textId="0128E795" w:rsidR="00D46F62" w:rsidRPr="00172E97" w:rsidRDefault="00D46F62" w:rsidP="00D46F62">
      <w:pPr>
        <w:spacing w:after="60"/>
        <w:ind w:right="144"/>
        <w:jc w:val="both"/>
        <w:rPr>
          <w:rFonts w:ascii="Arial" w:hAnsi="Arial" w:cs="Arial"/>
        </w:rPr>
      </w:pPr>
      <w:r w:rsidRPr="00172E97">
        <w:rPr>
          <w:rFonts w:ascii="Arial" w:hAnsi="Arial" w:cs="Arial"/>
        </w:rPr>
        <w:t>6.3. Quaisquer mudanças nos termos deste convênio deverão ser efetuadas através de Termo Aditivo devidamente acordado entre as partes signatárias.</w:t>
      </w:r>
    </w:p>
    <w:p w14:paraId="31A8D23F" w14:textId="59C9E0A9" w:rsidR="00D46F62" w:rsidRPr="00172E97" w:rsidRDefault="00D46F62">
      <w:pPr>
        <w:pStyle w:val="Standard"/>
        <w:jc w:val="both"/>
        <w:rPr>
          <w:rFonts w:ascii="Arial" w:hAnsi="Arial" w:cs="Arial"/>
          <w:color w:val="C9211E"/>
        </w:rPr>
      </w:pPr>
    </w:p>
    <w:p w14:paraId="79F79073" w14:textId="4C7EB23F" w:rsidR="0050288E" w:rsidRPr="00172E97" w:rsidRDefault="00F30349">
      <w:pPr>
        <w:spacing w:after="60"/>
        <w:ind w:right="144"/>
        <w:jc w:val="both"/>
        <w:rPr>
          <w:rFonts w:ascii="Arial" w:hAnsi="Arial" w:cs="Arial"/>
          <w:b/>
          <w:bCs/>
          <w:u w:val="single"/>
        </w:rPr>
      </w:pPr>
      <w:r w:rsidRPr="00172E97">
        <w:rPr>
          <w:rFonts w:ascii="Arial" w:hAnsi="Arial" w:cs="Arial"/>
        </w:rPr>
        <w:t xml:space="preserve"> </w:t>
      </w:r>
      <w:r w:rsidRPr="00172E97">
        <w:rPr>
          <w:rFonts w:ascii="Arial" w:hAnsi="Arial" w:cs="Arial"/>
          <w:b/>
          <w:bCs/>
          <w:u w:val="single"/>
        </w:rPr>
        <w:t>CLÁUSULA SÉTIMA – DENÚNCIA</w:t>
      </w:r>
    </w:p>
    <w:p w14:paraId="296D8EE7" w14:textId="77777777" w:rsidR="0050288E" w:rsidRPr="00172E97" w:rsidRDefault="0050288E">
      <w:pPr>
        <w:spacing w:after="60"/>
        <w:ind w:right="144"/>
        <w:jc w:val="both"/>
        <w:rPr>
          <w:rFonts w:ascii="Arial" w:hAnsi="Arial" w:cs="Arial"/>
          <w:b/>
          <w:bCs/>
          <w:u w:val="single"/>
        </w:rPr>
      </w:pPr>
    </w:p>
    <w:p w14:paraId="6B1008F6" w14:textId="303BB7F7" w:rsidR="0050288E" w:rsidRPr="00172E97" w:rsidRDefault="00D46F62">
      <w:pPr>
        <w:spacing w:after="60"/>
        <w:ind w:right="144"/>
        <w:jc w:val="both"/>
        <w:rPr>
          <w:rFonts w:ascii="Arial" w:hAnsi="Arial" w:cs="Arial"/>
        </w:rPr>
      </w:pPr>
      <w:r w:rsidRPr="00172E97">
        <w:rPr>
          <w:rFonts w:ascii="Arial" w:hAnsi="Arial" w:cs="Arial"/>
        </w:rPr>
        <w:t xml:space="preserve">7.1. </w:t>
      </w:r>
      <w:r w:rsidR="00F30349" w:rsidRPr="00172E97">
        <w:rPr>
          <w:rFonts w:ascii="Arial" w:hAnsi="Arial" w:cs="Arial"/>
        </w:rPr>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14:paraId="1414C328" w14:textId="77777777" w:rsidR="0050288E" w:rsidRPr="00172E97" w:rsidRDefault="0050288E">
      <w:pPr>
        <w:spacing w:after="60"/>
        <w:ind w:right="144"/>
        <w:jc w:val="both"/>
        <w:rPr>
          <w:rFonts w:ascii="Arial" w:hAnsi="Arial" w:cs="Arial"/>
          <w:b/>
          <w:bCs/>
        </w:rPr>
      </w:pPr>
    </w:p>
    <w:p w14:paraId="7B8F943E" w14:textId="5E861518" w:rsidR="0050288E" w:rsidRPr="00276CA1" w:rsidRDefault="00F30349">
      <w:pPr>
        <w:pStyle w:val="Standard"/>
        <w:tabs>
          <w:tab w:val="left" w:pos="993"/>
        </w:tabs>
        <w:spacing w:after="60"/>
        <w:jc w:val="both"/>
        <w:rPr>
          <w:rFonts w:ascii="Arial" w:hAnsi="Arial" w:cs="Arial"/>
          <w:color w:val="auto"/>
          <w:u w:val="single"/>
        </w:rPr>
      </w:pPr>
      <w:r w:rsidRPr="00276CA1">
        <w:rPr>
          <w:rFonts w:ascii="Arial" w:hAnsi="Arial" w:cs="Arial"/>
          <w:b/>
          <w:bCs/>
          <w:color w:val="auto"/>
          <w:u w:val="single"/>
        </w:rPr>
        <w:t xml:space="preserve">CLÁUSULA </w:t>
      </w:r>
      <w:r w:rsidR="00D46F62" w:rsidRPr="00276CA1">
        <w:rPr>
          <w:rFonts w:ascii="Arial" w:hAnsi="Arial" w:cs="Arial"/>
          <w:b/>
          <w:bCs/>
          <w:color w:val="auto"/>
          <w:u w:val="single"/>
        </w:rPr>
        <w:t>OITAVA</w:t>
      </w:r>
      <w:r w:rsidRPr="00276CA1">
        <w:rPr>
          <w:rFonts w:ascii="Arial" w:hAnsi="Arial" w:cs="Arial"/>
          <w:b/>
          <w:bCs/>
          <w:color w:val="auto"/>
          <w:u w:val="single"/>
        </w:rPr>
        <w:t xml:space="preserve"> – DOS DIREITOS À PROPRIEDADE INTELECTUAL</w:t>
      </w:r>
    </w:p>
    <w:p w14:paraId="68033B7B" w14:textId="5F0DBF50" w:rsidR="0004067D" w:rsidRPr="00172E97" w:rsidRDefault="0004067D">
      <w:pPr>
        <w:pStyle w:val="Standard"/>
        <w:tabs>
          <w:tab w:val="left" w:pos="900"/>
        </w:tabs>
        <w:spacing w:after="0"/>
        <w:jc w:val="both"/>
        <w:rPr>
          <w:rFonts w:ascii="Arial" w:hAnsi="Arial" w:cs="Arial"/>
          <w:color w:val="auto"/>
        </w:rPr>
      </w:pPr>
    </w:p>
    <w:p w14:paraId="2D7153E7" w14:textId="34758B79" w:rsidR="0004067D" w:rsidRPr="00172E97" w:rsidRDefault="0004067D">
      <w:pPr>
        <w:pStyle w:val="Standard"/>
        <w:tabs>
          <w:tab w:val="left" w:pos="900"/>
        </w:tabs>
        <w:spacing w:after="0"/>
        <w:jc w:val="both"/>
        <w:rPr>
          <w:rFonts w:ascii="Arial" w:hAnsi="Arial" w:cs="Arial"/>
          <w:color w:val="auto"/>
        </w:rPr>
      </w:pPr>
      <w:r w:rsidRPr="00172E97">
        <w:rPr>
          <w:rFonts w:ascii="Arial" w:hAnsi="Arial" w:cs="Arial"/>
          <w:color w:val="auto"/>
        </w:rPr>
        <w:t>8.1. Caso a execução do convênio resulte invenção ou aperfeiçoamentos os direitos de propriedade pertencerão às instituições envolvidas, resguardados os direitos dos autores conforme as respectivas políticas de propriedade intelectual, nos termos da Lei nº 9.279/96 (Lei de Propriedade Industrial) e da Lei nº 10.973/04 (Lei Federal de Inovação Tecnológica).</w:t>
      </w:r>
    </w:p>
    <w:p w14:paraId="316DA50B" w14:textId="77777777" w:rsidR="0050288E" w:rsidRPr="00172E97" w:rsidRDefault="0050288E">
      <w:pPr>
        <w:spacing w:after="60"/>
        <w:ind w:right="144"/>
        <w:jc w:val="both"/>
        <w:rPr>
          <w:rFonts w:ascii="Arial" w:hAnsi="Arial" w:cs="Arial"/>
          <w:b/>
          <w:bCs/>
        </w:rPr>
      </w:pPr>
    </w:p>
    <w:p w14:paraId="5661770E" w14:textId="65163B51" w:rsidR="0050288E" w:rsidRDefault="00F30349" w:rsidP="00D42498">
      <w:pPr>
        <w:pStyle w:val="Standard"/>
        <w:tabs>
          <w:tab w:val="left" w:pos="900"/>
        </w:tabs>
        <w:spacing w:after="60"/>
        <w:jc w:val="both"/>
        <w:rPr>
          <w:rFonts w:ascii="Arial" w:hAnsi="Arial" w:cs="Arial"/>
          <w:b/>
          <w:bCs/>
          <w:color w:val="auto"/>
          <w:u w:val="single"/>
        </w:rPr>
      </w:pPr>
      <w:r w:rsidRPr="00276CA1">
        <w:rPr>
          <w:rFonts w:ascii="Arial" w:hAnsi="Arial" w:cs="Arial"/>
          <w:b/>
          <w:bCs/>
          <w:color w:val="auto"/>
          <w:u w:val="single"/>
        </w:rPr>
        <w:t xml:space="preserve">CLÁUSULA </w:t>
      </w:r>
      <w:r w:rsidR="00D46F62" w:rsidRPr="00276CA1">
        <w:rPr>
          <w:rFonts w:ascii="Arial" w:hAnsi="Arial" w:cs="Arial"/>
          <w:b/>
          <w:bCs/>
          <w:color w:val="auto"/>
          <w:u w:val="single"/>
        </w:rPr>
        <w:t>NOVA</w:t>
      </w:r>
      <w:r w:rsidRPr="00276CA1">
        <w:rPr>
          <w:rFonts w:ascii="Arial" w:hAnsi="Arial" w:cs="Arial"/>
          <w:b/>
          <w:bCs/>
          <w:color w:val="auto"/>
          <w:u w:val="single"/>
        </w:rPr>
        <w:t xml:space="preserve"> – RESPONSABILIDADE SOCIAL</w:t>
      </w:r>
    </w:p>
    <w:p w14:paraId="20EE9135" w14:textId="77777777" w:rsidR="00276CA1" w:rsidRPr="00276CA1" w:rsidRDefault="00276CA1" w:rsidP="00D42498">
      <w:pPr>
        <w:pStyle w:val="Standard"/>
        <w:tabs>
          <w:tab w:val="left" w:pos="900"/>
        </w:tabs>
        <w:spacing w:after="60"/>
        <w:jc w:val="both"/>
        <w:rPr>
          <w:rFonts w:ascii="Arial" w:hAnsi="Arial" w:cs="Arial"/>
          <w:color w:val="auto"/>
          <w:u w:val="single"/>
        </w:rPr>
      </w:pPr>
    </w:p>
    <w:p w14:paraId="742128AD" w14:textId="5A44363D" w:rsidR="0050288E" w:rsidRPr="00172E97" w:rsidRDefault="00D46F62" w:rsidP="00D42498">
      <w:pPr>
        <w:pStyle w:val="Standard"/>
        <w:tabs>
          <w:tab w:val="left" w:pos="900"/>
        </w:tabs>
        <w:spacing w:after="0"/>
        <w:jc w:val="both"/>
        <w:rPr>
          <w:rFonts w:ascii="Arial" w:hAnsi="Arial" w:cs="Arial"/>
          <w:color w:val="auto"/>
        </w:rPr>
      </w:pPr>
      <w:r w:rsidRPr="00172E97">
        <w:rPr>
          <w:rFonts w:ascii="Arial" w:hAnsi="Arial" w:cs="Arial"/>
          <w:color w:val="auto"/>
        </w:rPr>
        <w:t>9.1</w:t>
      </w:r>
      <w:r w:rsidR="00F30349" w:rsidRPr="00172E97">
        <w:rPr>
          <w:rFonts w:ascii="Arial" w:hAnsi="Arial" w:cs="Arial"/>
          <w:color w:val="auto"/>
        </w:rPr>
        <w:t>. As partes declaram que não utilizarão trabalho infantil e serão integralmente respeitados os conceitos prescritos pela Lei nº 8.069, de 13 de julho de 1990 (Estatuto da Criança e do Adolescente). Qualquer parte poderá rescindir o Instrumento, de pleno direito, caso a outra deixe de cumprir as obrigações estabelecidas no referido diploma legal.</w:t>
      </w:r>
    </w:p>
    <w:p w14:paraId="372277D3" w14:textId="77777777" w:rsidR="0050288E" w:rsidRPr="00172E97" w:rsidRDefault="0050288E" w:rsidP="00D42498">
      <w:pPr>
        <w:spacing w:after="60"/>
        <w:ind w:right="144"/>
        <w:jc w:val="both"/>
        <w:rPr>
          <w:rFonts w:ascii="Arial" w:hAnsi="Arial" w:cs="Arial"/>
        </w:rPr>
      </w:pPr>
    </w:p>
    <w:p w14:paraId="405BA09C" w14:textId="089B0743" w:rsidR="0050288E" w:rsidRPr="00276CA1" w:rsidRDefault="00F30349" w:rsidP="00D42498">
      <w:pPr>
        <w:pStyle w:val="Standard"/>
        <w:tabs>
          <w:tab w:val="left" w:pos="900"/>
        </w:tabs>
        <w:spacing w:after="60"/>
        <w:jc w:val="both"/>
        <w:rPr>
          <w:rFonts w:ascii="Arial" w:hAnsi="Arial" w:cs="Arial"/>
          <w:b/>
          <w:bCs/>
          <w:color w:val="auto"/>
          <w:u w:val="single"/>
        </w:rPr>
      </w:pPr>
      <w:r w:rsidRPr="00276CA1">
        <w:rPr>
          <w:rFonts w:ascii="Arial" w:hAnsi="Arial" w:cs="Arial"/>
          <w:b/>
          <w:bCs/>
          <w:color w:val="auto"/>
          <w:u w:val="single"/>
        </w:rPr>
        <w:t xml:space="preserve">CLÁUSULA </w:t>
      </w:r>
      <w:r w:rsidR="00D46F62" w:rsidRPr="00276CA1">
        <w:rPr>
          <w:rFonts w:ascii="Arial" w:hAnsi="Arial" w:cs="Arial"/>
          <w:b/>
          <w:bCs/>
          <w:color w:val="auto"/>
          <w:u w:val="single"/>
        </w:rPr>
        <w:t>DÉCIMA</w:t>
      </w:r>
      <w:r w:rsidRPr="00276CA1">
        <w:rPr>
          <w:rFonts w:ascii="Arial" w:hAnsi="Arial" w:cs="Arial"/>
          <w:b/>
          <w:bCs/>
          <w:color w:val="auto"/>
          <w:u w:val="single"/>
        </w:rPr>
        <w:t xml:space="preserve"> - DA PROTEÇÃO DE DADOS</w:t>
      </w:r>
    </w:p>
    <w:p w14:paraId="3E7251E2" w14:textId="77777777" w:rsidR="0004067D" w:rsidRPr="00172E97" w:rsidRDefault="0004067D" w:rsidP="00D42498">
      <w:pPr>
        <w:pStyle w:val="Standard"/>
        <w:tabs>
          <w:tab w:val="left" w:pos="900"/>
        </w:tabs>
        <w:spacing w:after="60"/>
        <w:jc w:val="both"/>
        <w:rPr>
          <w:rFonts w:ascii="Arial" w:hAnsi="Arial" w:cs="Arial"/>
          <w:color w:val="auto"/>
        </w:rPr>
      </w:pPr>
    </w:p>
    <w:p w14:paraId="162D5B0A" w14:textId="6992CFB0" w:rsidR="0050288E" w:rsidRPr="00172E97" w:rsidRDefault="0004067D" w:rsidP="00D42498">
      <w:pPr>
        <w:pStyle w:val="Standard"/>
        <w:tabs>
          <w:tab w:val="left" w:pos="900"/>
        </w:tabs>
        <w:jc w:val="both"/>
        <w:rPr>
          <w:rFonts w:ascii="Arial" w:hAnsi="Arial" w:cs="Arial"/>
          <w:color w:val="auto"/>
        </w:rPr>
      </w:pPr>
      <w:r w:rsidRPr="00172E97">
        <w:rPr>
          <w:rFonts w:ascii="Arial" w:hAnsi="Arial" w:cs="Arial"/>
          <w:color w:val="auto"/>
        </w:rPr>
        <w:t>10</w:t>
      </w:r>
      <w:r w:rsidR="00F30349" w:rsidRPr="00172E97">
        <w:rPr>
          <w:rFonts w:ascii="Arial" w:hAnsi="Arial" w:cs="Arial"/>
          <w:color w:val="auto"/>
        </w:rPr>
        <w:t>.1. As Partes cumprirão, a todo momento, a Lei Geral de Proteção de Dados (lei federal nº 13.709/2018, “LGPD”), jamais colocando, por seus atos ou por sua omissão, a outra Parte em situação de violação das leis de proteção de dados.</w:t>
      </w:r>
    </w:p>
    <w:p w14:paraId="650A445B" w14:textId="4A004D1C" w:rsidR="0050288E" w:rsidRPr="00172E97" w:rsidRDefault="0004067D" w:rsidP="00D42498">
      <w:pPr>
        <w:pStyle w:val="Standard"/>
        <w:tabs>
          <w:tab w:val="left" w:pos="900"/>
        </w:tabs>
        <w:jc w:val="both"/>
        <w:rPr>
          <w:rFonts w:ascii="Arial" w:hAnsi="Arial" w:cs="Arial"/>
          <w:color w:val="auto"/>
        </w:rPr>
      </w:pPr>
      <w:r w:rsidRPr="00172E97">
        <w:rPr>
          <w:rFonts w:ascii="Arial" w:hAnsi="Arial" w:cs="Arial"/>
          <w:color w:val="auto"/>
        </w:rPr>
        <w:t>10</w:t>
      </w:r>
      <w:r w:rsidR="00F30349" w:rsidRPr="00172E97">
        <w:rPr>
          <w:rFonts w:ascii="Arial" w:hAnsi="Arial" w:cs="Arial"/>
          <w:color w:val="auto"/>
        </w:rPr>
        <w:t>.2. As Partes somente poderão tratar Dados Pessoais nos limites e forma previstos em lei, a fim de cumprir suas obrigações com base no presente Termo, jamais para qualquer outro propósito.</w:t>
      </w:r>
    </w:p>
    <w:p w14:paraId="55ED39F7" w14:textId="3F935EC6" w:rsidR="0050288E" w:rsidRPr="00172E97" w:rsidRDefault="0004067D" w:rsidP="00D42498">
      <w:pPr>
        <w:pStyle w:val="Standard"/>
        <w:tabs>
          <w:tab w:val="left" w:pos="900"/>
        </w:tabs>
        <w:jc w:val="both"/>
        <w:rPr>
          <w:rFonts w:ascii="Arial" w:hAnsi="Arial" w:cs="Arial"/>
          <w:color w:val="auto"/>
        </w:rPr>
      </w:pPr>
      <w:r w:rsidRPr="00172E97">
        <w:rPr>
          <w:rFonts w:ascii="Arial" w:hAnsi="Arial" w:cs="Arial"/>
          <w:color w:val="auto"/>
        </w:rPr>
        <w:lastRenderedPageBreak/>
        <w:t>10</w:t>
      </w:r>
      <w:r w:rsidR="00F30349" w:rsidRPr="00172E97">
        <w:rPr>
          <w:rFonts w:ascii="Arial" w:hAnsi="Arial" w:cs="Arial"/>
          <w:color w:val="auto"/>
        </w:rPr>
        <w:t xml:space="preserve">.3. As Partes certificarão que seus </w:t>
      </w:r>
      <w:r w:rsidRPr="00172E97">
        <w:rPr>
          <w:rFonts w:ascii="Arial" w:hAnsi="Arial" w:cs="Arial"/>
          <w:color w:val="auto"/>
        </w:rPr>
        <w:t>servidores</w:t>
      </w:r>
      <w:r w:rsidR="00F30349" w:rsidRPr="00172E97">
        <w:rPr>
          <w:rFonts w:ascii="Arial" w:hAnsi="Arial" w:cs="Arial"/>
          <w:color w:val="auto"/>
        </w:rPr>
        <w:t>, representantes, e prepostos agirão de acordo com o Con</w:t>
      </w:r>
      <w:r w:rsidRPr="00172E97">
        <w:rPr>
          <w:rFonts w:ascii="Arial" w:hAnsi="Arial" w:cs="Arial"/>
          <w:color w:val="auto"/>
        </w:rPr>
        <w:t>vênio</w:t>
      </w:r>
      <w:r w:rsidR="00F30349" w:rsidRPr="00172E97">
        <w:rPr>
          <w:rFonts w:ascii="Arial" w:hAnsi="Arial" w:cs="Arial"/>
          <w:color w:val="auto"/>
        </w:rPr>
        <w:t>, as leis de proteção de dados.</w:t>
      </w:r>
    </w:p>
    <w:p w14:paraId="08D58995" w14:textId="7511EE30" w:rsidR="0050288E" w:rsidRPr="00172E97" w:rsidRDefault="0004067D" w:rsidP="00D42498">
      <w:pPr>
        <w:pStyle w:val="Standard"/>
        <w:tabs>
          <w:tab w:val="left" w:pos="900"/>
        </w:tabs>
        <w:jc w:val="both"/>
        <w:rPr>
          <w:rFonts w:ascii="Arial" w:hAnsi="Arial" w:cs="Arial"/>
          <w:color w:val="auto"/>
        </w:rPr>
      </w:pPr>
      <w:r w:rsidRPr="00172E97">
        <w:rPr>
          <w:rFonts w:ascii="Arial" w:hAnsi="Arial" w:cs="Arial"/>
          <w:color w:val="auto"/>
        </w:rPr>
        <w:t>10</w:t>
      </w:r>
      <w:r w:rsidR="00F30349" w:rsidRPr="00172E97">
        <w:rPr>
          <w:rFonts w:ascii="Arial" w:hAnsi="Arial" w:cs="Arial"/>
          <w:color w:val="auto"/>
        </w:rPr>
        <w:t>.4. Se o titular dos dados, autoridade de proteção de dados, ou terceiro solicitarem informações de uma das Partes relativas ao tratamento de Dados Pessoais, esta submeterá as demais Partes esse pedido para apreciação conjunta. Nenhuma das Partes poderá transferir ou, de qualquer outra forma, compartilhar e/ou garantir acesso aos Dados Pessoais ou a quaisquer outras informações relativas ao tratamento de Dados Pessoais a qualquer terceiro.</w:t>
      </w:r>
    </w:p>
    <w:p w14:paraId="030BCC3C" w14:textId="0629D2E9" w:rsidR="0050288E" w:rsidRPr="00172E97" w:rsidRDefault="00D42498" w:rsidP="00D42498">
      <w:pPr>
        <w:pStyle w:val="Standard"/>
        <w:tabs>
          <w:tab w:val="left" w:pos="900"/>
        </w:tabs>
        <w:jc w:val="both"/>
        <w:rPr>
          <w:rFonts w:ascii="Arial" w:hAnsi="Arial" w:cs="Arial"/>
          <w:color w:val="auto"/>
        </w:rPr>
      </w:pPr>
      <w:r w:rsidRPr="00172E97">
        <w:rPr>
          <w:rFonts w:ascii="Arial" w:hAnsi="Arial" w:cs="Arial"/>
          <w:color w:val="auto"/>
        </w:rPr>
        <w:t>10</w:t>
      </w:r>
      <w:r w:rsidR="00F30349" w:rsidRPr="00172E97">
        <w:rPr>
          <w:rFonts w:ascii="Arial" w:hAnsi="Arial" w:cs="Arial"/>
          <w:color w:val="auto"/>
        </w:rPr>
        <w:t>.5. As Partes garantem que implementaram ou implementarão as medidas técnicas e organizacionais apropriadas para proteger os Dados Pessoais, levando em conta as técnicas mais avançadas, o custo de aplicação e a natureza, o âmbito, o contexto e as finalidades do tratamento, bem como os riscos apresentados pelo processamento, em particular, devidos à destruição, perda, alteração ou divulgação não-autorizada dos Dados Pessoais, de forma acidental ou ilegal, ou ao acesso aos Dados Pessoais transmitidos, armazenados, ou de outra forma tratados. As medidas de segurança de cada uma das Partes atenderão ou excederão as (i) exigências das leis de proteção de dados e (</w:t>
      </w:r>
      <w:proofErr w:type="spellStart"/>
      <w:r w:rsidR="00F30349" w:rsidRPr="00172E97">
        <w:rPr>
          <w:rFonts w:ascii="Arial" w:hAnsi="Arial" w:cs="Arial"/>
          <w:color w:val="auto"/>
        </w:rPr>
        <w:t>ii</w:t>
      </w:r>
      <w:proofErr w:type="spellEnd"/>
      <w:r w:rsidR="00F30349" w:rsidRPr="00172E97">
        <w:rPr>
          <w:rFonts w:ascii="Arial" w:hAnsi="Arial" w:cs="Arial"/>
          <w:color w:val="auto"/>
        </w:rPr>
        <w:t xml:space="preserve">) medidas de segurança correspondentes com as boas práticas do ramo de negócios destas. </w:t>
      </w:r>
    </w:p>
    <w:p w14:paraId="76A6C8A0" w14:textId="6068E314" w:rsidR="0050288E" w:rsidRPr="00172E97" w:rsidRDefault="00D42498" w:rsidP="00D42498">
      <w:pPr>
        <w:spacing w:after="60"/>
        <w:ind w:right="144"/>
        <w:jc w:val="both"/>
        <w:rPr>
          <w:rFonts w:ascii="Arial" w:hAnsi="Arial" w:cs="Arial"/>
        </w:rPr>
      </w:pPr>
      <w:r w:rsidRPr="00172E97">
        <w:rPr>
          <w:rFonts w:ascii="Arial" w:hAnsi="Arial" w:cs="Arial"/>
        </w:rPr>
        <w:t>10</w:t>
      </w:r>
      <w:r w:rsidR="00F30349" w:rsidRPr="00172E97">
        <w:rPr>
          <w:rFonts w:ascii="Arial" w:hAnsi="Arial" w:cs="Arial"/>
        </w:rPr>
        <w:t>.6. Na hipótese de uma violação de Dados Pessoais, deverá a Parte informar às demais, por escrito, acercada violação dos Dados Pessoais, em prazo não superior a 24 (vinte e quatro) horas a contar do momento em que tomou ciência da violação. As informações a serem disponibilizadas pela Parte que teve conhecimento desta violação incluirão: (i) descrição da natureza da violação dos Dados Pessoais, incluindo as categorias e o número aproximado de titulares de dados implicados, bem como as categorias e o número aproximado de registros de dados implicados; (</w:t>
      </w:r>
      <w:proofErr w:type="spellStart"/>
      <w:r w:rsidR="00F30349" w:rsidRPr="00172E97">
        <w:rPr>
          <w:rFonts w:ascii="Arial" w:hAnsi="Arial" w:cs="Arial"/>
        </w:rPr>
        <w:t>ii</w:t>
      </w:r>
      <w:proofErr w:type="spellEnd"/>
      <w:r w:rsidR="00F30349" w:rsidRPr="00172E97">
        <w:rPr>
          <w:rFonts w:ascii="Arial" w:hAnsi="Arial" w:cs="Arial"/>
        </w:rPr>
        <w:t>) descrição das prováveis consequências ou das consequências já concretizadas da violação dos Dados Pessoais; e (</w:t>
      </w:r>
      <w:proofErr w:type="spellStart"/>
      <w:r w:rsidR="00F30349" w:rsidRPr="00172E97">
        <w:rPr>
          <w:rFonts w:ascii="Arial" w:hAnsi="Arial" w:cs="Arial"/>
        </w:rPr>
        <w:t>iii</w:t>
      </w:r>
      <w:proofErr w:type="spellEnd"/>
      <w:r w:rsidR="00F30349" w:rsidRPr="00172E97">
        <w:rPr>
          <w:rFonts w:ascii="Arial" w:hAnsi="Arial" w:cs="Arial"/>
        </w:rPr>
        <w:t>) descrição das medidas adotadas.</w:t>
      </w:r>
    </w:p>
    <w:p w14:paraId="776B901E" w14:textId="77777777" w:rsidR="0050288E" w:rsidRPr="00276CA1" w:rsidRDefault="0050288E" w:rsidP="00D42498">
      <w:pPr>
        <w:spacing w:after="60"/>
        <w:ind w:right="144"/>
        <w:jc w:val="both"/>
        <w:rPr>
          <w:rFonts w:ascii="Arial" w:hAnsi="Arial" w:cs="Arial"/>
          <w:u w:val="single"/>
        </w:rPr>
      </w:pPr>
    </w:p>
    <w:p w14:paraId="7484D8B0" w14:textId="0683F22A" w:rsidR="0050288E" w:rsidRPr="00276CA1" w:rsidRDefault="00F30349" w:rsidP="00D42498">
      <w:pPr>
        <w:pStyle w:val="Standard"/>
        <w:tabs>
          <w:tab w:val="left" w:pos="900"/>
        </w:tabs>
        <w:spacing w:after="60"/>
        <w:jc w:val="both"/>
        <w:rPr>
          <w:rFonts w:ascii="Arial" w:hAnsi="Arial" w:cs="Arial"/>
          <w:color w:val="auto"/>
          <w:u w:val="single"/>
        </w:rPr>
      </w:pPr>
      <w:r w:rsidRPr="00276CA1">
        <w:rPr>
          <w:rFonts w:ascii="Arial" w:hAnsi="Arial" w:cs="Arial"/>
          <w:b/>
          <w:bCs/>
          <w:color w:val="auto"/>
          <w:u w:val="single"/>
        </w:rPr>
        <w:t xml:space="preserve">CLÁUSULA </w:t>
      </w:r>
      <w:r w:rsidR="00D42498" w:rsidRPr="00276CA1">
        <w:rPr>
          <w:rFonts w:ascii="Arial" w:hAnsi="Arial" w:cs="Arial"/>
          <w:b/>
          <w:bCs/>
          <w:color w:val="auto"/>
          <w:u w:val="single"/>
        </w:rPr>
        <w:t>DÉCIMA PRIMEIRA</w:t>
      </w:r>
      <w:r w:rsidRPr="00276CA1">
        <w:rPr>
          <w:rFonts w:ascii="Arial" w:hAnsi="Arial" w:cs="Arial"/>
          <w:b/>
          <w:bCs/>
          <w:color w:val="auto"/>
          <w:u w:val="single"/>
        </w:rPr>
        <w:t xml:space="preserve"> - DA PUBLICAÇÃO</w:t>
      </w:r>
    </w:p>
    <w:p w14:paraId="2779D9A4" w14:textId="5EE36EFC" w:rsidR="0050288E" w:rsidRPr="00172E97" w:rsidRDefault="00D42498" w:rsidP="00D42498">
      <w:pPr>
        <w:pStyle w:val="Standard"/>
        <w:tabs>
          <w:tab w:val="left" w:pos="900"/>
        </w:tabs>
        <w:jc w:val="both"/>
        <w:rPr>
          <w:rFonts w:ascii="Arial" w:hAnsi="Arial" w:cs="Arial"/>
          <w:color w:val="auto"/>
        </w:rPr>
      </w:pPr>
      <w:r w:rsidRPr="00172E97">
        <w:rPr>
          <w:rFonts w:ascii="Arial" w:hAnsi="Arial" w:cs="Arial"/>
          <w:color w:val="auto"/>
        </w:rPr>
        <w:t>11.1</w:t>
      </w:r>
      <w:r w:rsidR="00F30349" w:rsidRPr="00172E97">
        <w:rPr>
          <w:rFonts w:ascii="Arial" w:hAnsi="Arial" w:cs="Arial"/>
          <w:color w:val="auto"/>
        </w:rPr>
        <w:t>. A publicação deste Instrumento será efetivada, por extrato, no Diário Oficial da União, de acordo com o que dispõe a Lei nº. 8.666/93, de 21/06/93.</w:t>
      </w:r>
    </w:p>
    <w:p w14:paraId="089F2C3E" w14:textId="77777777" w:rsidR="0050288E" w:rsidRPr="00172E97" w:rsidRDefault="0050288E" w:rsidP="00D42498">
      <w:pPr>
        <w:spacing w:after="60"/>
        <w:ind w:right="144"/>
        <w:jc w:val="both"/>
        <w:rPr>
          <w:rFonts w:ascii="Arial" w:hAnsi="Arial" w:cs="Arial"/>
          <w:b/>
          <w:bCs/>
          <w:u w:val="single"/>
        </w:rPr>
      </w:pPr>
    </w:p>
    <w:p w14:paraId="1EF98FD5" w14:textId="6DF1E172" w:rsidR="0050288E" w:rsidRPr="00172E97" w:rsidRDefault="00F30349" w:rsidP="00D42498">
      <w:pPr>
        <w:spacing w:after="60"/>
        <w:ind w:right="144"/>
        <w:jc w:val="both"/>
        <w:rPr>
          <w:rFonts w:ascii="Arial" w:hAnsi="Arial" w:cs="Arial"/>
          <w:b/>
          <w:bCs/>
          <w:u w:val="single"/>
        </w:rPr>
      </w:pPr>
      <w:r w:rsidRPr="00172E97">
        <w:rPr>
          <w:rFonts w:ascii="Arial" w:hAnsi="Arial" w:cs="Arial"/>
          <w:b/>
          <w:bCs/>
          <w:u w:val="single"/>
        </w:rPr>
        <w:t xml:space="preserve">CLÁUSULA </w:t>
      </w:r>
      <w:r w:rsidR="00D42498" w:rsidRPr="00172E97">
        <w:rPr>
          <w:rFonts w:ascii="Arial" w:hAnsi="Arial" w:cs="Arial"/>
          <w:b/>
          <w:bCs/>
          <w:u w:val="single"/>
        </w:rPr>
        <w:t>DÉCIMA SEGUNDA</w:t>
      </w:r>
      <w:r w:rsidRPr="00172E97">
        <w:rPr>
          <w:rFonts w:ascii="Arial" w:hAnsi="Arial" w:cs="Arial"/>
          <w:b/>
          <w:bCs/>
          <w:u w:val="single"/>
        </w:rPr>
        <w:t xml:space="preserve"> – FORO</w:t>
      </w:r>
    </w:p>
    <w:p w14:paraId="670FA9C1" w14:textId="77777777" w:rsidR="0050288E" w:rsidRPr="00172E97" w:rsidRDefault="0050288E" w:rsidP="00D42498">
      <w:pPr>
        <w:spacing w:after="60"/>
        <w:ind w:right="144"/>
        <w:jc w:val="both"/>
        <w:rPr>
          <w:rFonts w:ascii="Arial" w:hAnsi="Arial" w:cs="Arial"/>
        </w:rPr>
      </w:pPr>
    </w:p>
    <w:p w14:paraId="7D061658" w14:textId="77777777" w:rsidR="00604ED3" w:rsidRPr="00172E97" w:rsidRDefault="00D42498" w:rsidP="00604ED3">
      <w:pPr>
        <w:spacing w:after="60"/>
        <w:ind w:right="144"/>
        <w:jc w:val="both"/>
        <w:rPr>
          <w:rFonts w:ascii="Arial" w:hAnsi="Arial" w:cs="Arial"/>
        </w:rPr>
      </w:pPr>
      <w:r w:rsidRPr="00172E97">
        <w:rPr>
          <w:rFonts w:ascii="Arial" w:hAnsi="Arial" w:cs="Arial"/>
        </w:rPr>
        <w:t>12.</w:t>
      </w:r>
      <w:r w:rsidR="00604ED3" w:rsidRPr="00172E97">
        <w:rPr>
          <w:rFonts w:ascii="Arial" w:hAnsi="Arial" w:cs="Arial"/>
        </w:rPr>
        <w:t>1</w:t>
      </w:r>
      <w:r w:rsidRPr="00172E97">
        <w:rPr>
          <w:rFonts w:ascii="Arial" w:hAnsi="Arial" w:cs="Arial"/>
        </w:rPr>
        <w:t xml:space="preserve">. </w:t>
      </w:r>
      <w:r w:rsidR="00F30349" w:rsidRPr="00172E97">
        <w:rPr>
          <w:rFonts w:ascii="Arial" w:hAnsi="Arial" w:cs="Arial"/>
        </w:rPr>
        <w:t xml:space="preserve">Para dirimir as questões oriundas do presente Instrumento, que se rege, onde for omisso, pelas disposições da Lei 8.666/93, alterada pela Lei 8.883/94, será competente o foro da Justiça Federal Subseção Judiciária de São João </w:t>
      </w:r>
      <w:proofErr w:type="spellStart"/>
      <w:r w:rsidR="00F30349" w:rsidRPr="00172E97">
        <w:rPr>
          <w:rFonts w:ascii="Arial" w:hAnsi="Arial" w:cs="Arial"/>
        </w:rPr>
        <w:t>del</w:t>
      </w:r>
      <w:proofErr w:type="spellEnd"/>
      <w:r w:rsidR="00F30349" w:rsidRPr="00172E97">
        <w:rPr>
          <w:rFonts w:ascii="Arial" w:hAnsi="Arial" w:cs="Arial"/>
        </w:rPr>
        <w:t>-Rei – MG, renunciando as partes a qualquer outro, por mais privilegiado que o seja.</w:t>
      </w:r>
      <w:r w:rsidR="00604ED3" w:rsidRPr="00172E97">
        <w:rPr>
          <w:rFonts w:ascii="Arial" w:hAnsi="Arial" w:cs="Arial"/>
        </w:rPr>
        <w:t xml:space="preserve"> </w:t>
      </w:r>
    </w:p>
    <w:p w14:paraId="658324C5" w14:textId="77777777" w:rsidR="00604ED3" w:rsidRPr="00172E97" w:rsidRDefault="00604ED3" w:rsidP="00604ED3">
      <w:pPr>
        <w:spacing w:after="60"/>
        <w:ind w:right="144"/>
        <w:jc w:val="both"/>
        <w:rPr>
          <w:rFonts w:ascii="Arial" w:hAnsi="Arial" w:cs="Arial"/>
        </w:rPr>
      </w:pPr>
    </w:p>
    <w:p w14:paraId="2B2A2FE8" w14:textId="5BC39165" w:rsidR="0050288E" w:rsidRPr="00172E97" w:rsidRDefault="00604ED3" w:rsidP="00604ED3">
      <w:pPr>
        <w:spacing w:after="60"/>
        <w:ind w:right="144"/>
        <w:jc w:val="both"/>
        <w:rPr>
          <w:rFonts w:ascii="Arial" w:hAnsi="Arial" w:cs="Arial"/>
        </w:rPr>
      </w:pPr>
      <w:r w:rsidRPr="00172E97">
        <w:rPr>
          <w:rFonts w:ascii="Arial" w:hAnsi="Arial" w:cs="Arial"/>
        </w:rPr>
        <w:lastRenderedPageBreak/>
        <w:t xml:space="preserve">12.2. </w:t>
      </w:r>
      <w:r w:rsidR="00F30349" w:rsidRPr="00172E97">
        <w:rPr>
          <w:rFonts w:ascii="Arial" w:hAnsi="Arial" w:cs="Arial"/>
        </w:rPr>
        <w:t xml:space="preserve">E por estar, assim, justo e </w:t>
      </w:r>
      <w:r w:rsidRPr="00172E97">
        <w:rPr>
          <w:rFonts w:ascii="Arial" w:hAnsi="Arial" w:cs="Arial"/>
        </w:rPr>
        <w:t>convencionadas</w:t>
      </w:r>
      <w:r w:rsidR="00F30349" w:rsidRPr="00172E97">
        <w:rPr>
          <w:rFonts w:ascii="Arial" w:hAnsi="Arial" w:cs="Arial"/>
        </w:rPr>
        <w:t>, assinam o presente Instrumento, em 02 (duas) vias de iguais teor e forma, as quais, para maior autenticidade, são também firmadas por duas testemunhas.</w:t>
      </w:r>
    </w:p>
    <w:p w14:paraId="0C7CA7FC" w14:textId="77777777" w:rsidR="0050288E" w:rsidRPr="00172E97" w:rsidRDefault="0050288E">
      <w:pPr>
        <w:spacing w:after="60"/>
        <w:ind w:right="144"/>
        <w:jc w:val="both"/>
        <w:rPr>
          <w:rFonts w:ascii="Arial" w:hAnsi="Arial" w:cs="Arial"/>
        </w:rPr>
      </w:pPr>
    </w:p>
    <w:p w14:paraId="254513B7" w14:textId="77777777" w:rsidR="0050288E" w:rsidRPr="00172E97" w:rsidRDefault="0050288E">
      <w:pPr>
        <w:spacing w:after="60"/>
        <w:ind w:right="144"/>
        <w:jc w:val="both"/>
        <w:rPr>
          <w:rFonts w:ascii="Arial" w:hAnsi="Arial" w:cs="Arial"/>
        </w:rPr>
      </w:pPr>
    </w:p>
    <w:p w14:paraId="66120A8D" w14:textId="77777777" w:rsidR="0050288E" w:rsidRPr="00172E97" w:rsidRDefault="00F30349">
      <w:pPr>
        <w:ind w:right="144"/>
        <w:jc w:val="center"/>
        <w:rPr>
          <w:rFonts w:ascii="Arial" w:hAnsi="Arial" w:cs="Arial"/>
        </w:rPr>
      </w:pPr>
      <w:r w:rsidRPr="00172E97">
        <w:rPr>
          <w:rFonts w:ascii="Arial" w:hAnsi="Arial" w:cs="Arial"/>
        </w:rPr>
        <w:t xml:space="preserve">São João </w:t>
      </w:r>
      <w:proofErr w:type="spellStart"/>
      <w:r w:rsidRPr="00172E97">
        <w:rPr>
          <w:rFonts w:ascii="Arial" w:hAnsi="Arial" w:cs="Arial"/>
        </w:rPr>
        <w:t>del</w:t>
      </w:r>
      <w:proofErr w:type="spellEnd"/>
      <w:r w:rsidRPr="00172E97">
        <w:rPr>
          <w:rFonts w:ascii="Arial" w:hAnsi="Arial" w:cs="Arial"/>
        </w:rPr>
        <w:t xml:space="preserve">-Rei, </w:t>
      </w:r>
      <w:proofErr w:type="spellStart"/>
      <w:r w:rsidRPr="00172E97">
        <w:rPr>
          <w:rFonts w:ascii="Arial" w:hAnsi="Arial" w:cs="Arial"/>
          <w:color w:val="FF0000"/>
        </w:rPr>
        <w:t>xx</w:t>
      </w:r>
      <w:proofErr w:type="spellEnd"/>
      <w:r w:rsidRPr="00172E97">
        <w:rPr>
          <w:rFonts w:ascii="Arial" w:hAnsi="Arial" w:cs="Arial"/>
          <w:color w:val="FF0000"/>
        </w:rPr>
        <w:t xml:space="preserve"> de </w:t>
      </w:r>
      <w:proofErr w:type="spellStart"/>
      <w:r w:rsidRPr="00172E97">
        <w:rPr>
          <w:rFonts w:ascii="Arial" w:hAnsi="Arial" w:cs="Arial"/>
          <w:color w:val="FF0000"/>
        </w:rPr>
        <w:t>xx</w:t>
      </w:r>
      <w:proofErr w:type="spellEnd"/>
      <w:r w:rsidRPr="00172E97">
        <w:rPr>
          <w:rFonts w:ascii="Arial" w:hAnsi="Arial" w:cs="Arial"/>
          <w:color w:val="FF0000"/>
        </w:rPr>
        <w:t xml:space="preserve"> de 202x. </w:t>
      </w:r>
      <w:r w:rsidRPr="00172E97">
        <w:rPr>
          <w:rFonts w:ascii="Arial" w:hAnsi="Arial" w:cs="Arial"/>
        </w:rPr>
        <w:tab/>
      </w:r>
      <w:r w:rsidRPr="00172E97">
        <w:rPr>
          <w:rFonts w:ascii="Arial" w:hAnsi="Arial" w:cs="Arial"/>
        </w:rPr>
        <w:tab/>
      </w:r>
      <w:r w:rsidRPr="00172E97">
        <w:rPr>
          <w:rFonts w:ascii="Arial" w:hAnsi="Arial" w:cs="Arial"/>
        </w:rPr>
        <w:tab/>
      </w:r>
    </w:p>
    <w:p w14:paraId="5D2BB077" w14:textId="77777777" w:rsidR="0050288E" w:rsidRPr="00172E97" w:rsidRDefault="0050288E">
      <w:pPr>
        <w:ind w:right="144"/>
        <w:jc w:val="center"/>
        <w:rPr>
          <w:rFonts w:ascii="Arial" w:hAnsi="Arial" w:cs="Arial"/>
        </w:rPr>
      </w:pPr>
    </w:p>
    <w:p w14:paraId="701DBEFD" w14:textId="78ADBD02" w:rsidR="0050288E" w:rsidRPr="00172E97" w:rsidRDefault="0050288E">
      <w:pPr>
        <w:ind w:right="144"/>
        <w:jc w:val="center"/>
        <w:rPr>
          <w:rFonts w:ascii="Arial" w:hAnsi="Arial" w:cs="Arial"/>
        </w:rPr>
      </w:pPr>
    </w:p>
    <w:p w14:paraId="3C38F674" w14:textId="77777777" w:rsidR="00604ED3" w:rsidRPr="00172E97" w:rsidRDefault="00604ED3">
      <w:pPr>
        <w:ind w:right="144"/>
        <w:jc w:val="center"/>
        <w:rPr>
          <w:rFonts w:ascii="Arial" w:hAnsi="Arial" w:cs="Arial"/>
        </w:rPr>
      </w:pPr>
    </w:p>
    <w:p w14:paraId="4034D01E" w14:textId="77777777" w:rsidR="0050288E" w:rsidRPr="00172E97" w:rsidRDefault="0050288E">
      <w:pPr>
        <w:ind w:right="144"/>
        <w:jc w:val="center"/>
        <w:rPr>
          <w:rFonts w:ascii="Arial" w:hAnsi="Arial" w:cs="Arial"/>
        </w:rPr>
      </w:pPr>
    </w:p>
    <w:p w14:paraId="4520F16E" w14:textId="77777777" w:rsidR="0050288E" w:rsidRPr="00172E97" w:rsidRDefault="0050288E">
      <w:pPr>
        <w:ind w:right="144"/>
        <w:jc w:val="center"/>
        <w:rPr>
          <w:rFonts w:ascii="Arial" w:hAnsi="Arial" w:cs="Arial"/>
        </w:rPr>
      </w:pPr>
    </w:p>
    <w:tbl>
      <w:tblPr>
        <w:tblW w:w="8890" w:type="dxa"/>
        <w:tblInd w:w="70" w:type="dxa"/>
        <w:tblLayout w:type="fixed"/>
        <w:tblCellMar>
          <w:left w:w="70" w:type="dxa"/>
          <w:right w:w="70" w:type="dxa"/>
        </w:tblCellMar>
        <w:tblLook w:val="0000" w:firstRow="0" w:lastRow="0" w:firstColumn="0" w:lastColumn="0" w:noHBand="0" w:noVBand="0"/>
      </w:tblPr>
      <w:tblGrid>
        <w:gridCol w:w="4252"/>
        <w:gridCol w:w="4638"/>
      </w:tblGrid>
      <w:tr w:rsidR="0050288E" w:rsidRPr="00172E97" w14:paraId="4E50BFFF" w14:textId="77777777">
        <w:trPr>
          <w:trHeight w:val="531"/>
        </w:trPr>
        <w:tc>
          <w:tcPr>
            <w:tcW w:w="4252" w:type="dxa"/>
          </w:tcPr>
          <w:p w14:paraId="1BDADD55" w14:textId="77777777" w:rsidR="0050288E" w:rsidRPr="00172E97" w:rsidRDefault="00F30349">
            <w:pPr>
              <w:pStyle w:val="Corpodetexto2"/>
              <w:widowControl w:val="0"/>
              <w:jc w:val="center"/>
              <w:rPr>
                <w:rFonts w:ascii="Arial" w:hAnsi="Arial" w:cs="Arial"/>
                <w:b/>
                <w:sz w:val="24"/>
                <w:szCs w:val="24"/>
              </w:rPr>
            </w:pPr>
            <w:r w:rsidRPr="00172E97">
              <w:rPr>
                <w:rFonts w:ascii="Arial" w:hAnsi="Arial" w:cs="Arial"/>
                <w:b/>
                <w:sz w:val="24"/>
                <w:szCs w:val="24"/>
              </w:rPr>
              <w:t>Prof. Dr. Marcelo Pereira de Andrade</w:t>
            </w:r>
          </w:p>
          <w:p w14:paraId="3669CD96" w14:textId="77777777" w:rsidR="0050288E" w:rsidRPr="00172E97" w:rsidRDefault="00F30349">
            <w:pPr>
              <w:pStyle w:val="Corpodetexto2"/>
              <w:widowControl w:val="0"/>
              <w:jc w:val="center"/>
              <w:rPr>
                <w:rFonts w:ascii="Arial" w:hAnsi="Arial" w:cs="Arial"/>
                <w:bCs/>
                <w:sz w:val="24"/>
                <w:szCs w:val="24"/>
              </w:rPr>
            </w:pPr>
            <w:r w:rsidRPr="00C42ED4">
              <w:rPr>
                <w:rFonts w:ascii="Arial" w:hAnsi="Arial" w:cs="Arial"/>
                <w:bCs/>
                <w:sz w:val="22"/>
                <w:szCs w:val="24"/>
              </w:rPr>
              <w:t xml:space="preserve">Reitor da Universidade Federal de São João </w:t>
            </w:r>
            <w:proofErr w:type="spellStart"/>
            <w:r w:rsidRPr="00C42ED4">
              <w:rPr>
                <w:rFonts w:ascii="Arial" w:hAnsi="Arial" w:cs="Arial"/>
                <w:bCs/>
                <w:sz w:val="22"/>
                <w:szCs w:val="24"/>
              </w:rPr>
              <w:t>del</w:t>
            </w:r>
            <w:proofErr w:type="spellEnd"/>
            <w:r w:rsidRPr="00C42ED4">
              <w:rPr>
                <w:rFonts w:ascii="Arial" w:hAnsi="Arial" w:cs="Arial"/>
                <w:bCs/>
                <w:sz w:val="22"/>
                <w:szCs w:val="24"/>
              </w:rPr>
              <w:t>-Rei (UFSJ)</w:t>
            </w:r>
          </w:p>
          <w:p w14:paraId="1400C6D1" w14:textId="77777777" w:rsidR="0050288E" w:rsidRPr="00172E97" w:rsidRDefault="0050288E">
            <w:pPr>
              <w:pStyle w:val="Corpodetexto2"/>
              <w:widowControl w:val="0"/>
              <w:jc w:val="center"/>
              <w:rPr>
                <w:rFonts w:ascii="Arial" w:hAnsi="Arial" w:cs="Arial"/>
                <w:b/>
                <w:sz w:val="24"/>
                <w:szCs w:val="24"/>
              </w:rPr>
            </w:pPr>
          </w:p>
          <w:p w14:paraId="7CD7F2CC" w14:textId="70539C60" w:rsidR="0050288E" w:rsidRPr="00172E97" w:rsidRDefault="0050288E">
            <w:pPr>
              <w:pStyle w:val="Corpodetexto2"/>
              <w:widowControl w:val="0"/>
              <w:jc w:val="center"/>
              <w:rPr>
                <w:rFonts w:ascii="Arial" w:hAnsi="Arial" w:cs="Arial"/>
                <w:b/>
                <w:sz w:val="24"/>
                <w:szCs w:val="24"/>
              </w:rPr>
            </w:pPr>
          </w:p>
          <w:p w14:paraId="52A2FFB7" w14:textId="77777777" w:rsidR="00604ED3" w:rsidRPr="00172E97" w:rsidRDefault="00604ED3">
            <w:pPr>
              <w:pStyle w:val="Corpodetexto2"/>
              <w:widowControl w:val="0"/>
              <w:jc w:val="center"/>
              <w:rPr>
                <w:rFonts w:ascii="Arial" w:hAnsi="Arial" w:cs="Arial"/>
                <w:b/>
                <w:sz w:val="24"/>
                <w:szCs w:val="24"/>
              </w:rPr>
            </w:pPr>
          </w:p>
          <w:p w14:paraId="038A8921" w14:textId="77777777" w:rsidR="0050288E" w:rsidRPr="00172E97" w:rsidRDefault="0050288E">
            <w:pPr>
              <w:pStyle w:val="Corpodetexto2"/>
              <w:widowControl w:val="0"/>
              <w:jc w:val="center"/>
              <w:rPr>
                <w:rFonts w:ascii="Arial" w:hAnsi="Arial" w:cs="Arial"/>
                <w:b/>
                <w:sz w:val="24"/>
                <w:szCs w:val="24"/>
              </w:rPr>
            </w:pPr>
          </w:p>
          <w:p w14:paraId="74BB64C4" w14:textId="77777777" w:rsidR="0050288E" w:rsidRPr="00172E97" w:rsidRDefault="00F30349">
            <w:pPr>
              <w:pStyle w:val="Corpodetexto2"/>
              <w:widowControl w:val="0"/>
              <w:jc w:val="center"/>
              <w:rPr>
                <w:rFonts w:ascii="Arial" w:hAnsi="Arial" w:cs="Arial"/>
                <w:b/>
                <w:bCs/>
                <w:sz w:val="24"/>
                <w:szCs w:val="24"/>
              </w:rPr>
            </w:pPr>
            <w:r w:rsidRPr="00172E97">
              <w:rPr>
                <w:rFonts w:ascii="Arial" w:hAnsi="Arial" w:cs="Arial"/>
                <w:b/>
                <w:sz w:val="24"/>
                <w:szCs w:val="24"/>
              </w:rPr>
              <w:t>Prof. Dr. André de Oliveira Baldoni</w:t>
            </w:r>
          </w:p>
          <w:p w14:paraId="5415B2BB" w14:textId="77777777" w:rsidR="0050288E" w:rsidRPr="00C42ED4" w:rsidRDefault="00F30349">
            <w:pPr>
              <w:pStyle w:val="Corpodetexto2"/>
              <w:widowControl w:val="0"/>
              <w:jc w:val="center"/>
              <w:rPr>
                <w:rFonts w:ascii="Arial" w:hAnsi="Arial" w:cs="Arial"/>
                <w:bCs/>
                <w:sz w:val="22"/>
                <w:szCs w:val="24"/>
              </w:rPr>
            </w:pPr>
            <w:r w:rsidRPr="00C42ED4">
              <w:rPr>
                <w:rFonts w:ascii="Arial" w:hAnsi="Arial" w:cs="Arial"/>
                <w:bCs/>
                <w:sz w:val="22"/>
                <w:szCs w:val="24"/>
              </w:rPr>
              <w:t xml:space="preserve">Pró-reitor de Pesquisa e Pós-graduação </w:t>
            </w:r>
          </w:p>
          <w:p w14:paraId="5F768FC4" w14:textId="77777777" w:rsidR="0050288E" w:rsidRPr="00172E97" w:rsidRDefault="00F30349">
            <w:pPr>
              <w:pStyle w:val="Corpodetexto2"/>
              <w:widowControl w:val="0"/>
              <w:jc w:val="center"/>
              <w:rPr>
                <w:rFonts w:ascii="Arial" w:hAnsi="Arial" w:cs="Arial"/>
                <w:bCs/>
                <w:sz w:val="24"/>
                <w:szCs w:val="24"/>
              </w:rPr>
            </w:pPr>
            <w:r w:rsidRPr="00C42ED4">
              <w:rPr>
                <w:rFonts w:ascii="Arial" w:hAnsi="Arial" w:cs="Arial"/>
                <w:bCs/>
                <w:sz w:val="22"/>
                <w:szCs w:val="24"/>
              </w:rPr>
              <w:t xml:space="preserve">Universidade Federal de São João </w:t>
            </w:r>
            <w:proofErr w:type="spellStart"/>
            <w:r w:rsidRPr="00C42ED4">
              <w:rPr>
                <w:rFonts w:ascii="Arial" w:hAnsi="Arial" w:cs="Arial"/>
                <w:bCs/>
                <w:sz w:val="22"/>
                <w:szCs w:val="24"/>
              </w:rPr>
              <w:t>del</w:t>
            </w:r>
            <w:proofErr w:type="spellEnd"/>
            <w:r w:rsidRPr="00C42ED4">
              <w:rPr>
                <w:rFonts w:ascii="Arial" w:hAnsi="Arial" w:cs="Arial"/>
                <w:bCs/>
                <w:sz w:val="22"/>
                <w:szCs w:val="24"/>
              </w:rPr>
              <w:t>-Rei (UFSJ)</w:t>
            </w:r>
          </w:p>
          <w:p w14:paraId="62763841" w14:textId="7D265736" w:rsidR="0050288E" w:rsidRPr="00172E97" w:rsidRDefault="0050288E">
            <w:pPr>
              <w:pStyle w:val="Corpodetexto2"/>
              <w:widowControl w:val="0"/>
              <w:jc w:val="center"/>
              <w:rPr>
                <w:rFonts w:ascii="Arial" w:hAnsi="Arial" w:cs="Arial"/>
                <w:bCs/>
                <w:sz w:val="24"/>
                <w:szCs w:val="24"/>
              </w:rPr>
            </w:pPr>
          </w:p>
          <w:p w14:paraId="42EC9CF1" w14:textId="4A819AFC" w:rsidR="00604ED3" w:rsidRDefault="00604ED3">
            <w:pPr>
              <w:pStyle w:val="Corpodetexto2"/>
              <w:widowControl w:val="0"/>
              <w:jc w:val="center"/>
              <w:rPr>
                <w:rFonts w:ascii="Arial" w:hAnsi="Arial" w:cs="Arial"/>
                <w:bCs/>
                <w:sz w:val="24"/>
                <w:szCs w:val="24"/>
              </w:rPr>
            </w:pPr>
          </w:p>
          <w:p w14:paraId="69239886" w14:textId="77777777" w:rsidR="00C42ED4" w:rsidRPr="00172E97" w:rsidRDefault="00C42ED4">
            <w:pPr>
              <w:pStyle w:val="Corpodetexto2"/>
              <w:widowControl w:val="0"/>
              <w:jc w:val="center"/>
              <w:rPr>
                <w:rFonts w:ascii="Arial" w:hAnsi="Arial" w:cs="Arial"/>
                <w:bCs/>
                <w:sz w:val="24"/>
                <w:szCs w:val="24"/>
              </w:rPr>
            </w:pPr>
          </w:p>
          <w:p w14:paraId="6C58FE96" w14:textId="77777777" w:rsidR="0050288E" w:rsidRPr="00172E97" w:rsidRDefault="0050288E">
            <w:pPr>
              <w:pStyle w:val="Corpodetexto2"/>
              <w:widowControl w:val="0"/>
              <w:jc w:val="center"/>
              <w:rPr>
                <w:rFonts w:ascii="Arial" w:hAnsi="Arial" w:cs="Arial"/>
                <w:bCs/>
                <w:sz w:val="24"/>
                <w:szCs w:val="24"/>
              </w:rPr>
            </w:pPr>
          </w:p>
          <w:p w14:paraId="2D2BACB1" w14:textId="77777777" w:rsidR="0050288E" w:rsidRPr="00172E97" w:rsidRDefault="00F30349">
            <w:pPr>
              <w:pStyle w:val="Corpodetexto2"/>
              <w:widowControl w:val="0"/>
              <w:jc w:val="center"/>
              <w:rPr>
                <w:rFonts w:ascii="Arial" w:hAnsi="Arial" w:cs="Arial"/>
                <w:b/>
                <w:bCs/>
                <w:sz w:val="24"/>
                <w:szCs w:val="24"/>
              </w:rPr>
            </w:pPr>
            <w:proofErr w:type="spellStart"/>
            <w:r w:rsidRPr="00172E97">
              <w:rPr>
                <w:rFonts w:ascii="Arial" w:hAnsi="Arial" w:cs="Arial"/>
                <w:b/>
                <w:sz w:val="24"/>
                <w:szCs w:val="24"/>
              </w:rPr>
              <w:t>Prof</w:t>
            </w:r>
            <w:proofErr w:type="spellEnd"/>
            <w:r w:rsidRPr="00172E97">
              <w:rPr>
                <w:rFonts w:ascii="Arial" w:hAnsi="Arial" w:cs="Arial"/>
                <w:b/>
                <w:sz w:val="24"/>
                <w:szCs w:val="24"/>
              </w:rPr>
              <w:t xml:space="preserve">(a). </w:t>
            </w:r>
            <w:proofErr w:type="spellStart"/>
            <w:r w:rsidRPr="00172E97">
              <w:rPr>
                <w:rFonts w:ascii="Arial" w:hAnsi="Arial" w:cs="Arial"/>
                <w:b/>
                <w:sz w:val="24"/>
                <w:szCs w:val="24"/>
              </w:rPr>
              <w:t>Dr</w:t>
            </w:r>
            <w:proofErr w:type="spellEnd"/>
            <w:r w:rsidRPr="00172E97">
              <w:rPr>
                <w:rFonts w:ascii="Arial" w:hAnsi="Arial" w:cs="Arial"/>
                <w:b/>
                <w:sz w:val="24"/>
                <w:szCs w:val="24"/>
              </w:rPr>
              <w:t xml:space="preserve">(a). </w:t>
            </w:r>
            <w:r w:rsidRPr="00172E97">
              <w:rPr>
                <w:rFonts w:ascii="Arial" w:hAnsi="Arial" w:cs="Arial"/>
                <w:b/>
                <w:i/>
                <w:iCs/>
                <w:color w:val="FF0000"/>
                <w:sz w:val="24"/>
                <w:szCs w:val="24"/>
              </w:rPr>
              <w:t>XXX</w:t>
            </w:r>
          </w:p>
          <w:p w14:paraId="7F8CC0DD" w14:textId="77777777" w:rsidR="0050288E" w:rsidRPr="00C42ED4" w:rsidRDefault="00F30349">
            <w:pPr>
              <w:pStyle w:val="Corpodetexto2"/>
              <w:widowControl w:val="0"/>
              <w:jc w:val="center"/>
              <w:rPr>
                <w:rFonts w:ascii="Arial" w:hAnsi="Arial" w:cs="Arial"/>
                <w:bCs/>
                <w:sz w:val="22"/>
                <w:szCs w:val="24"/>
              </w:rPr>
            </w:pPr>
            <w:r w:rsidRPr="00C42ED4">
              <w:rPr>
                <w:rFonts w:ascii="Arial" w:hAnsi="Arial" w:cs="Arial"/>
                <w:bCs/>
                <w:sz w:val="22"/>
                <w:szCs w:val="24"/>
              </w:rPr>
              <w:t xml:space="preserve">Coordenador(a) do Programa de Pós-graduação em </w:t>
            </w:r>
            <w:r w:rsidRPr="00C42ED4">
              <w:rPr>
                <w:rFonts w:ascii="Arial" w:hAnsi="Arial" w:cs="Arial"/>
                <w:bCs/>
                <w:i/>
                <w:iCs/>
                <w:color w:val="FF0000"/>
                <w:sz w:val="22"/>
                <w:szCs w:val="24"/>
              </w:rPr>
              <w:t>(nome do Programa)</w:t>
            </w:r>
            <w:r w:rsidRPr="00C42ED4">
              <w:rPr>
                <w:rFonts w:ascii="Arial" w:hAnsi="Arial" w:cs="Arial"/>
                <w:bCs/>
                <w:color w:val="FF0000"/>
                <w:sz w:val="22"/>
                <w:szCs w:val="24"/>
              </w:rPr>
              <w:t xml:space="preserve"> </w:t>
            </w:r>
            <w:r w:rsidRPr="00C42ED4">
              <w:rPr>
                <w:rFonts w:ascii="Arial" w:hAnsi="Arial" w:cs="Arial"/>
                <w:bCs/>
                <w:sz w:val="22"/>
                <w:szCs w:val="24"/>
              </w:rPr>
              <w:t>da</w:t>
            </w:r>
          </w:p>
          <w:p w14:paraId="55CFD1D3" w14:textId="35684A56" w:rsidR="0050288E" w:rsidRPr="00172E97" w:rsidRDefault="00F30349">
            <w:pPr>
              <w:pStyle w:val="Corpodetexto2"/>
              <w:widowControl w:val="0"/>
              <w:jc w:val="center"/>
              <w:rPr>
                <w:rFonts w:ascii="Arial" w:hAnsi="Arial" w:cs="Arial"/>
                <w:bCs/>
                <w:sz w:val="24"/>
                <w:szCs w:val="24"/>
              </w:rPr>
            </w:pPr>
            <w:r w:rsidRPr="00C42ED4">
              <w:rPr>
                <w:rFonts w:ascii="Arial" w:hAnsi="Arial" w:cs="Arial"/>
                <w:bCs/>
                <w:sz w:val="22"/>
                <w:szCs w:val="24"/>
              </w:rPr>
              <w:t xml:space="preserve">Universidade Federal de São João </w:t>
            </w:r>
            <w:proofErr w:type="spellStart"/>
            <w:r w:rsidRPr="00C42ED4">
              <w:rPr>
                <w:rFonts w:ascii="Arial" w:hAnsi="Arial" w:cs="Arial"/>
                <w:bCs/>
                <w:sz w:val="22"/>
                <w:szCs w:val="24"/>
              </w:rPr>
              <w:t>del</w:t>
            </w:r>
            <w:proofErr w:type="spellEnd"/>
            <w:r w:rsidRPr="00C42ED4">
              <w:rPr>
                <w:rFonts w:ascii="Arial" w:hAnsi="Arial" w:cs="Arial"/>
                <w:bCs/>
                <w:sz w:val="22"/>
                <w:szCs w:val="24"/>
              </w:rPr>
              <w:t>-Rei (UFSJ)</w:t>
            </w:r>
          </w:p>
          <w:p w14:paraId="697108CE" w14:textId="77777777" w:rsidR="00C42ED4" w:rsidRPr="00172E97" w:rsidRDefault="00C42ED4" w:rsidP="00C42ED4">
            <w:pPr>
              <w:pStyle w:val="Corpodetexto2"/>
              <w:widowControl w:val="0"/>
              <w:jc w:val="center"/>
              <w:rPr>
                <w:rFonts w:ascii="Arial" w:hAnsi="Arial" w:cs="Arial"/>
                <w:bCs/>
                <w:sz w:val="24"/>
                <w:szCs w:val="24"/>
              </w:rPr>
            </w:pPr>
          </w:p>
          <w:p w14:paraId="2F193AD4" w14:textId="77777777" w:rsidR="00C42ED4" w:rsidRPr="00172E97" w:rsidRDefault="00C42ED4" w:rsidP="00C42ED4">
            <w:pPr>
              <w:pStyle w:val="Corpodetexto2"/>
              <w:widowControl w:val="0"/>
              <w:jc w:val="center"/>
              <w:rPr>
                <w:rFonts w:ascii="Arial" w:hAnsi="Arial" w:cs="Arial"/>
                <w:bCs/>
                <w:sz w:val="24"/>
                <w:szCs w:val="24"/>
              </w:rPr>
            </w:pPr>
            <w:bookmarkStart w:id="0" w:name="_GoBack"/>
            <w:bookmarkEnd w:id="0"/>
          </w:p>
          <w:p w14:paraId="75F29787" w14:textId="77777777" w:rsidR="00C42ED4" w:rsidRPr="00172E97" w:rsidRDefault="00C42ED4" w:rsidP="00C42ED4">
            <w:pPr>
              <w:pStyle w:val="Corpodetexto2"/>
              <w:widowControl w:val="0"/>
              <w:jc w:val="center"/>
              <w:rPr>
                <w:rFonts w:ascii="Arial" w:hAnsi="Arial" w:cs="Arial"/>
                <w:bCs/>
                <w:sz w:val="24"/>
                <w:szCs w:val="24"/>
              </w:rPr>
            </w:pPr>
          </w:p>
          <w:p w14:paraId="37BBDF21" w14:textId="664D687D" w:rsidR="00D42498" w:rsidRPr="00172E97" w:rsidRDefault="00D42498" w:rsidP="00D42498">
            <w:pPr>
              <w:pStyle w:val="Corpodetexto2"/>
              <w:widowControl w:val="0"/>
              <w:jc w:val="center"/>
              <w:rPr>
                <w:rFonts w:ascii="Arial" w:hAnsi="Arial" w:cs="Arial"/>
                <w:b/>
                <w:bCs/>
                <w:sz w:val="24"/>
                <w:szCs w:val="24"/>
              </w:rPr>
            </w:pPr>
            <w:r w:rsidRPr="00172E97">
              <w:rPr>
                <w:rFonts w:ascii="Arial" w:hAnsi="Arial" w:cs="Arial"/>
                <w:b/>
                <w:i/>
                <w:iCs/>
                <w:color w:val="FF0000"/>
                <w:sz w:val="24"/>
                <w:szCs w:val="24"/>
              </w:rPr>
              <w:t>XXX</w:t>
            </w:r>
          </w:p>
          <w:p w14:paraId="3D6BBC52" w14:textId="529B5616" w:rsidR="00D42498" w:rsidRPr="00C42ED4" w:rsidRDefault="00D42498" w:rsidP="00D42498">
            <w:pPr>
              <w:pStyle w:val="Corpodetexto2"/>
              <w:widowControl w:val="0"/>
              <w:jc w:val="center"/>
              <w:rPr>
                <w:rFonts w:ascii="Arial" w:hAnsi="Arial" w:cs="Arial"/>
                <w:bCs/>
                <w:sz w:val="22"/>
                <w:szCs w:val="24"/>
              </w:rPr>
            </w:pPr>
            <w:r w:rsidRPr="00C42ED4">
              <w:rPr>
                <w:rFonts w:ascii="Arial" w:hAnsi="Arial" w:cs="Arial"/>
                <w:bCs/>
                <w:sz w:val="22"/>
                <w:szCs w:val="24"/>
              </w:rPr>
              <w:t>Testemunha da</w:t>
            </w:r>
          </w:p>
          <w:p w14:paraId="69246CA1" w14:textId="77777777" w:rsidR="00D42498" w:rsidRPr="00C42ED4" w:rsidRDefault="00D42498" w:rsidP="00D42498">
            <w:pPr>
              <w:pStyle w:val="Corpodetexto2"/>
              <w:widowControl w:val="0"/>
              <w:jc w:val="center"/>
              <w:rPr>
                <w:rFonts w:ascii="Arial" w:hAnsi="Arial" w:cs="Arial"/>
                <w:bCs/>
                <w:sz w:val="22"/>
                <w:szCs w:val="24"/>
              </w:rPr>
            </w:pPr>
            <w:r w:rsidRPr="00C42ED4">
              <w:rPr>
                <w:rFonts w:ascii="Arial" w:hAnsi="Arial" w:cs="Arial"/>
                <w:bCs/>
                <w:sz w:val="22"/>
                <w:szCs w:val="24"/>
              </w:rPr>
              <w:t xml:space="preserve">Universidade Federal de São João </w:t>
            </w:r>
            <w:proofErr w:type="spellStart"/>
            <w:r w:rsidRPr="00C42ED4">
              <w:rPr>
                <w:rFonts w:ascii="Arial" w:hAnsi="Arial" w:cs="Arial"/>
                <w:bCs/>
                <w:sz w:val="22"/>
                <w:szCs w:val="24"/>
              </w:rPr>
              <w:t>del</w:t>
            </w:r>
            <w:proofErr w:type="spellEnd"/>
            <w:r w:rsidRPr="00C42ED4">
              <w:rPr>
                <w:rFonts w:ascii="Arial" w:hAnsi="Arial" w:cs="Arial"/>
                <w:bCs/>
                <w:sz w:val="22"/>
                <w:szCs w:val="24"/>
              </w:rPr>
              <w:t>-Rei (UFSJ)</w:t>
            </w:r>
          </w:p>
          <w:p w14:paraId="3A7F10FF" w14:textId="77777777" w:rsidR="00D42498" w:rsidRPr="00172E97" w:rsidRDefault="00D42498">
            <w:pPr>
              <w:pStyle w:val="Corpodetexto2"/>
              <w:widowControl w:val="0"/>
              <w:jc w:val="center"/>
              <w:rPr>
                <w:rFonts w:ascii="Arial" w:hAnsi="Arial" w:cs="Arial"/>
                <w:bCs/>
                <w:sz w:val="24"/>
                <w:szCs w:val="24"/>
              </w:rPr>
            </w:pPr>
          </w:p>
          <w:p w14:paraId="20B16917" w14:textId="77777777" w:rsidR="0050288E" w:rsidRPr="00172E97" w:rsidRDefault="0050288E">
            <w:pPr>
              <w:pStyle w:val="Corpodetexto2"/>
              <w:widowControl w:val="0"/>
              <w:jc w:val="center"/>
              <w:rPr>
                <w:rFonts w:ascii="Arial" w:hAnsi="Arial" w:cs="Arial"/>
                <w:bCs/>
                <w:sz w:val="24"/>
                <w:szCs w:val="24"/>
              </w:rPr>
            </w:pPr>
          </w:p>
        </w:tc>
        <w:tc>
          <w:tcPr>
            <w:tcW w:w="4637" w:type="dxa"/>
          </w:tcPr>
          <w:p w14:paraId="51195E3D" w14:textId="77777777" w:rsidR="0050288E" w:rsidRPr="00172E97" w:rsidRDefault="00F30349">
            <w:pPr>
              <w:pStyle w:val="Corpodetexto2"/>
              <w:widowControl w:val="0"/>
              <w:jc w:val="center"/>
              <w:rPr>
                <w:rFonts w:ascii="Arial" w:hAnsi="Arial" w:cs="Arial"/>
                <w:b/>
                <w:bCs/>
                <w:sz w:val="24"/>
                <w:szCs w:val="24"/>
              </w:rPr>
            </w:pPr>
            <w:proofErr w:type="spellStart"/>
            <w:r w:rsidRPr="00172E97">
              <w:rPr>
                <w:rFonts w:ascii="Arial" w:hAnsi="Arial" w:cs="Arial"/>
                <w:b/>
                <w:bCs/>
                <w:sz w:val="24"/>
                <w:szCs w:val="24"/>
              </w:rPr>
              <w:t>Prof</w:t>
            </w:r>
            <w:proofErr w:type="spellEnd"/>
            <w:r w:rsidRPr="00172E97">
              <w:rPr>
                <w:rFonts w:ascii="Arial" w:hAnsi="Arial" w:cs="Arial"/>
                <w:b/>
                <w:bCs/>
                <w:sz w:val="24"/>
                <w:szCs w:val="24"/>
              </w:rPr>
              <w:t xml:space="preserve">(a). </w:t>
            </w:r>
            <w:proofErr w:type="spellStart"/>
            <w:r w:rsidRPr="00172E97">
              <w:rPr>
                <w:rFonts w:ascii="Arial" w:hAnsi="Arial" w:cs="Arial"/>
                <w:b/>
                <w:bCs/>
                <w:sz w:val="24"/>
                <w:szCs w:val="24"/>
              </w:rPr>
              <w:t>Dr</w:t>
            </w:r>
            <w:proofErr w:type="spellEnd"/>
            <w:r w:rsidRPr="00172E97">
              <w:rPr>
                <w:rFonts w:ascii="Arial" w:hAnsi="Arial" w:cs="Arial"/>
                <w:b/>
                <w:bCs/>
                <w:sz w:val="24"/>
                <w:szCs w:val="24"/>
              </w:rPr>
              <w:t xml:space="preserve"> (a). </w:t>
            </w:r>
            <w:r w:rsidRPr="00172E97">
              <w:rPr>
                <w:rFonts w:ascii="Arial" w:hAnsi="Arial" w:cs="Arial"/>
                <w:b/>
                <w:bCs/>
                <w:i/>
                <w:iCs/>
                <w:color w:val="FF0000"/>
                <w:sz w:val="24"/>
                <w:szCs w:val="24"/>
              </w:rPr>
              <w:t>XXX</w:t>
            </w:r>
          </w:p>
          <w:p w14:paraId="55411D8E" w14:textId="77777777" w:rsidR="0050288E" w:rsidRPr="00C42ED4" w:rsidRDefault="00F30349">
            <w:pPr>
              <w:pStyle w:val="Corpodetexto2"/>
              <w:widowControl w:val="0"/>
              <w:jc w:val="center"/>
              <w:rPr>
                <w:rFonts w:ascii="Arial" w:hAnsi="Arial" w:cs="Arial"/>
                <w:bCs/>
                <w:i/>
                <w:iCs/>
                <w:color w:val="FF0000"/>
                <w:sz w:val="22"/>
                <w:szCs w:val="24"/>
              </w:rPr>
            </w:pPr>
            <w:r w:rsidRPr="00C42ED4">
              <w:rPr>
                <w:rFonts w:ascii="Arial" w:hAnsi="Arial" w:cs="Arial"/>
                <w:bCs/>
                <w:i/>
                <w:iCs/>
                <w:color w:val="FF0000"/>
                <w:sz w:val="22"/>
                <w:szCs w:val="24"/>
              </w:rPr>
              <w:t>Representante da instituição</w:t>
            </w:r>
          </w:p>
          <w:p w14:paraId="3E17B0CB" w14:textId="77777777" w:rsidR="0050288E" w:rsidRPr="00C42ED4" w:rsidRDefault="00F30349">
            <w:pPr>
              <w:pStyle w:val="Ttulo2"/>
              <w:widowControl w:val="0"/>
              <w:numPr>
                <w:ilvl w:val="0"/>
                <w:numId w:val="0"/>
              </w:numPr>
              <w:rPr>
                <w:rFonts w:ascii="Arial" w:hAnsi="Arial" w:cs="Arial"/>
                <w:b w:val="0"/>
                <w:bCs/>
                <w:color w:val="auto"/>
                <w:sz w:val="22"/>
                <w:szCs w:val="24"/>
              </w:rPr>
            </w:pPr>
            <w:r w:rsidRPr="00C42ED4">
              <w:rPr>
                <w:rFonts w:ascii="Arial" w:hAnsi="Arial" w:cs="Arial"/>
                <w:b w:val="0"/>
                <w:bCs/>
                <w:color w:val="auto"/>
                <w:sz w:val="22"/>
                <w:szCs w:val="24"/>
              </w:rPr>
              <w:t>Universidade XXX</w:t>
            </w:r>
          </w:p>
          <w:p w14:paraId="2DE63E47" w14:textId="77777777" w:rsidR="0050288E" w:rsidRPr="00172E97" w:rsidRDefault="0050288E">
            <w:pPr>
              <w:widowControl w:val="0"/>
              <w:rPr>
                <w:rFonts w:ascii="Arial" w:hAnsi="Arial" w:cs="Arial"/>
              </w:rPr>
            </w:pPr>
          </w:p>
          <w:p w14:paraId="74EFFE29" w14:textId="5238FE99" w:rsidR="0050288E" w:rsidRPr="00172E97" w:rsidRDefault="0050288E">
            <w:pPr>
              <w:widowControl w:val="0"/>
              <w:rPr>
                <w:rFonts w:ascii="Arial" w:hAnsi="Arial" w:cs="Arial"/>
              </w:rPr>
            </w:pPr>
          </w:p>
          <w:p w14:paraId="6F8C1BBB" w14:textId="6D10C134" w:rsidR="00604ED3" w:rsidRPr="00172E97" w:rsidRDefault="00604ED3">
            <w:pPr>
              <w:widowControl w:val="0"/>
              <w:rPr>
                <w:rFonts w:ascii="Arial" w:hAnsi="Arial" w:cs="Arial"/>
              </w:rPr>
            </w:pPr>
          </w:p>
          <w:p w14:paraId="36D0D3DD" w14:textId="045C9563" w:rsidR="00604ED3" w:rsidRPr="00172E97" w:rsidRDefault="00604ED3">
            <w:pPr>
              <w:widowControl w:val="0"/>
              <w:rPr>
                <w:rFonts w:ascii="Arial" w:hAnsi="Arial" w:cs="Arial"/>
              </w:rPr>
            </w:pPr>
          </w:p>
          <w:p w14:paraId="6EDBB11B" w14:textId="77777777" w:rsidR="00604ED3" w:rsidRPr="00172E97" w:rsidRDefault="00604ED3">
            <w:pPr>
              <w:widowControl w:val="0"/>
              <w:rPr>
                <w:rFonts w:ascii="Arial" w:hAnsi="Arial" w:cs="Arial"/>
              </w:rPr>
            </w:pPr>
          </w:p>
          <w:p w14:paraId="35F658F7" w14:textId="77777777" w:rsidR="0050288E" w:rsidRPr="00172E97" w:rsidRDefault="00F30349">
            <w:pPr>
              <w:pStyle w:val="Corpodetexto2"/>
              <w:widowControl w:val="0"/>
              <w:jc w:val="center"/>
              <w:rPr>
                <w:rFonts w:ascii="Arial" w:hAnsi="Arial" w:cs="Arial"/>
                <w:b/>
                <w:bCs/>
                <w:sz w:val="24"/>
                <w:szCs w:val="24"/>
              </w:rPr>
            </w:pPr>
            <w:proofErr w:type="spellStart"/>
            <w:r w:rsidRPr="00172E97">
              <w:rPr>
                <w:rFonts w:ascii="Arial" w:hAnsi="Arial" w:cs="Arial"/>
                <w:b/>
                <w:sz w:val="24"/>
                <w:szCs w:val="24"/>
              </w:rPr>
              <w:t>Prof</w:t>
            </w:r>
            <w:proofErr w:type="spellEnd"/>
            <w:r w:rsidRPr="00172E97">
              <w:rPr>
                <w:rFonts w:ascii="Arial" w:hAnsi="Arial" w:cs="Arial"/>
                <w:b/>
                <w:sz w:val="24"/>
                <w:szCs w:val="24"/>
              </w:rPr>
              <w:t xml:space="preserve">(a). </w:t>
            </w:r>
            <w:proofErr w:type="spellStart"/>
            <w:r w:rsidRPr="00172E97">
              <w:rPr>
                <w:rFonts w:ascii="Arial" w:hAnsi="Arial" w:cs="Arial"/>
                <w:b/>
                <w:sz w:val="24"/>
                <w:szCs w:val="24"/>
              </w:rPr>
              <w:t>Dr</w:t>
            </w:r>
            <w:proofErr w:type="spellEnd"/>
            <w:r w:rsidRPr="00172E97">
              <w:rPr>
                <w:rFonts w:ascii="Arial" w:hAnsi="Arial" w:cs="Arial"/>
                <w:b/>
                <w:sz w:val="24"/>
                <w:szCs w:val="24"/>
              </w:rPr>
              <w:t xml:space="preserve">(a). </w:t>
            </w:r>
            <w:r w:rsidRPr="00172E97">
              <w:rPr>
                <w:rFonts w:ascii="Arial" w:hAnsi="Arial" w:cs="Arial"/>
                <w:bCs/>
                <w:i/>
                <w:iCs/>
                <w:color w:val="FF0000"/>
                <w:sz w:val="24"/>
                <w:szCs w:val="24"/>
              </w:rPr>
              <w:t>XXX</w:t>
            </w:r>
          </w:p>
          <w:p w14:paraId="46BFCF20" w14:textId="77777777" w:rsidR="0050288E" w:rsidRPr="00C42ED4" w:rsidRDefault="00F30349">
            <w:pPr>
              <w:pStyle w:val="Corpodetexto2"/>
              <w:widowControl w:val="0"/>
              <w:jc w:val="center"/>
              <w:rPr>
                <w:rFonts w:ascii="Arial" w:hAnsi="Arial" w:cs="Arial"/>
                <w:bCs/>
                <w:i/>
                <w:iCs/>
                <w:sz w:val="22"/>
                <w:szCs w:val="24"/>
              </w:rPr>
            </w:pPr>
            <w:r w:rsidRPr="00C42ED4">
              <w:rPr>
                <w:rFonts w:ascii="Arial" w:hAnsi="Arial" w:cs="Arial"/>
                <w:bCs/>
                <w:i/>
                <w:iCs/>
                <w:sz w:val="22"/>
                <w:szCs w:val="24"/>
              </w:rPr>
              <w:t xml:space="preserve">Diretor ou Pró-reitor de Pesquisa e Pós-graduação </w:t>
            </w:r>
          </w:p>
          <w:p w14:paraId="4779DED5" w14:textId="77777777" w:rsidR="0050288E" w:rsidRPr="00C42ED4" w:rsidRDefault="00F30349">
            <w:pPr>
              <w:pStyle w:val="Corpodetexto2"/>
              <w:widowControl w:val="0"/>
              <w:jc w:val="center"/>
              <w:rPr>
                <w:rFonts w:ascii="Arial" w:hAnsi="Arial" w:cs="Arial"/>
                <w:bCs/>
                <w:i/>
                <w:iCs/>
                <w:color w:val="FF0000"/>
                <w:sz w:val="22"/>
                <w:szCs w:val="24"/>
              </w:rPr>
            </w:pPr>
            <w:r w:rsidRPr="00C42ED4">
              <w:rPr>
                <w:rFonts w:ascii="Arial" w:hAnsi="Arial" w:cs="Arial"/>
                <w:bCs/>
                <w:sz w:val="22"/>
                <w:szCs w:val="24"/>
              </w:rPr>
              <w:t>Universidade</w:t>
            </w:r>
            <w:r w:rsidRPr="00C42ED4">
              <w:rPr>
                <w:rFonts w:ascii="Arial" w:hAnsi="Arial" w:cs="Arial"/>
                <w:bCs/>
                <w:i/>
                <w:iCs/>
                <w:color w:val="FF0000"/>
                <w:sz w:val="22"/>
                <w:szCs w:val="24"/>
              </w:rPr>
              <w:t xml:space="preserve"> XXX</w:t>
            </w:r>
          </w:p>
          <w:p w14:paraId="02BA01FC" w14:textId="77777777" w:rsidR="00C42ED4" w:rsidRPr="00172E97" w:rsidRDefault="00C42ED4" w:rsidP="00C42ED4">
            <w:pPr>
              <w:pStyle w:val="Corpodetexto2"/>
              <w:widowControl w:val="0"/>
              <w:jc w:val="center"/>
              <w:rPr>
                <w:rFonts w:ascii="Arial" w:hAnsi="Arial" w:cs="Arial"/>
                <w:bCs/>
                <w:sz w:val="24"/>
                <w:szCs w:val="24"/>
              </w:rPr>
            </w:pPr>
          </w:p>
          <w:p w14:paraId="34EACE67" w14:textId="77777777" w:rsidR="00C42ED4" w:rsidRDefault="00C42ED4" w:rsidP="00C42ED4">
            <w:pPr>
              <w:pStyle w:val="Corpodetexto2"/>
              <w:widowControl w:val="0"/>
              <w:jc w:val="center"/>
              <w:rPr>
                <w:rFonts w:ascii="Arial" w:hAnsi="Arial" w:cs="Arial"/>
                <w:bCs/>
                <w:sz w:val="24"/>
                <w:szCs w:val="24"/>
              </w:rPr>
            </w:pPr>
          </w:p>
          <w:p w14:paraId="2EFD258E" w14:textId="77777777" w:rsidR="00C42ED4" w:rsidRPr="00172E97" w:rsidRDefault="00C42ED4" w:rsidP="00C42ED4">
            <w:pPr>
              <w:pStyle w:val="Corpodetexto2"/>
              <w:widowControl w:val="0"/>
              <w:jc w:val="center"/>
              <w:rPr>
                <w:rFonts w:ascii="Arial" w:hAnsi="Arial" w:cs="Arial"/>
                <w:bCs/>
                <w:sz w:val="24"/>
                <w:szCs w:val="24"/>
              </w:rPr>
            </w:pPr>
          </w:p>
          <w:p w14:paraId="409684CA" w14:textId="77777777" w:rsidR="00C42ED4" w:rsidRPr="00172E97" w:rsidRDefault="00C42ED4" w:rsidP="00C42ED4">
            <w:pPr>
              <w:pStyle w:val="Corpodetexto2"/>
              <w:widowControl w:val="0"/>
              <w:jc w:val="center"/>
              <w:rPr>
                <w:rFonts w:ascii="Arial" w:hAnsi="Arial" w:cs="Arial"/>
                <w:bCs/>
                <w:sz w:val="24"/>
                <w:szCs w:val="24"/>
              </w:rPr>
            </w:pPr>
          </w:p>
          <w:p w14:paraId="03170F2A" w14:textId="77777777" w:rsidR="0050288E" w:rsidRPr="00172E97" w:rsidRDefault="00F30349">
            <w:pPr>
              <w:pStyle w:val="Corpodetexto2"/>
              <w:widowControl w:val="0"/>
              <w:jc w:val="center"/>
              <w:rPr>
                <w:rFonts w:ascii="Arial" w:hAnsi="Arial" w:cs="Arial"/>
                <w:b/>
                <w:bCs/>
                <w:sz w:val="24"/>
                <w:szCs w:val="24"/>
              </w:rPr>
            </w:pPr>
            <w:proofErr w:type="spellStart"/>
            <w:r w:rsidRPr="00172E97">
              <w:rPr>
                <w:rFonts w:ascii="Arial" w:hAnsi="Arial" w:cs="Arial"/>
                <w:b/>
                <w:sz w:val="24"/>
                <w:szCs w:val="24"/>
              </w:rPr>
              <w:t>Prof</w:t>
            </w:r>
            <w:proofErr w:type="spellEnd"/>
            <w:r w:rsidRPr="00172E97">
              <w:rPr>
                <w:rFonts w:ascii="Arial" w:hAnsi="Arial" w:cs="Arial"/>
                <w:b/>
                <w:sz w:val="24"/>
                <w:szCs w:val="24"/>
              </w:rPr>
              <w:t xml:space="preserve">(a). </w:t>
            </w:r>
            <w:proofErr w:type="spellStart"/>
            <w:r w:rsidRPr="00172E97">
              <w:rPr>
                <w:rFonts w:ascii="Arial" w:hAnsi="Arial" w:cs="Arial"/>
                <w:b/>
                <w:sz w:val="24"/>
                <w:szCs w:val="24"/>
              </w:rPr>
              <w:t>Dr</w:t>
            </w:r>
            <w:proofErr w:type="spellEnd"/>
            <w:r w:rsidRPr="00172E97">
              <w:rPr>
                <w:rFonts w:ascii="Arial" w:hAnsi="Arial" w:cs="Arial"/>
                <w:b/>
                <w:sz w:val="24"/>
                <w:szCs w:val="24"/>
              </w:rPr>
              <w:t xml:space="preserve">(a). </w:t>
            </w:r>
            <w:r w:rsidRPr="00172E97">
              <w:rPr>
                <w:rFonts w:ascii="Arial" w:hAnsi="Arial" w:cs="Arial"/>
                <w:b/>
                <w:color w:val="FF0000"/>
                <w:sz w:val="24"/>
                <w:szCs w:val="24"/>
              </w:rPr>
              <w:t>XXX</w:t>
            </w:r>
          </w:p>
          <w:p w14:paraId="26AD6B37" w14:textId="77777777" w:rsidR="0050288E" w:rsidRPr="00C42ED4" w:rsidRDefault="00F30349">
            <w:pPr>
              <w:pStyle w:val="Corpodetexto2"/>
              <w:widowControl w:val="0"/>
              <w:jc w:val="center"/>
              <w:rPr>
                <w:rFonts w:ascii="Arial" w:hAnsi="Arial" w:cs="Arial"/>
                <w:bCs/>
                <w:sz w:val="22"/>
                <w:szCs w:val="24"/>
              </w:rPr>
            </w:pPr>
            <w:r w:rsidRPr="00C42ED4">
              <w:rPr>
                <w:rFonts w:ascii="Arial" w:hAnsi="Arial" w:cs="Arial"/>
                <w:bCs/>
                <w:sz w:val="22"/>
                <w:szCs w:val="24"/>
              </w:rPr>
              <w:t xml:space="preserve">Coordenador(a) do Programa de Pós-graduação em </w:t>
            </w:r>
            <w:r w:rsidRPr="00C42ED4">
              <w:rPr>
                <w:rFonts w:ascii="Arial" w:hAnsi="Arial" w:cs="Arial"/>
                <w:bCs/>
                <w:i/>
                <w:iCs/>
                <w:color w:val="FF0000"/>
                <w:sz w:val="22"/>
                <w:szCs w:val="24"/>
              </w:rPr>
              <w:t>(nome do Programa)</w:t>
            </w:r>
            <w:r w:rsidRPr="00C42ED4">
              <w:rPr>
                <w:rFonts w:ascii="Arial" w:hAnsi="Arial" w:cs="Arial"/>
                <w:bCs/>
                <w:color w:val="FF0000"/>
                <w:sz w:val="22"/>
                <w:szCs w:val="24"/>
              </w:rPr>
              <w:t xml:space="preserve"> </w:t>
            </w:r>
            <w:r w:rsidRPr="00C42ED4">
              <w:rPr>
                <w:rFonts w:ascii="Arial" w:hAnsi="Arial" w:cs="Arial"/>
                <w:bCs/>
                <w:sz w:val="22"/>
                <w:szCs w:val="24"/>
              </w:rPr>
              <w:t>da</w:t>
            </w:r>
          </w:p>
          <w:p w14:paraId="07E7A2C1" w14:textId="4FC86160" w:rsidR="0050288E" w:rsidRPr="00C42ED4" w:rsidRDefault="00F30349">
            <w:pPr>
              <w:pStyle w:val="Corpodetexto2"/>
              <w:widowControl w:val="0"/>
              <w:jc w:val="center"/>
              <w:rPr>
                <w:rFonts w:ascii="Arial" w:hAnsi="Arial" w:cs="Arial"/>
                <w:bCs/>
                <w:i/>
                <w:iCs/>
                <w:color w:val="FF0000"/>
                <w:sz w:val="22"/>
                <w:szCs w:val="24"/>
              </w:rPr>
            </w:pPr>
            <w:r w:rsidRPr="00C42ED4">
              <w:rPr>
                <w:rFonts w:ascii="Arial" w:hAnsi="Arial" w:cs="Arial"/>
                <w:bCs/>
                <w:sz w:val="22"/>
                <w:szCs w:val="24"/>
              </w:rPr>
              <w:t xml:space="preserve">Universidade </w:t>
            </w:r>
            <w:r w:rsidRPr="00C42ED4">
              <w:rPr>
                <w:rFonts w:ascii="Arial" w:hAnsi="Arial" w:cs="Arial"/>
                <w:bCs/>
                <w:i/>
                <w:iCs/>
                <w:color w:val="FF0000"/>
                <w:sz w:val="22"/>
                <w:szCs w:val="24"/>
              </w:rPr>
              <w:t>XXX</w:t>
            </w:r>
          </w:p>
          <w:p w14:paraId="76ABFEF1" w14:textId="77777777" w:rsidR="00C42ED4" w:rsidRPr="00172E97" w:rsidRDefault="00C42ED4" w:rsidP="00C42ED4">
            <w:pPr>
              <w:pStyle w:val="Corpodetexto2"/>
              <w:widowControl w:val="0"/>
              <w:jc w:val="center"/>
              <w:rPr>
                <w:rFonts w:ascii="Arial" w:hAnsi="Arial" w:cs="Arial"/>
                <w:bCs/>
                <w:sz w:val="24"/>
                <w:szCs w:val="24"/>
              </w:rPr>
            </w:pPr>
          </w:p>
          <w:p w14:paraId="3F6048C7" w14:textId="77777777" w:rsidR="00C42ED4" w:rsidRDefault="00C42ED4" w:rsidP="00C42ED4">
            <w:pPr>
              <w:pStyle w:val="Corpodetexto2"/>
              <w:widowControl w:val="0"/>
              <w:jc w:val="center"/>
              <w:rPr>
                <w:rFonts w:ascii="Arial" w:hAnsi="Arial" w:cs="Arial"/>
                <w:bCs/>
                <w:sz w:val="24"/>
                <w:szCs w:val="24"/>
              </w:rPr>
            </w:pPr>
          </w:p>
          <w:p w14:paraId="612553A4" w14:textId="70069769" w:rsidR="00C42ED4" w:rsidRDefault="00C42ED4" w:rsidP="00C42ED4">
            <w:pPr>
              <w:pStyle w:val="Corpodetexto2"/>
              <w:widowControl w:val="0"/>
              <w:jc w:val="center"/>
              <w:rPr>
                <w:rFonts w:ascii="Arial" w:hAnsi="Arial" w:cs="Arial"/>
                <w:bCs/>
                <w:sz w:val="24"/>
                <w:szCs w:val="24"/>
              </w:rPr>
            </w:pPr>
          </w:p>
          <w:p w14:paraId="47EB995F" w14:textId="77777777" w:rsidR="00C42ED4" w:rsidRPr="00172E97" w:rsidRDefault="00C42ED4" w:rsidP="00C42ED4">
            <w:pPr>
              <w:pStyle w:val="Corpodetexto2"/>
              <w:widowControl w:val="0"/>
              <w:jc w:val="center"/>
              <w:rPr>
                <w:rFonts w:ascii="Arial" w:hAnsi="Arial" w:cs="Arial"/>
                <w:bCs/>
                <w:sz w:val="24"/>
                <w:szCs w:val="24"/>
              </w:rPr>
            </w:pPr>
          </w:p>
          <w:p w14:paraId="5C5B8A85" w14:textId="42AE6292" w:rsidR="00D42498" w:rsidRPr="00172E97" w:rsidRDefault="00D42498" w:rsidP="00D42498">
            <w:pPr>
              <w:pStyle w:val="Corpodetexto2"/>
              <w:widowControl w:val="0"/>
              <w:jc w:val="center"/>
              <w:rPr>
                <w:rFonts w:ascii="Arial" w:hAnsi="Arial" w:cs="Arial"/>
                <w:b/>
                <w:bCs/>
                <w:sz w:val="24"/>
                <w:szCs w:val="24"/>
              </w:rPr>
            </w:pPr>
            <w:r w:rsidRPr="00172E97">
              <w:rPr>
                <w:rFonts w:ascii="Arial" w:hAnsi="Arial" w:cs="Arial"/>
                <w:b/>
                <w:color w:val="FF0000"/>
                <w:sz w:val="24"/>
                <w:szCs w:val="24"/>
              </w:rPr>
              <w:t>XXX</w:t>
            </w:r>
          </w:p>
          <w:p w14:paraId="3EDE0A4D" w14:textId="55AFD073" w:rsidR="00D42498" w:rsidRPr="00C42ED4" w:rsidRDefault="00D42498" w:rsidP="00D42498">
            <w:pPr>
              <w:pStyle w:val="Corpodetexto2"/>
              <w:widowControl w:val="0"/>
              <w:jc w:val="center"/>
              <w:rPr>
                <w:rFonts w:ascii="Arial" w:hAnsi="Arial" w:cs="Arial"/>
                <w:bCs/>
                <w:sz w:val="22"/>
                <w:szCs w:val="24"/>
              </w:rPr>
            </w:pPr>
            <w:r w:rsidRPr="00C42ED4">
              <w:rPr>
                <w:rFonts w:ascii="Arial" w:hAnsi="Arial" w:cs="Arial"/>
                <w:bCs/>
                <w:sz w:val="22"/>
                <w:szCs w:val="24"/>
              </w:rPr>
              <w:t>Testemunha</w:t>
            </w:r>
            <w:r w:rsidRPr="00C42ED4">
              <w:rPr>
                <w:rFonts w:ascii="Arial" w:hAnsi="Arial" w:cs="Arial"/>
                <w:bCs/>
                <w:color w:val="FF0000"/>
                <w:sz w:val="22"/>
                <w:szCs w:val="24"/>
              </w:rPr>
              <w:t xml:space="preserve"> </w:t>
            </w:r>
            <w:r w:rsidRPr="00C42ED4">
              <w:rPr>
                <w:rFonts w:ascii="Arial" w:hAnsi="Arial" w:cs="Arial"/>
                <w:bCs/>
                <w:sz w:val="22"/>
                <w:szCs w:val="24"/>
              </w:rPr>
              <w:t>da</w:t>
            </w:r>
          </w:p>
          <w:p w14:paraId="65F6F638" w14:textId="673DFAB8" w:rsidR="00D42498" w:rsidRPr="00172E97" w:rsidRDefault="00D42498" w:rsidP="00D42498">
            <w:pPr>
              <w:pStyle w:val="Corpodetexto2"/>
              <w:widowControl w:val="0"/>
              <w:jc w:val="center"/>
              <w:rPr>
                <w:rFonts w:ascii="Arial" w:hAnsi="Arial" w:cs="Arial"/>
                <w:sz w:val="24"/>
                <w:szCs w:val="24"/>
              </w:rPr>
            </w:pPr>
            <w:r w:rsidRPr="00C42ED4">
              <w:rPr>
                <w:rFonts w:ascii="Arial" w:hAnsi="Arial" w:cs="Arial"/>
                <w:bCs/>
                <w:sz w:val="22"/>
                <w:szCs w:val="24"/>
              </w:rPr>
              <w:t xml:space="preserve">Universidade </w:t>
            </w:r>
            <w:r w:rsidRPr="00C42ED4">
              <w:rPr>
                <w:rFonts w:ascii="Arial" w:hAnsi="Arial" w:cs="Arial"/>
                <w:bCs/>
                <w:i/>
                <w:iCs/>
                <w:color w:val="FF0000"/>
                <w:sz w:val="22"/>
                <w:szCs w:val="24"/>
              </w:rPr>
              <w:t>XXX</w:t>
            </w:r>
          </w:p>
        </w:tc>
      </w:tr>
    </w:tbl>
    <w:p w14:paraId="0AE28AEF" w14:textId="77777777" w:rsidR="0050288E" w:rsidRPr="00172E97" w:rsidRDefault="0050288E">
      <w:pPr>
        <w:pStyle w:val="Corpodetexto2"/>
        <w:rPr>
          <w:rFonts w:ascii="Arial" w:hAnsi="Arial" w:cs="Arial"/>
          <w:b/>
          <w:bCs/>
          <w:sz w:val="24"/>
          <w:szCs w:val="24"/>
        </w:rPr>
      </w:pPr>
    </w:p>
    <w:p w14:paraId="2FF89884" w14:textId="77777777" w:rsidR="0050288E" w:rsidRPr="00172E97" w:rsidRDefault="0050288E">
      <w:pPr>
        <w:pStyle w:val="Corpodetexto2"/>
        <w:rPr>
          <w:rFonts w:ascii="Arial" w:hAnsi="Arial" w:cs="Arial"/>
          <w:b/>
          <w:bCs/>
          <w:sz w:val="24"/>
          <w:szCs w:val="24"/>
        </w:rPr>
      </w:pPr>
    </w:p>
    <w:p w14:paraId="64ACDC72" w14:textId="77777777" w:rsidR="0050288E" w:rsidRPr="00172E97" w:rsidRDefault="0050288E">
      <w:pPr>
        <w:pStyle w:val="Corpodetexto2"/>
        <w:rPr>
          <w:rFonts w:ascii="Arial" w:hAnsi="Arial" w:cs="Arial"/>
          <w:color w:val="C9211E"/>
          <w:sz w:val="24"/>
          <w:szCs w:val="24"/>
        </w:rPr>
      </w:pPr>
    </w:p>
    <w:p w14:paraId="5691FDDE" w14:textId="77777777" w:rsidR="0050288E" w:rsidRPr="00172E97" w:rsidRDefault="0050288E">
      <w:pPr>
        <w:pStyle w:val="Corpodetexto2"/>
        <w:rPr>
          <w:rFonts w:ascii="Arial" w:hAnsi="Arial" w:cs="Arial"/>
          <w:color w:val="C9211E"/>
          <w:sz w:val="24"/>
          <w:szCs w:val="24"/>
        </w:rPr>
      </w:pPr>
    </w:p>
    <w:p w14:paraId="39C5228A" w14:textId="307B91F2" w:rsidR="0050288E" w:rsidRPr="00172E97" w:rsidRDefault="00F30349">
      <w:pPr>
        <w:pStyle w:val="Corpodetexto2"/>
        <w:rPr>
          <w:rFonts w:ascii="Arial" w:hAnsi="Arial" w:cs="Arial"/>
          <w:color w:val="C9211E"/>
          <w:sz w:val="24"/>
          <w:szCs w:val="24"/>
        </w:rPr>
      </w:pPr>
      <w:r w:rsidRPr="00172E97">
        <w:rPr>
          <w:rFonts w:ascii="Arial" w:hAnsi="Arial" w:cs="Arial"/>
          <w:color w:val="C9211E"/>
          <w:sz w:val="24"/>
          <w:szCs w:val="24"/>
        </w:rPr>
        <w:t>.</w:t>
      </w:r>
    </w:p>
    <w:sectPr w:rsidR="0050288E" w:rsidRPr="00172E9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567" w:footer="85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A3BC" w14:textId="77777777" w:rsidR="00243606" w:rsidRDefault="00243606">
      <w:r>
        <w:separator/>
      </w:r>
    </w:p>
  </w:endnote>
  <w:endnote w:type="continuationSeparator" w:id="0">
    <w:p w14:paraId="4A1B1A8E" w14:textId="77777777" w:rsidR="00243606" w:rsidRDefault="0024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urich Ex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BF51" w14:textId="77777777" w:rsidR="0050288E" w:rsidRDefault="00F30349">
    <w:pPr>
      <w:pStyle w:val="Rodap"/>
      <w:ind w:right="360"/>
    </w:pPr>
    <w:r>
      <w:rPr>
        <w:noProof/>
      </w:rPr>
      <mc:AlternateContent>
        <mc:Choice Requires="wps">
          <w:drawing>
            <wp:anchor distT="0" distB="0" distL="0" distR="0" simplePos="0" relativeHeight="251658240" behindDoc="0" locked="0" layoutInCell="1" allowOverlap="1" wp14:anchorId="3DE65128" wp14:editId="47C437F5">
              <wp:simplePos x="0" y="0"/>
              <wp:positionH relativeFrom="margin">
                <wp:align>right</wp:align>
              </wp:positionH>
              <wp:positionV relativeFrom="paragraph">
                <wp:posOffset>635</wp:posOffset>
              </wp:positionV>
              <wp:extent cx="14605" cy="14605"/>
              <wp:effectExtent l="0" t="0" r="0" b="0"/>
              <wp:wrapSquare wrapText="bothSides"/>
              <wp:docPr id="2" name="Quadr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DA39655" w14:textId="77777777" w:rsidR="0050288E" w:rsidRDefault="00F30349">
                          <w:pPr>
                            <w:pStyle w:val="Rodap"/>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DE65128" id="_x0000_t202" coordsize="21600,21600" o:spt="202" path="m,l,21600r21600,l21600,xe">
              <v:stroke joinstyle="miter"/>
              <v:path gradientshapeok="t" o:connecttype="rect"/>
            </v:shapetype>
            <v:shape id="Quadro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DA39655" w14:textId="77777777" w:rsidR="0050288E" w:rsidRDefault="00F30349">
                    <w:pPr>
                      <w:pStyle w:val="Rodap"/>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443F" w14:textId="77777777" w:rsidR="00F96FE0" w:rsidRPr="00F96FE0" w:rsidRDefault="00F96FE0">
    <w:pPr>
      <w:pStyle w:val="Rodap"/>
      <w:jc w:val="center"/>
      <w:rPr>
        <w:rFonts w:ascii="Arial" w:hAnsi="Arial" w:cs="Arial"/>
        <w:sz w:val="18"/>
        <w:szCs w:val="18"/>
      </w:rPr>
    </w:pPr>
    <w:r w:rsidRPr="00F96FE0">
      <w:rPr>
        <w:rFonts w:ascii="Arial" w:hAnsi="Arial" w:cs="Arial"/>
        <w:sz w:val="18"/>
        <w:szCs w:val="18"/>
      </w:rPr>
      <w:t xml:space="preserve">Praça Frei Orlando, nº 170, Centro, São João </w:t>
    </w:r>
    <w:proofErr w:type="spellStart"/>
    <w:r w:rsidRPr="00F96FE0">
      <w:rPr>
        <w:rFonts w:ascii="Arial" w:hAnsi="Arial" w:cs="Arial"/>
        <w:sz w:val="18"/>
        <w:szCs w:val="18"/>
      </w:rPr>
      <w:t>del</w:t>
    </w:r>
    <w:proofErr w:type="spellEnd"/>
    <w:r w:rsidRPr="00F96FE0">
      <w:rPr>
        <w:rFonts w:ascii="Arial" w:hAnsi="Arial" w:cs="Arial"/>
        <w:sz w:val="18"/>
        <w:szCs w:val="18"/>
      </w:rPr>
      <w:t xml:space="preserve">-Rei/MG – CEP 36307-352 </w:t>
    </w:r>
  </w:p>
  <w:p w14:paraId="68DCCA85" w14:textId="1E4815CE" w:rsidR="00F96FE0" w:rsidRPr="00F96FE0" w:rsidRDefault="00F96FE0">
    <w:pPr>
      <w:pStyle w:val="Rodap"/>
      <w:jc w:val="center"/>
      <w:rPr>
        <w:rFonts w:ascii="Arial" w:hAnsi="Arial" w:cs="Arial"/>
        <w:caps/>
        <w:color w:val="4F81BD" w:themeColor="accent1"/>
        <w:sz w:val="18"/>
        <w:szCs w:val="18"/>
      </w:rPr>
    </w:pPr>
    <w:r w:rsidRPr="00F96FE0">
      <w:rPr>
        <w:rFonts w:ascii="Arial" w:hAnsi="Arial" w:cs="Arial"/>
        <w:sz w:val="18"/>
        <w:szCs w:val="18"/>
      </w:rPr>
      <w:t>Fone: (32) 3379-5491– E-mail: convenios@ufsj.edu.br</w:t>
    </w:r>
  </w:p>
  <w:p w14:paraId="71B87241" w14:textId="77777777" w:rsidR="0050288E" w:rsidRPr="00F96FE0" w:rsidRDefault="0050288E">
    <w:pPr>
      <w:pStyle w:val="Rodap"/>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E3C0" w14:textId="77777777" w:rsidR="0050288E" w:rsidRDefault="00F30349">
    <w:pPr>
      <w:pStyle w:val="Rodap"/>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p w14:paraId="55601BE8" w14:textId="77777777" w:rsidR="0050288E" w:rsidRDefault="005028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CBF1" w14:textId="77777777" w:rsidR="00243606" w:rsidRDefault="00243606">
      <w:r>
        <w:separator/>
      </w:r>
    </w:p>
  </w:footnote>
  <w:footnote w:type="continuationSeparator" w:id="0">
    <w:p w14:paraId="7B7F6F90" w14:textId="77777777" w:rsidR="00243606" w:rsidRDefault="0024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452B" w14:textId="77777777" w:rsidR="002448D0" w:rsidRDefault="002448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34" w:type="dxa"/>
      <w:jc w:val="center"/>
      <w:tblLayout w:type="fixed"/>
      <w:tblLook w:val="01E0" w:firstRow="1" w:lastRow="1" w:firstColumn="1" w:lastColumn="1" w:noHBand="0" w:noVBand="0"/>
    </w:tblPr>
    <w:tblGrid>
      <w:gridCol w:w="283"/>
      <w:gridCol w:w="236"/>
      <w:gridCol w:w="7515"/>
    </w:tblGrid>
    <w:tr w:rsidR="0050288E" w:rsidRPr="00F96FE0" w14:paraId="0F5912AD" w14:textId="77777777" w:rsidTr="00F96FE0">
      <w:trPr>
        <w:trHeight w:val="1077"/>
        <w:jc w:val="center"/>
      </w:trPr>
      <w:tc>
        <w:tcPr>
          <w:tcW w:w="283" w:type="dxa"/>
          <w:vAlign w:val="center"/>
        </w:tcPr>
        <w:p w14:paraId="12673FFE" w14:textId="77777777" w:rsidR="0050288E" w:rsidRPr="00F96FE0" w:rsidRDefault="0050288E">
          <w:pPr>
            <w:pStyle w:val="Legenda"/>
            <w:widowControl w:val="0"/>
            <w:ind w:left="0"/>
            <w:jc w:val="left"/>
          </w:pPr>
        </w:p>
      </w:tc>
      <w:tc>
        <w:tcPr>
          <w:tcW w:w="236" w:type="dxa"/>
        </w:tcPr>
        <w:p w14:paraId="1E0E9D20" w14:textId="77777777" w:rsidR="0050288E" w:rsidRPr="00F96FE0" w:rsidRDefault="0050288E">
          <w:pPr>
            <w:widowControl w:val="0"/>
            <w:spacing w:line="360" w:lineRule="auto"/>
            <w:jc w:val="center"/>
            <w:rPr>
              <w:rFonts w:cs="Arial"/>
              <w:b/>
              <w:i/>
              <w:sz w:val="20"/>
              <w:szCs w:val="20"/>
            </w:rPr>
          </w:pPr>
        </w:p>
      </w:tc>
      <w:tc>
        <w:tcPr>
          <w:tcW w:w="7515" w:type="dxa"/>
          <w:vAlign w:val="center"/>
        </w:tcPr>
        <w:p w14:paraId="00DB1239" w14:textId="77777777" w:rsidR="00F96FE0" w:rsidRPr="00F96FE0" w:rsidRDefault="00F96FE0">
          <w:pPr>
            <w:pStyle w:val="Legenda"/>
            <w:widowControl w:val="0"/>
            <w:ind w:left="-250"/>
            <w:rPr>
              <w:sz w:val="20"/>
            </w:rPr>
          </w:pPr>
          <w:r w:rsidRPr="00F96FE0">
            <w:rPr>
              <w:sz w:val="20"/>
            </w:rPr>
            <w:t xml:space="preserve">MINISTÉRIO DA EDUCAÇÃO </w:t>
          </w:r>
        </w:p>
        <w:p w14:paraId="6CEEDFE7" w14:textId="77777777" w:rsidR="00F96FE0" w:rsidRPr="00F96FE0" w:rsidRDefault="00F96FE0">
          <w:pPr>
            <w:pStyle w:val="Legenda"/>
            <w:widowControl w:val="0"/>
            <w:ind w:left="-250"/>
            <w:rPr>
              <w:sz w:val="20"/>
            </w:rPr>
          </w:pPr>
          <w:r w:rsidRPr="00F96FE0">
            <w:rPr>
              <w:sz w:val="20"/>
            </w:rPr>
            <w:t xml:space="preserve">UNIVERSIDADE FEDERAL DE SÃO JOÃO DEL-REI </w:t>
          </w:r>
        </w:p>
        <w:p w14:paraId="3FAA3A32" w14:textId="77777777" w:rsidR="00F96FE0" w:rsidRPr="00F96FE0" w:rsidRDefault="00F96FE0">
          <w:pPr>
            <w:pStyle w:val="Legenda"/>
            <w:widowControl w:val="0"/>
            <w:ind w:left="-250"/>
            <w:rPr>
              <w:sz w:val="20"/>
            </w:rPr>
          </w:pPr>
          <w:r w:rsidRPr="00F96FE0">
            <w:rPr>
              <w:sz w:val="20"/>
            </w:rPr>
            <w:t xml:space="preserve">PRÓ-REITORIA DE PLANEJAMENTO E DESENVOLVIMENTO – PPLAN DIVISÃO DE PLANEJAMENTO E GESTÃO – DPLAG </w:t>
          </w:r>
        </w:p>
        <w:p w14:paraId="31AE860B" w14:textId="5017E49D" w:rsidR="0050288E" w:rsidRPr="00F96FE0" w:rsidRDefault="00F96FE0">
          <w:pPr>
            <w:pStyle w:val="Legenda"/>
            <w:widowControl w:val="0"/>
            <w:ind w:left="-250"/>
            <w:rPr>
              <w:sz w:val="20"/>
            </w:rPr>
          </w:pPr>
          <w:r w:rsidRPr="00F96FE0">
            <w:rPr>
              <w:sz w:val="20"/>
            </w:rPr>
            <w:t>SETOR DE CONVÊNIOS E APOIO A PROJETOS – SECAP</w:t>
          </w:r>
        </w:p>
      </w:tc>
    </w:tr>
  </w:tbl>
  <w:p w14:paraId="672E3B4B" w14:textId="77777777" w:rsidR="0050288E" w:rsidRPr="00F96FE0" w:rsidRDefault="0050288E">
    <w:pPr>
      <w:pStyle w:val="Cabealho"/>
      <w:rPr>
        <w:b/>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9AB3" w14:textId="77777777" w:rsidR="002448D0" w:rsidRDefault="002448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EC3"/>
    <w:multiLevelType w:val="multilevel"/>
    <w:tmpl w:val="75AE339A"/>
    <w:lvl w:ilvl="0">
      <w:start w:val="1"/>
      <w:numFmt w:val="none"/>
      <w:pStyle w:val="Ttulo1"/>
      <w:suff w:val="nothing"/>
      <w:lvlText w:val=""/>
      <w:lvlJc w:val="left"/>
      <w:pPr>
        <w:tabs>
          <w:tab w:val="num" w:pos="567"/>
        </w:tabs>
        <w:ind w:left="567" w:hanging="567"/>
      </w:pPr>
    </w:lvl>
    <w:lvl w:ilvl="1">
      <w:start w:val="1"/>
      <w:numFmt w:val="decimal"/>
      <w:pStyle w:val="Ttulo2"/>
      <w:lvlText w:val="%14.%2"/>
      <w:lvlJc w:val="left"/>
      <w:pPr>
        <w:tabs>
          <w:tab w:val="num" w:pos="567"/>
        </w:tabs>
        <w:ind w:left="567" w:hanging="567"/>
      </w:pPr>
    </w:lvl>
    <w:lvl w:ilvl="2">
      <w:start w:val="1"/>
      <w:numFmt w:val="decimal"/>
      <w:pStyle w:val="Ttulo3"/>
      <w:lvlText w:val="%1.%2.%3"/>
      <w:lvlJc w:val="left"/>
      <w:pPr>
        <w:tabs>
          <w:tab w:val="num" w:pos="720"/>
        </w:tabs>
        <w:ind w:left="720" w:hanging="720"/>
      </w:pPr>
    </w:lvl>
    <w:lvl w:ilvl="3">
      <w:start w:val="1"/>
      <w:numFmt w:val="decimal"/>
      <w:pStyle w:val="Ttulo4"/>
      <w:lvlText w:val="%4%14.%2"/>
      <w:lvlJc w:val="left"/>
      <w:pPr>
        <w:tabs>
          <w:tab w:val="num" w:pos="720"/>
        </w:tabs>
        <w:ind w:left="567" w:hanging="567"/>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8E"/>
    <w:rsid w:val="0004067D"/>
    <w:rsid w:val="000A01C0"/>
    <w:rsid w:val="00172E97"/>
    <w:rsid w:val="0021500E"/>
    <w:rsid w:val="00243606"/>
    <w:rsid w:val="002448D0"/>
    <w:rsid w:val="00276CA1"/>
    <w:rsid w:val="00330616"/>
    <w:rsid w:val="004B17F5"/>
    <w:rsid w:val="004D137D"/>
    <w:rsid w:val="0050288E"/>
    <w:rsid w:val="00604ED3"/>
    <w:rsid w:val="006467F6"/>
    <w:rsid w:val="00703E84"/>
    <w:rsid w:val="008A6099"/>
    <w:rsid w:val="00C42ED4"/>
    <w:rsid w:val="00D42498"/>
    <w:rsid w:val="00D46F62"/>
    <w:rsid w:val="00F30349"/>
    <w:rsid w:val="00F96F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29B4"/>
  <w15:docId w15:val="{375A5C40-C1BA-4E53-80B1-DE1EF3C2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firstLine="0"/>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firstLine="0"/>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qFormat/>
  </w:style>
  <w:style w:type="character" w:customStyle="1" w:styleId="CabealhoChar">
    <w:name w:val="Cabeçalho Char"/>
    <w:link w:val="Cabealho"/>
    <w:uiPriority w:val="99"/>
    <w:qFormat/>
    <w:rsid w:val="009F71F1"/>
    <w:rPr>
      <w:sz w:val="24"/>
      <w:szCs w:val="24"/>
    </w:rPr>
  </w:style>
  <w:style w:type="character" w:customStyle="1" w:styleId="RodapChar">
    <w:name w:val="Rodapé Char"/>
    <w:link w:val="Rodap"/>
    <w:uiPriority w:val="99"/>
    <w:qFormat/>
    <w:rsid w:val="005237FE"/>
    <w:rPr>
      <w:rFonts w:ascii="Zurich Ex BT" w:hAnsi="Zurich Ex BT"/>
      <w:color w:val="000000"/>
      <w:lang w:val="pt-BR" w:eastAsia="pt-BR"/>
    </w:rPr>
  </w:style>
  <w:style w:type="character" w:customStyle="1" w:styleId="TextodebaloChar">
    <w:name w:val="Texto de balão Char"/>
    <w:link w:val="Textodebalo"/>
    <w:uiPriority w:val="99"/>
    <w:semiHidden/>
    <w:qFormat/>
    <w:rsid w:val="00DC5335"/>
    <w:rPr>
      <w:rFonts w:ascii="Tahoma" w:hAnsi="Tahoma" w:cs="Tahoma"/>
      <w:sz w:val="16"/>
      <w:szCs w:val="16"/>
      <w:lang w:val="pt-BR" w:eastAsia="pt-BR"/>
    </w:rPr>
  </w:style>
  <w:style w:type="character" w:styleId="Refdecomentrio">
    <w:name w:val="annotation reference"/>
    <w:basedOn w:val="Fontepargpadro"/>
    <w:uiPriority w:val="99"/>
    <w:semiHidden/>
    <w:unhideWhenUsed/>
    <w:qFormat/>
    <w:rsid w:val="005D50AB"/>
    <w:rPr>
      <w:sz w:val="16"/>
      <w:szCs w:val="16"/>
    </w:rPr>
  </w:style>
  <w:style w:type="character" w:customStyle="1" w:styleId="TextodecomentrioChar">
    <w:name w:val="Texto de comentário Char"/>
    <w:basedOn w:val="Fontepargpadro"/>
    <w:link w:val="Textodecomentrio"/>
    <w:uiPriority w:val="99"/>
    <w:semiHidden/>
    <w:qFormat/>
    <w:rsid w:val="005D50AB"/>
  </w:style>
  <w:style w:type="character" w:customStyle="1" w:styleId="AssuntodocomentrioChar">
    <w:name w:val="Assunto do comentário Char"/>
    <w:basedOn w:val="TextodecomentrioChar"/>
    <w:link w:val="Assuntodocomentrio"/>
    <w:uiPriority w:val="99"/>
    <w:semiHidden/>
    <w:qFormat/>
    <w:rsid w:val="005D50AB"/>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semiHidden/>
    <w:pPr>
      <w:jc w:val="both"/>
    </w:pPr>
    <w:rPr>
      <w:rFonts w:ascii="Zurich Ex BT" w:hAnsi="Zurich Ex BT"/>
      <w:color w:val="000000"/>
      <w:sz w:val="20"/>
      <w:szCs w:val="20"/>
    </w:rPr>
  </w:style>
  <w:style w:type="paragraph" w:styleId="Lista">
    <w:name w:val="List"/>
    <w:basedOn w:val="Corpodetexto"/>
    <w:rPr>
      <w:rFonts w:cs="Lucida Sans"/>
    </w:rPr>
  </w:style>
  <w:style w:type="paragraph" w:styleId="Legenda">
    <w:name w:val="caption"/>
    <w:basedOn w:val="Normal"/>
    <w:next w:val="Normal"/>
    <w:qFormat/>
    <w:rsid w:val="005237FE"/>
    <w:pPr>
      <w:ind w:left="1985"/>
      <w:jc w:val="center"/>
    </w:pPr>
    <w:rPr>
      <w:b/>
      <w:sz w:val="30"/>
      <w:szCs w:val="20"/>
    </w:rPr>
  </w:style>
  <w:style w:type="paragraph" w:customStyle="1" w:styleId="ndice">
    <w:name w:val="Índice"/>
    <w:basedOn w:val="Normal"/>
    <w:qFormat/>
    <w:pPr>
      <w:suppressLineNumbers/>
    </w:pPr>
    <w:rPr>
      <w:rFonts w:cs="Lucida Sans"/>
    </w:rPr>
  </w:style>
  <w:style w:type="paragraph" w:styleId="Recuodecorpodetexto">
    <w:name w:val="Body Text Indent"/>
    <w:basedOn w:val="Normal"/>
    <w:semiHidden/>
    <w:pPr>
      <w:ind w:left="2835" w:hanging="3"/>
      <w:jc w:val="both"/>
    </w:pPr>
    <w:rPr>
      <w:rFonts w:ascii="Zurich Ex BT" w:hAnsi="Zurich Ex BT"/>
      <w:color w:val="000000"/>
      <w:sz w:val="20"/>
      <w:szCs w:val="20"/>
    </w:rPr>
  </w:style>
  <w:style w:type="paragraph" w:styleId="Corpodetexto2">
    <w:name w:val="Body Text 2"/>
    <w:basedOn w:val="Normal"/>
    <w:semiHidden/>
    <w:qFormat/>
    <w:rPr>
      <w:rFonts w:ascii="Zurich Ex BT" w:hAnsi="Zurich Ex BT"/>
      <w:sz w:val="20"/>
      <w:szCs w:val="20"/>
    </w:rPr>
  </w:style>
  <w:style w:type="paragraph" w:customStyle="1" w:styleId="CabealhoeRodap">
    <w:name w:val="Cabeçalho e Rodapé"/>
    <w:basedOn w:val="Normal"/>
    <w:qFormat/>
  </w:style>
  <w:style w:type="paragraph" w:styleId="Rodap">
    <w:name w:val="footer"/>
    <w:basedOn w:val="Normal"/>
    <w:link w:val="RodapChar"/>
    <w:uiPriority w:val="99"/>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unhideWhenUsed/>
    <w:rsid w:val="009F71F1"/>
    <w:pPr>
      <w:tabs>
        <w:tab w:val="center" w:pos="4252"/>
        <w:tab w:val="right" w:pos="8504"/>
      </w:tabs>
    </w:pPr>
  </w:style>
  <w:style w:type="paragraph" w:styleId="Textodebalo">
    <w:name w:val="Balloon Text"/>
    <w:basedOn w:val="Normal"/>
    <w:link w:val="TextodebaloChar"/>
    <w:uiPriority w:val="99"/>
    <w:semiHidden/>
    <w:unhideWhenUsed/>
    <w:qFormat/>
    <w:rsid w:val="00DC5335"/>
    <w:rPr>
      <w:rFonts w:ascii="Tahoma" w:hAnsi="Tahoma"/>
      <w:sz w:val="16"/>
      <w:szCs w:val="16"/>
    </w:rPr>
  </w:style>
  <w:style w:type="paragraph" w:styleId="Textodecomentrio">
    <w:name w:val="annotation text"/>
    <w:basedOn w:val="Normal"/>
    <w:link w:val="TextodecomentrioChar"/>
    <w:uiPriority w:val="99"/>
    <w:semiHidden/>
    <w:unhideWhenUsed/>
    <w:qFormat/>
    <w:rsid w:val="005D50AB"/>
    <w:rPr>
      <w:sz w:val="20"/>
      <w:szCs w:val="20"/>
    </w:rPr>
  </w:style>
  <w:style w:type="paragraph" w:styleId="Assuntodocomentrio">
    <w:name w:val="annotation subject"/>
    <w:basedOn w:val="Textodecomentrio"/>
    <w:next w:val="Textodecomentrio"/>
    <w:link w:val="AssuntodocomentrioChar"/>
    <w:uiPriority w:val="99"/>
    <w:semiHidden/>
    <w:unhideWhenUsed/>
    <w:qFormat/>
    <w:rsid w:val="005D50AB"/>
    <w:rPr>
      <w:b/>
      <w:bCs/>
    </w:rPr>
  </w:style>
  <w:style w:type="paragraph" w:customStyle="1" w:styleId="Contedodoquadro">
    <w:name w:val="Conteúdo do quadro"/>
    <w:basedOn w:val="Normal"/>
    <w:qFormat/>
  </w:style>
  <w:style w:type="paragraph" w:customStyle="1" w:styleId="Tabelanormal1">
    <w:name w:val="Tabela normal1"/>
    <w:qFormat/>
    <w:pPr>
      <w:widowControl w:val="0"/>
      <w:textAlignment w:val="baseline"/>
    </w:pPr>
    <w:rPr>
      <w:rFonts w:ascii="Liberation Serif" w:eastAsia="NSimSun" w:hAnsi="Liberation Serif" w:cs="Lucida Sans"/>
      <w:kern w:val="2"/>
      <w:sz w:val="24"/>
      <w:szCs w:val="24"/>
      <w:lang w:eastAsia="zh-CN" w:bidi="hi-IN"/>
    </w:rPr>
  </w:style>
  <w:style w:type="paragraph" w:customStyle="1" w:styleId="Standard">
    <w:name w:val="Standard"/>
    <w:qFormat/>
    <w:pPr>
      <w:tabs>
        <w:tab w:val="left" w:pos="708"/>
      </w:tabs>
      <w:spacing w:after="200" w:line="276" w:lineRule="auto"/>
      <w:textAlignment w:val="baseline"/>
    </w:pPr>
    <w:rPr>
      <w:rFonts w:ascii="Calibri" w:eastAsia="Cambria Math" w:hAnsi="Calibri" w:cs="Calibri"/>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28A2-C9DB-4817-A090-B11E9B19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dc:description/>
  <cp:lastModifiedBy>prope</cp:lastModifiedBy>
  <cp:revision>2</cp:revision>
  <cp:lastPrinted>2017-08-22T14:24:00Z</cp:lastPrinted>
  <dcterms:created xsi:type="dcterms:W3CDTF">2022-04-05T20:07:00Z</dcterms:created>
  <dcterms:modified xsi:type="dcterms:W3CDTF">2022-04-05T20:07:00Z</dcterms:modified>
  <dc:language>pt-BR</dc:language>
</cp:coreProperties>
</file>