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68E7F" w14:textId="77777777" w:rsidR="00E558E3" w:rsidRDefault="00E558E3"/>
    <w:p w14:paraId="64654D1D" w14:textId="77777777" w:rsidR="00E558E3" w:rsidRDefault="00E558E3" w:rsidP="00E558E3">
      <w:pPr>
        <w:spacing w:line="480" w:lineRule="auto"/>
        <w:jc w:val="center"/>
        <w:rPr>
          <w:rFonts w:ascii="Arial" w:hAnsi="Arial" w:cs="Arial"/>
          <w:b/>
        </w:rPr>
      </w:pPr>
    </w:p>
    <w:p w14:paraId="1D4C4D78" w14:textId="77777777" w:rsidR="00E558E3" w:rsidRDefault="00E558E3" w:rsidP="00E558E3">
      <w:pPr>
        <w:spacing w:line="480" w:lineRule="auto"/>
        <w:jc w:val="center"/>
        <w:rPr>
          <w:rFonts w:ascii="Arial" w:hAnsi="Arial" w:cs="Arial"/>
          <w:b/>
        </w:rPr>
      </w:pPr>
    </w:p>
    <w:p w14:paraId="5F62AE0E" w14:textId="77777777" w:rsidR="004467CE" w:rsidRDefault="004467CE" w:rsidP="0068082E">
      <w:pPr>
        <w:spacing w:line="480" w:lineRule="auto"/>
        <w:jc w:val="center"/>
        <w:rPr>
          <w:rFonts w:ascii="Arial" w:hAnsi="Arial" w:cs="Arial"/>
          <w:b/>
        </w:rPr>
      </w:pPr>
    </w:p>
    <w:p w14:paraId="67BC3A3B" w14:textId="77777777" w:rsidR="004467CE" w:rsidRDefault="004467CE" w:rsidP="0068082E">
      <w:pPr>
        <w:spacing w:line="480" w:lineRule="auto"/>
        <w:jc w:val="center"/>
        <w:rPr>
          <w:rFonts w:ascii="Arial" w:hAnsi="Arial" w:cs="Arial"/>
          <w:b/>
        </w:rPr>
      </w:pPr>
    </w:p>
    <w:p w14:paraId="3B12DFE5" w14:textId="77777777" w:rsidR="004467CE" w:rsidRDefault="004467CE" w:rsidP="0068082E">
      <w:pPr>
        <w:spacing w:line="480" w:lineRule="auto"/>
        <w:jc w:val="center"/>
        <w:rPr>
          <w:rFonts w:ascii="Arial" w:hAnsi="Arial" w:cs="Arial"/>
          <w:b/>
        </w:rPr>
      </w:pPr>
    </w:p>
    <w:p w14:paraId="5E2434B3" w14:textId="77777777" w:rsidR="004467CE" w:rsidRDefault="004467CE" w:rsidP="0068082E">
      <w:pPr>
        <w:spacing w:line="480" w:lineRule="auto"/>
        <w:jc w:val="center"/>
        <w:rPr>
          <w:rFonts w:ascii="Arial" w:hAnsi="Arial" w:cs="Arial"/>
          <w:b/>
        </w:rPr>
      </w:pPr>
    </w:p>
    <w:p w14:paraId="2E068F12" w14:textId="77777777" w:rsidR="004467CE" w:rsidRDefault="004467CE" w:rsidP="0068082E">
      <w:pPr>
        <w:spacing w:line="480" w:lineRule="auto"/>
        <w:jc w:val="center"/>
        <w:rPr>
          <w:rFonts w:ascii="Arial" w:hAnsi="Arial" w:cs="Arial"/>
          <w:b/>
        </w:rPr>
      </w:pPr>
    </w:p>
    <w:p w14:paraId="4CAB696C" w14:textId="77777777" w:rsidR="004467CE" w:rsidRDefault="004467CE" w:rsidP="0068082E">
      <w:pPr>
        <w:spacing w:line="480" w:lineRule="auto"/>
        <w:jc w:val="center"/>
        <w:rPr>
          <w:rFonts w:ascii="Arial" w:hAnsi="Arial" w:cs="Arial"/>
          <w:b/>
        </w:rPr>
      </w:pPr>
    </w:p>
    <w:p w14:paraId="66F843CD" w14:textId="77777777" w:rsidR="004467CE" w:rsidRDefault="004467CE" w:rsidP="0068082E">
      <w:pPr>
        <w:spacing w:line="480" w:lineRule="auto"/>
        <w:jc w:val="center"/>
        <w:rPr>
          <w:rFonts w:ascii="Arial" w:hAnsi="Arial" w:cs="Arial"/>
          <w:b/>
        </w:rPr>
      </w:pPr>
    </w:p>
    <w:p w14:paraId="5D4DFB11" w14:textId="77777777" w:rsidR="004467CE" w:rsidRDefault="004467CE" w:rsidP="0068082E">
      <w:pPr>
        <w:spacing w:line="480" w:lineRule="auto"/>
        <w:jc w:val="center"/>
        <w:rPr>
          <w:rFonts w:ascii="Arial" w:hAnsi="Arial" w:cs="Arial"/>
          <w:b/>
        </w:rPr>
      </w:pPr>
    </w:p>
    <w:p w14:paraId="13A5B516" w14:textId="77777777" w:rsidR="004467CE" w:rsidRDefault="004467CE" w:rsidP="0068082E">
      <w:pPr>
        <w:spacing w:line="480" w:lineRule="auto"/>
        <w:jc w:val="center"/>
        <w:rPr>
          <w:rFonts w:ascii="Arial" w:hAnsi="Arial" w:cs="Arial"/>
          <w:b/>
        </w:rPr>
      </w:pPr>
    </w:p>
    <w:p w14:paraId="3B506702" w14:textId="03713087" w:rsidR="0068082E" w:rsidRPr="00E558E3" w:rsidRDefault="00E558E3" w:rsidP="004467CE">
      <w:pPr>
        <w:spacing w:line="480" w:lineRule="auto"/>
        <w:jc w:val="center"/>
        <w:rPr>
          <w:rFonts w:ascii="Arial" w:hAnsi="Arial" w:cs="Arial"/>
          <w:b/>
        </w:rPr>
      </w:pPr>
      <w:r w:rsidRPr="00E558E3">
        <w:rPr>
          <w:rFonts w:ascii="Arial" w:hAnsi="Arial" w:cs="Arial"/>
          <w:b/>
        </w:rPr>
        <w:t>PLANO DE DESENVOLVIMENTO DO</w:t>
      </w:r>
      <w:r w:rsidR="0068082E">
        <w:rPr>
          <w:rFonts w:ascii="Arial" w:hAnsi="Arial" w:cs="Arial"/>
          <w:b/>
        </w:rPr>
        <w:t xml:space="preserve"> </w:t>
      </w:r>
      <w:r w:rsidRPr="00E558E3">
        <w:rPr>
          <w:rFonts w:ascii="Arial" w:hAnsi="Arial" w:cs="Arial"/>
          <w:b/>
        </w:rPr>
        <w:t>PROGRAMA DE PÓS-GRADUAÇÃO EM ADMINISTRAÇÃO PÚBLICA</w:t>
      </w:r>
      <w:r w:rsidR="0068082E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PROFIAP/UFSJ</w:t>
      </w:r>
      <w:r w:rsidR="0068082E">
        <w:rPr>
          <w:rFonts w:ascii="Arial" w:hAnsi="Arial" w:cs="Arial"/>
          <w:b/>
        </w:rPr>
        <w:t>)</w:t>
      </w:r>
      <w:r w:rsidR="004467CE">
        <w:rPr>
          <w:rFonts w:ascii="Arial" w:hAnsi="Arial" w:cs="Arial"/>
          <w:b/>
        </w:rPr>
        <w:t xml:space="preserve"> COM EFETIVAÇÃO DE  </w:t>
      </w:r>
      <w:r w:rsidR="0068082E">
        <w:rPr>
          <w:rFonts w:ascii="Arial" w:hAnsi="Arial" w:cs="Arial"/>
          <w:b/>
        </w:rPr>
        <w:t>PROFESSOR VISITANTE</w:t>
      </w:r>
      <w:r w:rsidR="004467CE">
        <w:rPr>
          <w:rFonts w:ascii="Arial" w:hAnsi="Arial" w:cs="Arial"/>
          <w:b/>
        </w:rPr>
        <w:t xml:space="preserve"> PARA O PERÍODO</w:t>
      </w:r>
      <w:r w:rsidR="0068082E">
        <w:rPr>
          <w:rFonts w:ascii="Arial" w:hAnsi="Arial" w:cs="Arial"/>
          <w:b/>
        </w:rPr>
        <w:t xml:space="preserve"> 2017-2020</w:t>
      </w:r>
    </w:p>
    <w:p w14:paraId="168C7F96" w14:textId="77777777" w:rsidR="00E558E3" w:rsidRDefault="00E558E3"/>
    <w:p w14:paraId="27075863" w14:textId="77777777" w:rsidR="00E558E3" w:rsidRDefault="00E558E3"/>
    <w:p w14:paraId="5FD69EF6" w14:textId="77777777" w:rsidR="00E558E3" w:rsidRDefault="00E558E3"/>
    <w:p w14:paraId="479D2AC5" w14:textId="77777777" w:rsidR="00E558E3" w:rsidRDefault="00E558E3"/>
    <w:p w14:paraId="737E9484" w14:textId="77777777" w:rsidR="00E558E3" w:rsidRDefault="00E558E3"/>
    <w:p w14:paraId="5A147AB2" w14:textId="77777777" w:rsidR="00E558E3" w:rsidRDefault="00E558E3"/>
    <w:p w14:paraId="5EB3EA7C" w14:textId="77777777" w:rsidR="00E558E3" w:rsidRDefault="00E558E3"/>
    <w:p w14:paraId="37377F7F" w14:textId="77777777" w:rsidR="00E558E3" w:rsidRDefault="00E558E3"/>
    <w:p w14:paraId="67230CEB" w14:textId="77777777" w:rsidR="00E558E3" w:rsidRDefault="00E558E3"/>
    <w:p w14:paraId="46B36EC9" w14:textId="77777777" w:rsidR="00E558E3" w:rsidRDefault="00E558E3"/>
    <w:p w14:paraId="6CADDF92" w14:textId="77777777" w:rsidR="00E558E3" w:rsidRDefault="00E558E3"/>
    <w:p w14:paraId="6566D9F9" w14:textId="77777777" w:rsidR="0074001F" w:rsidRDefault="0074001F"/>
    <w:p w14:paraId="35C52210" w14:textId="77777777" w:rsidR="0074001F" w:rsidRDefault="0074001F"/>
    <w:p w14:paraId="66B89C46" w14:textId="77777777" w:rsidR="0074001F" w:rsidRDefault="0074001F"/>
    <w:p w14:paraId="535008D0" w14:textId="77777777" w:rsidR="0074001F" w:rsidRDefault="0074001F"/>
    <w:p w14:paraId="406EF62B" w14:textId="77777777" w:rsidR="0074001F" w:rsidRDefault="0074001F"/>
    <w:p w14:paraId="7BE6AAF5" w14:textId="77777777" w:rsidR="00E558E3" w:rsidRDefault="00E558E3"/>
    <w:p w14:paraId="5B3962F4" w14:textId="77777777" w:rsidR="00E558E3" w:rsidRDefault="00E558E3"/>
    <w:p w14:paraId="4395FE7C" w14:textId="77777777" w:rsidR="00E558E3" w:rsidRDefault="00E558E3"/>
    <w:p w14:paraId="6C50BEB3" w14:textId="0B629109" w:rsidR="00E558E3" w:rsidRDefault="004467CE" w:rsidP="0060689D">
      <w:pPr>
        <w:jc w:val="center"/>
      </w:pPr>
      <w:r>
        <w:t>MAIO</w:t>
      </w:r>
      <w:r w:rsidR="00E558E3">
        <w:t xml:space="preserve"> DE 2017</w:t>
      </w:r>
    </w:p>
    <w:p w14:paraId="7C1B15FE" w14:textId="27A14972" w:rsidR="008E2EB8" w:rsidRPr="004467CE" w:rsidRDefault="0074001F" w:rsidP="0060689D">
      <w:pPr>
        <w:jc w:val="both"/>
      </w:pPr>
      <w:r>
        <w:br w:type="page"/>
      </w:r>
      <w:r w:rsidR="0060689D">
        <w:lastRenderedPageBreak/>
        <w:t xml:space="preserve"> </w:t>
      </w:r>
    </w:p>
    <w:p w14:paraId="36279E38" w14:textId="77777777" w:rsidR="0074001F" w:rsidRPr="0060689D" w:rsidRDefault="0074001F" w:rsidP="0060689D">
      <w:pPr>
        <w:jc w:val="both"/>
      </w:pPr>
      <w:r w:rsidRPr="00D153A5">
        <w:rPr>
          <w:rFonts w:ascii="Arial" w:hAnsi="Arial" w:cs="Arial"/>
          <w:b/>
        </w:rPr>
        <w:t>1. INTRODUÇÃO</w:t>
      </w:r>
    </w:p>
    <w:p w14:paraId="40616981" w14:textId="77777777" w:rsidR="008E2EB8" w:rsidRPr="00C9261E" w:rsidRDefault="008E2EB8" w:rsidP="00C9261E">
      <w:pPr>
        <w:spacing w:line="480" w:lineRule="auto"/>
        <w:jc w:val="both"/>
        <w:rPr>
          <w:rFonts w:ascii="Arial" w:hAnsi="Arial" w:cs="Arial"/>
        </w:rPr>
      </w:pPr>
    </w:p>
    <w:p w14:paraId="741952A7" w14:textId="77777777" w:rsidR="00D153A5" w:rsidRDefault="0074001F" w:rsidP="002D6802">
      <w:pPr>
        <w:spacing w:line="480" w:lineRule="auto"/>
        <w:ind w:firstLine="720"/>
        <w:jc w:val="both"/>
        <w:rPr>
          <w:rFonts w:ascii="Arial" w:hAnsi="Arial" w:cs="Arial"/>
        </w:rPr>
      </w:pPr>
      <w:r w:rsidRPr="00C9261E">
        <w:rPr>
          <w:rFonts w:ascii="Arial" w:hAnsi="Arial" w:cs="Arial"/>
        </w:rPr>
        <w:t>O</w:t>
      </w:r>
      <w:r w:rsidR="00E558E3" w:rsidRPr="00C9261E">
        <w:rPr>
          <w:rFonts w:ascii="Arial" w:hAnsi="Arial" w:cs="Arial"/>
        </w:rPr>
        <w:t xml:space="preserve"> presente </w:t>
      </w:r>
      <w:r w:rsidRPr="00C9261E">
        <w:rPr>
          <w:rFonts w:ascii="Arial" w:hAnsi="Arial" w:cs="Arial"/>
        </w:rPr>
        <w:t>plano de desenvolvimento</w:t>
      </w:r>
      <w:r w:rsidR="00E558E3" w:rsidRPr="00C9261E">
        <w:rPr>
          <w:rFonts w:ascii="Arial" w:hAnsi="Arial" w:cs="Arial"/>
        </w:rPr>
        <w:t xml:space="preserve"> tem como </w:t>
      </w:r>
      <w:r w:rsidR="00C9261E" w:rsidRPr="00C9261E">
        <w:rPr>
          <w:rFonts w:ascii="Arial" w:hAnsi="Arial" w:cs="Arial"/>
        </w:rPr>
        <w:t>objetivo estratégico</w:t>
      </w:r>
      <w:r w:rsidR="002D6802">
        <w:rPr>
          <w:rFonts w:ascii="Arial" w:hAnsi="Arial" w:cs="Arial"/>
        </w:rPr>
        <w:t xml:space="preserve"> o fortalecimento do corpo docente do Departament</w:t>
      </w:r>
      <w:r w:rsidR="00405A68">
        <w:rPr>
          <w:rFonts w:ascii="Arial" w:hAnsi="Arial" w:cs="Arial"/>
        </w:rPr>
        <w:t xml:space="preserve">o de Ciências Administrativas e </w:t>
      </w:r>
      <w:r w:rsidR="002D6802">
        <w:rPr>
          <w:rFonts w:ascii="Arial" w:hAnsi="Arial" w:cs="Arial"/>
        </w:rPr>
        <w:t>Contábeis (DECAC)</w:t>
      </w:r>
      <w:r w:rsidR="00405A68">
        <w:rPr>
          <w:rFonts w:ascii="Arial" w:hAnsi="Arial" w:cs="Arial"/>
        </w:rPr>
        <w:t>, tendo como finalidade principal o</w:t>
      </w:r>
      <w:r w:rsidR="002D6802">
        <w:rPr>
          <w:rFonts w:ascii="Arial" w:hAnsi="Arial" w:cs="Arial"/>
        </w:rPr>
        <w:t xml:space="preserve"> desenvolvimento de uma proposta independente de mestrado acadêmico em Administração a ser submetido à Coordenação de Aperfeiçoamento de Pessoal de Nível Superior (CAPES) e, também, o incentivo à </w:t>
      </w:r>
      <w:r w:rsidR="00C9261E" w:rsidRPr="00C9261E">
        <w:rPr>
          <w:rFonts w:ascii="Arial" w:hAnsi="Arial" w:cs="Arial"/>
        </w:rPr>
        <w:t xml:space="preserve">criação de </w:t>
      </w:r>
      <w:r w:rsidR="00D153A5">
        <w:rPr>
          <w:rFonts w:ascii="Arial" w:hAnsi="Arial" w:cs="Arial"/>
        </w:rPr>
        <w:t>uma nova linha</w:t>
      </w:r>
      <w:r w:rsidR="00C9261E" w:rsidRPr="00C9261E">
        <w:rPr>
          <w:rFonts w:ascii="Arial" w:hAnsi="Arial" w:cs="Arial"/>
        </w:rPr>
        <w:t xml:space="preserve"> de pesquisa </w:t>
      </w:r>
      <w:r w:rsidR="00D153A5">
        <w:rPr>
          <w:rFonts w:ascii="Arial" w:hAnsi="Arial" w:cs="Arial"/>
        </w:rPr>
        <w:t>no âmbito do</w:t>
      </w:r>
      <w:r w:rsidR="00C9261E" w:rsidRPr="00C9261E">
        <w:rPr>
          <w:rFonts w:ascii="Arial" w:hAnsi="Arial" w:cs="Arial"/>
        </w:rPr>
        <w:t xml:space="preserve"> </w:t>
      </w:r>
      <w:r w:rsidR="006F600B">
        <w:rPr>
          <w:rFonts w:ascii="Arial" w:hAnsi="Arial" w:cs="Arial"/>
        </w:rPr>
        <w:t xml:space="preserve">PROFIAP na </w:t>
      </w:r>
      <w:r w:rsidR="00D153A5">
        <w:rPr>
          <w:rFonts w:ascii="Arial" w:hAnsi="Arial" w:cs="Arial"/>
        </w:rPr>
        <w:t>UFSJ</w:t>
      </w:r>
      <w:r w:rsidR="00405A68">
        <w:rPr>
          <w:rFonts w:ascii="Arial" w:hAnsi="Arial" w:cs="Arial"/>
        </w:rPr>
        <w:t xml:space="preserve">. O corpo docente proponente neste edital </w:t>
      </w:r>
      <w:r w:rsidR="002D6802">
        <w:rPr>
          <w:rFonts w:ascii="Arial" w:hAnsi="Arial" w:cs="Arial"/>
        </w:rPr>
        <w:t>participa como integrante de um programa em rede</w:t>
      </w:r>
      <w:r w:rsidR="00405A68">
        <w:rPr>
          <w:rFonts w:ascii="Arial" w:hAnsi="Arial" w:cs="Arial"/>
        </w:rPr>
        <w:t xml:space="preserve"> e com</w:t>
      </w:r>
      <w:r w:rsidR="00C9261E" w:rsidRPr="00C9261E">
        <w:rPr>
          <w:rFonts w:ascii="Arial" w:hAnsi="Arial" w:cs="Arial"/>
        </w:rPr>
        <w:t xml:space="preserve"> a interaç</w:t>
      </w:r>
      <w:r w:rsidR="00D153A5">
        <w:rPr>
          <w:rFonts w:ascii="Arial" w:hAnsi="Arial" w:cs="Arial"/>
        </w:rPr>
        <w:t>ão entre o Professor Visitante,</w:t>
      </w:r>
      <w:r w:rsidR="00C9261E" w:rsidRPr="00C9261E">
        <w:rPr>
          <w:rFonts w:ascii="Arial" w:hAnsi="Arial" w:cs="Arial"/>
        </w:rPr>
        <w:t xml:space="preserve"> os </w:t>
      </w:r>
      <w:r w:rsidR="002D6802">
        <w:rPr>
          <w:rFonts w:ascii="Arial" w:hAnsi="Arial" w:cs="Arial"/>
        </w:rPr>
        <w:t xml:space="preserve">docentes que já fazem parte do PROFIAP </w:t>
      </w:r>
      <w:r w:rsidR="00D153A5">
        <w:rPr>
          <w:rFonts w:ascii="Arial" w:hAnsi="Arial" w:cs="Arial"/>
        </w:rPr>
        <w:t>e de outros possíveis docentes interessados do</w:t>
      </w:r>
      <w:r w:rsidR="002D6802">
        <w:rPr>
          <w:rFonts w:ascii="Arial" w:hAnsi="Arial" w:cs="Arial"/>
        </w:rPr>
        <w:t xml:space="preserve"> DECAC</w:t>
      </w:r>
      <w:r w:rsidR="00A22300">
        <w:rPr>
          <w:rFonts w:ascii="Arial" w:hAnsi="Arial" w:cs="Arial"/>
        </w:rPr>
        <w:t xml:space="preserve"> </w:t>
      </w:r>
      <w:r w:rsidR="00405A68">
        <w:rPr>
          <w:rFonts w:ascii="Arial" w:hAnsi="Arial" w:cs="Arial"/>
        </w:rPr>
        <w:t>será submetido uma proposta em um APCN daqui aproximadamente três anos</w:t>
      </w:r>
      <w:r w:rsidR="002D6802">
        <w:rPr>
          <w:rFonts w:ascii="Arial" w:hAnsi="Arial" w:cs="Arial"/>
        </w:rPr>
        <w:t xml:space="preserve">. </w:t>
      </w:r>
      <w:r w:rsidR="00E558E3" w:rsidRPr="00C9261E">
        <w:rPr>
          <w:rFonts w:ascii="Arial" w:hAnsi="Arial" w:cs="Arial"/>
        </w:rPr>
        <w:t xml:space="preserve"> </w:t>
      </w:r>
    </w:p>
    <w:p w14:paraId="0A84B3E0" w14:textId="77777777" w:rsidR="00043B25" w:rsidRPr="00ED7121" w:rsidRDefault="00043B25" w:rsidP="00D153A5">
      <w:pPr>
        <w:spacing w:line="480" w:lineRule="auto"/>
        <w:ind w:firstLine="720"/>
        <w:jc w:val="both"/>
        <w:rPr>
          <w:rFonts w:ascii="Arial" w:hAnsi="Arial" w:cs="Arial"/>
        </w:rPr>
      </w:pPr>
      <w:r w:rsidRPr="00F7329C">
        <w:rPr>
          <w:rFonts w:ascii="Arial" w:hAnsi="Arial" w:cs="Arial"/>
        </w:rPr>
        <w:t>O PROFIAP é um curso de mestrado profissional em Administração Pública ofertado nacionalmente, em formato semipresencial. O programa é coordenado pela Associação Nacional dos Dirigentes das Instituições Federais d</w:t>
      </w:r>
      <w:r w:rsidR="00ED7121" w:rsidRPr="00F7329C">
        <w:rPr>
          <w:rFonts w:ascii="Arial" w:hAnsi="Arial" w:cs="Arial"/>
        </w:rPr>
        <w:t>e Ensino Superior (Andifes) e conta com 21 universidades</w:t>
      </w:r>
      <w:r w:rsidRPr="00F7329C">
        <w:rPr>
          <w:rFonts w:ascii="Arial" w:hAnsi="Arial" w:cs="Arial"/>
        </w:rPr>
        <w:t xml:space="preserve"> associadas em rede nacional. O curso destina-se a formar profissionais com nítido entendimento do papel do Estado no Brasil, do exercício da cidadania e preocupado com as questões éticas, sociais e ambientais que subsidiarão as políticas públicas que impactam a sociedade. Neste contexto, este profissional reunirá as condições cientificas e técnicas para promover melhorias na gestão pública.</w:t>
      </w:r>
    </w:p>
    <w:p w14:paraId="1FF55EBC" w14:textId="1B60C8C3" w:rsidR="00043B25" w:rsidRPr="00043B25" w:rsidRDefault="00043B25" w:rsidP="00ED7121">
      <w:pPr>
        <w:spacing w:line="480" w:lineRule="auto"/>
        <w:ind w:firstLine="709"/>
        <w:jc w:val="both"/>
        <w:rPr>
          <w:rFonts w:ascii="Arial" w:hAnsi="Arial" w:cs="Arial"/>
        </w:rPr>
      </w:pPr>
      <w:r w:rsidRPr="00043B25">
        <w:rPr>
          <w:rFonts w:ascii="Arial" w:hAnsi="Arial" w:cs="Arial"/>
        </w:rPr>
        <w:t>Na Universidad</w:t>
      </w:r>
      <w:r w:rsidR="00ED7121">
        <w:rPr>
          <w:rFonts w:ascii="Arial" w:hAnsi="Arial" w:cs="Arial"/>
        </w:rPr>
        <w:t>e Federal de São João del-Rei (</w:t>
      </w:r>
      <w:r w:rsidRPr="00043B25">
        <w:rPr>
          <w:rFonts w:ascii="Arial" w:hAnsi="Arial" w:cs="Arial"/>
        </w:rPr>
        <w:t>UFSJ</w:t>
      </w:r>
      <w:r w:rsidR="00ED7121">
        <w:rPr>
          <w:rFonts w:ascii="Arial" w:hAnsi="Arial" w:cs="Arial"/>
        </w:rPr>
        <w:t>)</w:t>
      </w:r>
      <w:r w:rsidRPr="00043B25">
        <w:rPr>
          <w:rFonts w:ascii="Arial" w:hAnsi="Arial" w:cs="Arial"/>
        </w:rPr>
        <w:t xml:space="preserve">, o PROFIAP tem vinte alunos e conta com nove professores permanentes e </w:t>
      </w:r>
      <w:r w:rsidR="00ED7121">
        <w:rPr>
          <w:rFonts w:ascii="Arial" w:hAnsi="Arial" w:cs="Arial"/>
        </w:rPr>
        <w:t>um colaborador, sendo que</w:t>
      </w:r>
      <w:r w:rsidRPr="00043B25">
        <w:rPr>
          <w:rFonts w:ascii="Arial" w:hAnsi="Arial" w:cs="Arial"/>
        </w:rPr>
        <w:t xml:space="preserve"> cada professor do programa </w:t>
      </w:r>
      <w:r w:rsidR="00ED7121">
        <w:rPr>
          <w:rFonts w:ascii="Arial" w:hAnsi="Arial" w:cs="Arial"/>
        </w:rPr>
        <w:t xml:space="preserve">oferta pelo menos uma disciplina </w:t>
      </w:r>
      <w:r w:rsidR="00285C32">
        <w:rPr>
          <w:rFonts w:ascii="Arial" w:hAnsi="Arial" w:cs="Arial"/>
        </w:rPr>
        <w:t xml:space="preserve">e </w:t>
      </w:r>
      <w:r w:rsidRPr="00043B25">
        <w:rPr>
          <w:rFonts w:ascii="Arial" w:hAnsi="Arial" w:cs="Arial"/>
        </w:rPr>
        <w:t>está orientando</w:t>
      </w:r>
      <w:r w:rsidR="006128F8">
        <w:rPr>
          <w:rFonts w:ascii="Arial" w:hAnsi="Arial" w:cs="Arial"/>
        </w:rPr>
        <w:t xml:space="preserve"> </w:t>
      </w:r>
      <w:r w:rsidR="006128F8">
        <w:rPr>
          <w:rFonts w:ascii="Arial" w:hAnsi="Arial" w:cs="Arial"/>
        </w:rPr>
        <w:lastRenderedPageBreak/>
        <w:t>pelo menos um aluno</w:t>
      </w:r>
      <w:r w:rsidRPr="00043B25">
        <w:rPr>
          <w:rFonts w:ascii="Arial" w:hAnsi="Arial" w:cs="Arial"/>
        </w:rPr>
        <w:t xml:space="preserve">. </w:t>
      </w:r>
      <w:r w:rsidR="006F0AB9">
        <w:rPr>
          <w:rFonts w:ascii="Arial" w:hAnsi="Arial" w:cs="Arial"/>
        </w:rPr>
        <w:t xml:space="preserve">As primeiras defesas de </w:t>
      </w:r>
      <w:proofErr w:type="spellStart"/>
      <w:r w:rsidR="006F0AB9">
        <w:rPr>
          <w:rFonts w:ascii="Arial" w:hAnsi="Arial" w:cs="Arial"/>
        </w:rPr>
        <w:t>dissertaçãoo</w:t>
      </w:r>
      <w:proofErr w:type="spellEnd"/>
      <w:r w:rsidR="006F0AB9">
        <w:rPr>
          <w:rFonts w:ascii="Arial" w:hAnsi="Arial" w:cs="Arial"/>
        </w:rPr>
        <w:t xml:space="preserve"> estão previstas para outubro de 2018.</w:t>
      </w:r>
    </w:p>
    <w:p w14:paraId="23401B47" w14:textId="77777777" w:rsidR="006F600B" w:rsidRDefault="006F600B" w:rsidP="00285C32">
      <w:pPr>
        <w:spacing w:after="120" w:line="480" w:lineRule="auto"/>
        <w:ind w:right="108" w:firstLine="72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O campo de pesquisa da administração pública, área de concentração e única linha de pesquisa do PROFIAP, vem se consolidando e ganhando espaço na comunidade acadêmica nacional. </w:t>
      </w:r>
      <w:r>
        <w:rPr>
          <w:rFonts w:ascii="Arial" w:hAnsi="Arial"/>
        </w:rPr>
        <w:t>O aparato burocrático do Estado está relacionado</w:t>
      </w:r>
      <w:r w:rsidRPr="00776F24">
        <w:rPr>
          <w:rFonts w:ascii="Arial" w:hAnsi="Arial"/>
        </w:rPr>
        <w:t xml:space="preserve"> ao contexto político, social e cultural dos países (COSTA, 2008</w:t>
      </w:r>
      <w:r w:rsidR="00947CF3">
        <w:rPr>
          <w:rStyle w:val="FootnoteReference"/>
          <w:rFonts w:ascii="Arial" w:hAnsi="Arial"/>
        </w:rPr>
        <w:footnoteReference w:id="1"/>
      </w:r>
      <w:r w:rsidRPr="00776F24">
        <w:rPr>
          <w:rFonts w:ascii="Arial" w:hAnsi="Arial"/>
        </w:rPr>
        <w:t>; PAIVA, 2009</w:t>
      </w:r>
      <w:r w:rsidR="00947CF3">
        <w:rPr>
          <w:rStyle w:val="FootnoteReference"/>
          <w:rFonts w:ascii="Arial" w:hAnsi="Arial"/>
        </w:rPr>
        <w:footnoteReference w:id="2"/>
      </w:r>
      <w:r w:rsidRPr="00776F24">
        <w:rPr>
          <w:rFonts w:ascii="Arial" w:hAnsi="Arial"/>
        </w:rPr>
        <w:t>).</w:t>
      </w:r>
      <w:r>
        <w:rPr>
          <w:rFonts w:ascii="Arial" w:hAnsi="Arial"/>
        </w:rPr>
        <w:t xml:space="preserve"> </w:t>
      </w:r>
      <w:r w:rsidRPr="00776F24">
        <w:rPr>
          <w:rFonts w:ascii="Arial" w:hAnsi="Arial"/>
        </w:rPr>
        <w:t xml:space="preserve">Os momentos político-administrativos, em que emergiram do contexto nacional </w:t>
      </w:r>
      <w:r>
        <w:rPr>
          <w:rFonts w:ascii="Arial" w:hAnsi="Arial"/>
        </w:rPr>
        <w:t>os</w:t>
      </w:r>
      <w:r w:rsidRPr="00776F24">
        <w:rPr>
          <w:rFonts w:ascii="Arial" w:hAnsi="Arial"/>
        </w:rPr>
        <w:t xml:space="preserve"> modelos administrativos, t</w:t>
      </w:r>
      <w:r w:rsidR="00127A1B">
        <w:rPr>
          <w:rFonts w:ascii="Arial" w:hAnsi="Arial"/>
        </w:rPr>
        <w:t>ê</w:t>
      </w:r>
      <w:r w:rsidRPr="00776F24">
        <w:rPr>
          <w:rFonts w:ascii="Arial" w:hAnsi="Arial"/>
        </w:rPr>
        <w:t>m como marcos histórico</w:t>
      </w:r>
      <w:r>
        <w:rPr>
          <w:rFonts w:ascii="Arial" w:hAnsi="Arial"/>
        </w:rPr>
        <w:t>s</w:t>
      </w:r>
      <w:r w:rsidRPr="00776F24">
        <w:rPr>
          <w:rFonts w:ascii="Arial" w:hAnsi="Arial"/>
        </w:rPr>
        <w:t xml:space="preserve">, por exemplo, o Império, a Velha República, o período Vargas, os governos militares e o período de redemocratização. As reformas </w:t>
      </w:r>
      <w:r>
        <w:rPr>
          <w:rFonts w:ascii="Arial" w:hAnsi="Arial"/>
        </w:rPr>
        <w:t xml:space="preserve">da administração pública brasileira </w:t>
      </w:r>
      <w:r w:rsidRPr="00776F24">
        <w:rPr>
          <w:rFonts w:ascii="Arial" w:hAnsi="Arial"/>
        </w:rPr>
        <w:t xml:space="preserve">que ocorreram nestes mais de 200 anos possibilitaram centralizações e descentralizações do processo decisório do Estado, criações, fusões e </w:t>
      </w:r>
      <w:r w:rsidRPr="006F600B">
        <w:rPr>
          <w:rFonts w:ascii="Arial" w:hAnsi="Arial"/>
        </w:rPr>
        <w:t>extinções de órgãos</w:t>
      </w:r>
      <w:r>
        <w:rPr>
          <w:rFonts w:ascii="Arial" w:hAnsi="Arial"/>
        </w:rPr>
        <w:t xml:space="preserve"> </w:t>
      </w:r>
      <w:r w:rsidRPr="00776F24">
        <w:rPr>
          <w:rFonts w:ascii="Arial" w:hAnsi="Arial"/>
        </w:rPr>
        <w:t>da administração pública direta e indireta e a construção do serviço público nacional (COSTA, 2008).</w:t>
      </w:r>
      <w:r w:rsidR="00285C32">
        <w:rPr>
          <w:rFonts w:ascii="Arial" w:hAnsi="Arial"/>
        </w:rPr>
        <w:t xml:space="preserve"> </w:t>
      </w:r>
      <w:r w:rsidRPr="00776F24">
        <w:rPr>
          <w:rFonts w:ascii="Arial" w:hAnsi="Arial"/>
        </w:rPr>
        <w:t xml:space="preserve">As reformas administrativas dos últimos 20 anos trouxeram, conforme </w:t>
      </w:r>
      <w:proofErr w:type="spellStart"/>
      <w:r w:rsidRPr="00776F24">
        <w:rPr>
          <w:rFonts w:ascii="Arial" w:hAnsi="Arial"/>
        </w:rPr>
        <w:t>Abrucio</w:t>
      </w:r>
      <w:proofErr w:type="spellEnd"/>
      <w:r w:rsidRPr="00776F24">
        <w:rPr>
          <w:rFonts w:ascii="Arial" w:hAnsi="Arial"/>
        </w:rPr>
        <w:t xml:space="preserve"> (2007)</w:t>
      </w:r>
      <w:r w:rsidR="00947CF3">
        <w:rPr>
          <w:rStyle w:val="FootnoteReference"/>
          <w:rFonts w:ascii="Arial" w:hAnsi="Arial"/>
        </w:rPr>
        <w:footnoteReference w:id="3"/>
      </w:r>
      <w:r w:rsidRPr="00776F24">
        <w:rPr>
          <w:rFonts w:ascii="Arial" w:hAnsi="Arial"/>
        </w:rPr>
        <w:t>, avanços e inovações, mas também apresentaram resultados desiguais e fragmentados para o conjunto do Estado.</w:t>
      </w:r>
    </w:p>
    <w:p w14:paraId="6D63497C" w14:textId="3F43B559" w:rsidR="006128F8" w:rsidRDefault="006F600B" w:rsidP="00ED7121">
      <w:pPr>
        <w:spacing w:before="29" w:after="120" w:line="480" w:lineRule="auto"/>
        <w:ind w:right="109"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Em um contexto de intensas demandas sociais e </w:t>
      </w:r>
      <w:r w:rsidR="00285C32">
        <w:rPr>
          <w:rFonts w:ascii="Arial" w:hAnsi="Arial"/>
        </w:rPr>
        <w:t xml:space="preserve">de </w:t>
      </w:r>
      <w:r>
        <w:rPr>
          <w:rFonts w:ascii="Arial" w:hAnsi="Arial"/>
        </w:rPr>
        <w:t>políticas para melhoria da gestão da coisa pública existem possibilidade</w:t>
      </w:r>
      <w:r w:rsidR="00947CF3">
        <w:rPr>
          <w:rFonts w:ascii="Arial" w:hAnsi="Arial"/>
        </w:rPr>
        <w:t>s</w:t>
      </w:r>
      <w:r>
        <w:rPr>
          <w:rFonts w:ascii="Arial" w:hAnsi="Arial"/>
        </w:rPr>
        <w:t xml:space="preserve"> de contribuições multi e interdisciplinares.</w:t>
      </w:r>
      <w:r w:rsidR="00947CF3">
        <w:rPr>
          <w:rFonts w:ascii="Arial" w:hAnsi="Arial"/>
        </w:rPr>
        <w:t xml:space="preserve"> O corpo docente do DECAC pode contribuir com várias perspectivas para pesquisas na área pública e social. </w:t>
      </w:r>
      <w:r w:rsidR="006D0EB2">
        <w:rPr>
          <w:rFonts w:ascii="Arial" w:hAnsi="Arial"/>
        </w:rPr>
        <w:t xml:space="preserve">Neste sentido, o Núcleo Docente Permanente do PROFIAP/UFSJ acredita no seu potencial de </w:t>
      </w:r>
      <w:proofErr w:type="spellStart"/>
      <w:r w:rsidR="006D0EB2">
        <w:rPr>
          <w:rFonts w:ascii="Arial" w:hAnsi="Arial"/>
        </w:rPr>
        <w:t>contribuiçãoo</w:t>
      </w:r>
      <w:proofErr w:type="spellEnd"/>
      <w:r w:rsidR="006D0EB2">
        <w:rPr>
          <w:rFonts w:ascii="Arial" w:hAnsi="Arial"/>
        </w:rPr>
        <w:t xml:space="preserve"> acadêmica extra sua participação no programa em rede.</w:t>
      </w:r>
    </w:p>
    <w:p w14:paraId="1506F9F5" w14:textId="33AF8B6B" w:rsidR="006F600B" w:rsidRPr="00776F24" w:rsidRDefault="00947CF3" w:rsidP="00ED7121">
      <w:pPr>
        <w:spacing w:before="29" w:after="120" w:line="480" w:lineRule="auto"/>
        <w:ind w:right="109" w:firstLine="7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Entretanto,</w:t>
      </w:r>
      <w:r w:rsidR="006F600B">
        <w:rPr>
          <w:rFonts w:ascii="Arial" w:hAnsi="Arial"/>
        </w:rPr>
        <w:t xml:space="preserve"> </w:t>
      </w:r>
      <w:r>
        <w:rPr>
          <w:rFonts w:ascii="Arial" w:hAnsi="Arial"/>
        </w:rPr>
        <w:t>o</w:t>
      </w:r>
      <w:r w:rsidR="006F600B">
        <w:rPr>
          <w:rFonts w:ascii="Arial" w:hAnsi="Arial"/>
        </w:rPr>
        <w:t xml:space="preserve"> grupo de docentes do PROFIAP/UFSJ</w:t>
      </w:r>
      <w:r w:rsidR="00951E29">
        <w:rPr>
          <w:rFonts w:ascii="Arial" w:hAnsi="Arial"/>
        </w:rPr>
        <w:t>, programa recentemente iniciado na instituição,</w:t>
      </w:r>
      <w:r w:rsidR="006F600B">
        <w:rPr>
          <w:rFonts w:ascii="Arial" w:hAnsi="Arial"/>
        </w:rPr>
        <w:t xml:space="preserve"> </w:t>
      </w:r>
      <w:r>
        <w:rPr>
          <w:rFonts w:ascii="Arial" w:hAnsi="Arial"/>
        </w:rPr>
        <w:t>é formado praticamente por</w:t>
      </w:r>
      <w:r w:rsidR="00951E29">
        <w:rPr>
          <w:rFonts w:ascii="Arial" w:hAnsi="Arial"/>
        </w:rPr>
        <w:t xml:space="preserve"> também</w:t>
      </w:r>
      <w:r>
        <w:rPr>
          <w:rFonts w:ascii="Arial" w:hAnsi="Arial"/>
        </w:rPr>
        <w:t xml:space="preserve"> recém doutores</w:t>
      </w:r>
      <w:r w:rsidR="00951E29">
        <w:rPr>
          <w:rFonts w:ascii="Arial" w:hAnsi="Arial"/>
        </w:rPr>
        <w:t xml:space="preserve">. Nesse sentido, </w:t>
      </w:r>
      <w:r>
        <w:rPr>
          <w:rFonts w:ascii="Arial" w:hAnsi="Arial"/>
        </w:rPr>
        <w:t xml:space="preserve">a possibilidade de poder contar com um docente sênior poderia auxiliar na </w:t>
      </w:r>
      <w:r w:rsidRPr="00947CF3">
        <w:rPr>
          <w:rFonts w:ascii="Arial" w:hAnsi="Arial"/>
        </w:rPr>
        <w:t xml:space="preserve">execução de estudos e pesquisas pelo Professor Visitante que, em </w:t>
      </w:r>
      <w:r>
        <w:rPr>
          <w:rFonts w:ascii="Arial" w:hAnsi="Arial"/>
        </w:rPr>
        <w:t xml:space="preserve">alinhamento </w:t>
      </w:r>
      <w:r w:rsidRPr="00947CF3">
        <w:rPr>
          <w:rFonts w:ascii="Arial" w:hAnsi="Arial"/>
        </w:rPr>
        <w:t xml:space="preserve">com </w:t>
      </w:r>
      <w:r>
        <w:rPr>
          <w:rFonts w:ascii="Arial" w:hAnsi="Arial"/>
        </w:rPr>
        <w:t>o plano de desenvolvimento</w:t>
      </w:r>
      <w:r w:rsidRPr="00947CF3">
        <w:rPr>
          <w:rFonts w:ascii="Arial" w:hAnsi="Arial"/>
        </w:rPr>
        <w:t>,</w:t>
      </w:r>
      <w:r>
        <w:rPr>
          <w:rFonts w:ascii="Arial" w:hAnsi="Arial"/>
        </w:rPr>
        <w:t xml:space="preserve"> pode contribuir</w:t>
      </w:r>
      <w:r w:rsidRPr="00947CF3">
        <w:rPr>
          <w:rFonts w:ascii="Arial" w:hAnsi="Arial"/>
        </w:rPr>
        <w:t xml:space="preserve"> para o fortalecimento d</w:t>
      </w:r>
      <w:r>
        <w:rPr>
          <w:rFonts w:ascii="Arial" w:hAnsi="Arial"/>
        </w:rPr>
        <w:t>o</w:t>
      </w:r>
      <w:r w:rsidR="006128F8">
        <w:rPr>
          <w:rFonts w:ascii="Arial" w:hAnsi="Arial"/>
        </w:rPr>
        <w:t xml:space="preserve"> corpo de docentes do DECAC e, como principal objetivo aqui definido, para o desenvolvimento de uma proposta de mestrado acadêmico na área de Administração, Ciências Contábeis e Turismo</w:t>
      </w:r>
      <w:r w:rsidR="006D0EB2">
        <w:rPr>
          <w:rFonts w:ascii="Arial" w:hAnsi="Arial"/>
        </w:rPr>
        <w:t>,</w:t>
      </w:r>
      <w:r w:rsidR="006128F8">
        <w:rPr>
          <w:rFonts w:ascii="Arial" w:hAnsi="Arial"/>
        </w:rPr>
        <w:t xml:space="preserve"> independente deste departamento que esteja de acordo com </w:t>
      </w:r>
      <w:r w:rsidR="00B62210">
        <w:rPr>
          <w:rFonts w:ascii="Arial" w:hAnsi="Arial"/>
        </w:rPr>
        <w:t>os Requisitos para a Apresentação de Propostas de Cursos Novos (APCN) da área de Administração</w:t>
      </w:r>
      <w:r w:rsidR="004467CE">
        <w:rPr>
          <w:rFonts w:ascii="Arial" w:hAnsi="Arial"/>
        </w:rPr>
        <w:t xml:space="preserve"> Pública e de Empresas</w:t>
      </w:r>
      <w:r w:rsidR="00B62210">
        <w:rPr>
          <w:rFonts w:ascii="Arial" w:hAnsi="Arial"/>
        </w:rPr>
        <w:t xml:space="preserve">, Ciências Contábeis e Turismo do ano de 2016, além de critérios de avaliação dispostos </w:t>
      </w:r>
      <w:r w:rsidR="00F626B6">
        <w:rPr>
          <w:rFonts w:ascii="Arial" w:hAnsi="Arial"/>
        </w:rPr>
        <w:t>no Documento de Área publicado em 2017. Além disso, a interação com o docente sênior poderia também contribuir para a própria consolidação de</w:t>
      </w:r>
      <w:r w:rsidR="009F3094">
        <w:rPr>
          <w:rFonts w:ascii="Arial" w:hAnsi="Arial"/>
        </w:rPr>
        <w:t xml:space="preserve"> mais</w:t>
      </w:r>
      <w:r w:rsidR="00F626B6">
        <w:rPr>
          <w:rFonts w:ascii="Arial" w:hAnsi="Arial"/>
        </w:rPr>
        <w:t xml:space="preserve"> uma linha de pesquisa vinculada ao </w:t>
      </w:r>
      <w:r>
        <w:rPr>
          <w:rFonts w:ascii="Arial" w:hAnsi="Arial"/>
        </w:rPr>
        <w:t>PROFIAP/UFSJ</w:t>
      </w:r>
      <w:r w:rsidR="00F626B6">
        <w:rPr>
          <w:rFonts w:ascii="Arial" w:hAnsi="Arial"/>
        </w:rPr>
        <w:t xml:space="preserve">. Nesse sentido, o contexto objetivado é o de incentivo à </w:t>
      </w:r>
      <w:r w:rsidRPr="00947CF3">
        <w:rPr>
          <w:rFonts w:ascii="Arial" w:hAnsi="Arial"/>
        </w:rPr>
        <w:t>produção de conhecimento científico</w:t>
      </w:r>
      <w:r w:rsidR="00951E29">
        <w:rPr>
          <w:rFonts w:ascii="Arial" w:hAnsi="Arial"/>
        </w:rPr>
        <w:t xml:space="preserve"> e o fortalecimento dessa cultura de produção</w:t>
      </w:r>
      <w:r w:rsidR="00AD5B1F">
        <w:rPr>
          <w:rFonts w:ascii="Arial" w:hAnsi="Arial"/>
        </w:rPr>
        <w:t xml:space="preserve"> num contexto departamental demandante do referido fortalecimento.</w:t>
      </w:r>
    </w:p>
    <w:p w14:paraId="43FD2240" w14:textId="0B332EA4" w:rsidR="00D216AA" w:rsidRDefault="006F600B" w:rsidP="006D0EB2">
      <w:pPr>
        <w:spacing w:line="48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558E3" w:rsidRPr="00C9261E">
        <w:rPr>
          <w:rFonts w:ascii="Arial" w:hAnsi="Arial" w:cs="Arial"/>
        </w:rPr>
        <w:t xml:space="preserve">O Pesquisador Visitante desenvolverá pesquisa conjunta como membro parceiro </w:t>
      </w:r>
      <w:r w:rsidR="00947CF3">
        <w:rPr>
          <w:rFonts w:ascii="Arial" w:hAnsi="Arial" w:cs="Arial"/>
        </w:rPr>
        <w:t>do PROFIAP/UFSJ</w:t>
      </w:r>
      <w:r w:rsidR="00E558E3" w:rsidRPr="00C9261E">
        <w:rPr>
          <w:rFonts w:ascii="Arial" w:hAnsi="Arial" w:cs="Arial"/>
        </w:rPr>
        <w:t xml:space="preserve"> e atuará em </w:t>
      </w:r>
      <w:r w:rsidR="00285C32">
        <w:rPr>
          <w:rFonts w:ascii="Arial" w:hAnsi="Arial" w:cs="Arial"/>
        </w:rPr>
        <w:t xml:space="preserve">diversas </w:t>
      </w:r>
      <w:r w:rsidR="00E558E3" w:rsidRPr="00C9261E">
        <w:rPr>
          <w:rFonts w:ascii="Arial" w:hAnsi="Arial" w:cs="Arial"/>
        </w:rPr>
        <w:t xml:space="preserve">atividades acadêmicas durante seu período de visitante, ministrando cursos e seminários relacionados à proposta </w:t>
      </w:r>
      <w:r w:rsidR="00947CF3">
        <w:rPr>
          <w:rFonts w:ascii="Arial" w:hAnsi="Arial" w:cs="Arial"/>
        </w:rPr>
        <w:t>do programa</w:t>
      </w:r>
      <w:r w:rsidR="00F626B6">
        <w:rPr>
          <w:rFonts w:ascii="Arial" w:hAnsi="Arial" w:cs="Arial"/>
        </w:rPr>
        <w:t>, e à proposta de mestrado independente que se quer construir</w:t>
      </w:r>
      <w:r w:rsidR="00E558E3" w:rsidRPr="00C9261E">
        <w:rPr>
          <w:rFonts w:ascii="Arial" w:hAnsi="Arial" w:cs="Arial"/>
        </w:rPr>
        <w:t>. A presença do Professor Visitante será</w:t>
      </w:r>
      <w:r w:rsidR="00285C32">
        <w:rPr>
          <w:rFonts w:ascii="Arial" w:hAnsi="Arial" w:cs="Arial"/>
        </w:rPr>
        <w:t xml:space="preserve"> um apoio fundamental </w:t>
      </w:r>
      <w:r w:rsidR="005814FA">
        <w:rPr>
          <w:rFonts w:ascii="Arial" w:hAnsi="Arial" w:cs="Arial"/>
        </w:rPr>
        <w:t>à</w:t>
      </w:r>
      <w:r w:rsidR="00285C32">
        <w:rPr>
          <w:rFonts w:ascii="Arial" w:hAnsi="Arial" w:cs="Arial"/>
        </w:rPr>
        <w:t xml:space="preserve"> criação e</w:t>
      </w:r>
      <w:r w:rsidR="00E558E3" w:rsidRPr="00C9261E">
        <w:rPr>
          <w:rFonts w:ascii="Arial" w:hAnsi="Arial" w:cs="Arial"/>
        </w:rPr>
        <w:t xml:space="preserve"> consolidação d</w:t>
      </w:r>
      <w:r w:rsidR="00F626B6">
        <w:rPr>
          <w:rFonts w:ascii="Arial" w:hAnsi="Arial" w:cs="Arial"/>
        </w:rPr>
        <w:t xml:space="preserve">a referida proposta, </w:t>
      </w:r>
      <w:r w:rsidR="00E558E3" w:rsidRPr="00C9261E">
        <w:rPr>
          <w:rFonts w:ascii="Arial" w:hAnsi="Arial" w:cs="Arial"/>
        </w:rPr>
        <w:t xml:space="preserve">e </w:t>
      </w:r>
      <w:r w:rsidR="00F626B6">
        <w:rPr>
          <w:rFonts w:ascii="Arial" w:hAnsi="Arial" w:cs="Arial"/>
        </w:rPr>
        <w:t xml:space="preserve">de </w:t>
      </w:r>
      <w:r w:rsidR="00947CF3">
        <w:rPr>
          <w:rFonts w:ascii="Arial" w:hAnsi="Arial" w:cs="Arial"/>
        </w:rPr>
        <w:t>uma linha de pesquisa</w:t>
      </w:r>
      <w:r w:rsidR="00F626B6">
        <w:rPr>
          <w:rFonts w:ascii="Arial" w:hAnsi="Arial" w:cs="Arial"/>
        </w:rPr>
        <w:t xml:space="preserve"> vinculada ao PROFIAP</w:t>
      </w:r>
      <w:r w:rsidR="005814FA">
        <w:rPr>
          <w:rFonts w:ascii="Arial" w:hAnsi="Arial" w:cs="Arial"/>
        </w:rPr>
        <w:t>,</w:t>
      </w:r>
      <w:r w:rsidR="00947CF3">
        <w:rPr>
          <w:rFonts w:ascii="Arial" w:hAnsi="Arial" w:cs="Arial"/>
        </w:rPr>
        <w:t xml:space="preserve"> </w:t>
      </w:r>
      <w:r w:rsidR="00E558E3" w:rsidRPr="00C9261E">
        <w:rPr>
          <w:rFonts w:ascii="Arial" w:hAnsi="Arial" w:cs="Arial"/>
        </w:rPr>
        <w:t xml:space="preserve">criando oportunidades de melhoria </w:t>
      </w:r>
      <w:r w:rsidR="00947CF3">
        <w:rPr>
          <w:rFonts w:ascii="Arial" w:hAnsi="Arial" w:cs="Arial"/>
        </w:rPr>
        <w:t>do programa, com a possibilidade de inserção de mais docentes e</w:t>
      </w:r>
      <w:r w:rsidR="005814FA">
        <w:rPr>
          <w:rFonts w:ascii="Arial" w:hAnsi="Arial" w:cs="Arial"/>
        </w:rPr>
        <w:t>,</w:t>
      </w:r>
      <w:r w:rsidR="00947CF3">
        <w:rPr>
          <w:rFonts w:ascii="Arial" w:hAnsi="Arial" w:cs="Arial"/>
        </w:rPr>
        <w:t xml:space="preserve"> consequentemente</w:t>
      </w:r>
      <w:r w:rsidR="005814FA">
        <w:rPr>
          <w:rFonts w:ascii="Arial" w:hAnsi="Arial" w:cs="Arial"/>
        </w:rPr>
        <w:t>,</w:t>
      </w:r>
      <w:r w:rsidR="00947CF3">
        <w:rPr>
          <w:rFonts w:ascii="Arial" w:hAnsi="Arial" w:cs="Arial"/>
        </w:rPr>
        <w:t xml:space="preserve"> de mais discentes</w:t>
      </w:r>
      <w:r w:rsidR="00E558E3" w:rsidRPr="00C9261E">
        <w:rPr>
          <w:rFonts w:ascii="Arial" w:hAnsi="Arial" w:cs="Arial"/>
        </w:rPr>
        <w:t xml:space="preserve">. </w:t>
      </w:r>
    </w:p>
    <w:p w14:paraId="6117B775" w14:textId="77777777" w:rsidR="00D216AA" w:rsidRDefault="00D216AA" w:rsidP="00C9261E">
      <w:pPr>
        <w:spacing w:line="480" w:lineRule="auto"/>
        <w:rPr>
          <w:rFonts w:ascii="Arial" w:hAnsi="Arial" w:cs="Arial"/>
          <w:b/>
        </w:rPr>
      </w:pPr>
    </w:p>
    <w:p w14:paraId="65E5E4E9" w14:textId="77777777" w:rsidR="00E558E3" w:rsidRPr="00C9261E" w:rsidRDefault="00D153A5" w:rsidP="00C9261E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9A6D1C">
        <w:rPr>
          <w:rFonts w:ascii="Arial" w:hAnsi="Arial" w:cs="Arial"/>
          <w:b/>
        </w:rPr>
        <w:t>PLANO DE DESENVOLVIMENTO DO PROGRAMA</w:t>
      </w:r>
    </w:p>
    <w:p w14:paraId="3F8B9D94" w14:textId="77777777" w:rsidR="00E558E3" w:rsidRPr="00C9261E" w:rsidRDefault="00E558E3" w:rsidP="00C9261E">
      <w:pPr>
        <w:spacing w:line="480" w:lineRule="auto"/>
        <w:jc w:val="both"/>
        <w:rPr>
          <w:rFonts w:ascii="Arial" w:hAnsi="Arial" w:cs="Arial"/>
        </w:rPr>
      </w:pPr>
    </w:p>
    <w:p w14:paraId="6A2915EC" w14:textId="7126107F" w:rsidR="00E558E3" w:rsidRPr="00C9261E" w:rsidRDefault="00ED7121" w:rsidP="00C9261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558E3" w:rsidRPr="00C9261E">
        <w:rPr>
          <w:rFonts w:ascii="Arial" w:hAnsi="Arial" w:cs="Arial"/>
        </w:rPr>
        <w:t xml:space="preserve"> presente </w:t>
      </w:r>
      <w:r w:rsidR="006D0EB2">
        <w:rPr>
          <w:rFonts w:ascii="Arial" w:hAnsi="Arial" w:cs="Arial"/>
        </w:rPr>
        <w:t xml:space="preserve">Plano de Desenvolvimento </w:t>
      </w:r>
      <w:r>
        <w:rPr>
          <w:rFonts w:ascii="Arial" w:hAnsi="Arial" w:cs="Arial"/>
        </w:rPr>
        <w:t>tem o seguinte objetivo</w:t>
      </w:r>
      <w:r w:rsidR="00E558E3" w:rsidRPr="00C9261E">
        <w:rPr>
          <w:rFonts w:ascii="Arial" w:hAnsi="Arial" w:cs="Arial"/>
        </w:rPr>
        <w:t xml:space="preserve"> geral</w:t>
      </w:r>
      <w:r w:rsidR="00C828BC">
        <w:rPr>
          <w:rFonts w:ascii="Arial" w:hAnsi="Arial" w:cs="Arial"/>
        </w:rPr>
        <w:t xml:space="preserve">, que se desdobra em objetivos </w:t>
      </w:r>
      <w:r w:rsidR="00E558E3" w:rsidRPr="00C9261E">
        <w:rPr>
          <w:rFonts w:ascii="Arial" w:hAnsi="Arial" w:cs="Arial"/>
        </w:rPr>
        <w:t>específicos</w:t>
      </w:r>
      <w:r w:rsidR="0000029D">
        <w:rPr>
          <w:rFonts w:ascii="Arial" w:hAnsi="Arial" w:cs="Arial"/>
        </w:rPr>
        <w:t>, considerando o potencial auxílio de um(a) docente sênior</w:t>
      </w:r>
      <w:r w:rsidR="00DC47B1">
        <w:rPr>
          <w:rFonts w:ascii="Arial" w:hAnsi="Arial" w:cs="Arial"/>
        </w:rPr>
        <w:t xml:space="preserve"> trabalhando de modo interligado ao</w:t>
      </w:r>
      <w:r w:rsidR="004D4078">
        <w:rPr>
          <w:rFonts w:ascii="Arial" w:hAnsi="Arial" w:cs="Arial"/>
        </w:rPr>
        <w:t xml:space="preserve"> coletivo do</w:t>
      </w:r>
      <w:r w:rsidR="00DC47B1">
        <w:rPr>
          <w:rFonts w:ascii="Arial" w:hAnsi="Arial" w:cs="Arial"/>
        </w:rPr>
        <w:t xml:space="preserve"> corpo docente do DECAC</w:t>
      </w:r>
      <w:r w:rsidR="0000029D">
        <w:rPr>
          <w:rFonts w:ascii="Arial" w:hAnsi="Arial" w:cs="Arial"/>
        </w:rPr>
        <w:t xml:space="preserve"> para </w:t>
      </w:r>
      <w:r w:rsidR="00E558E3" w:rsidRPr="00C9261E">
        <w:rPr>
          <w:rFonts w:ascii="Arial" w:hAnsi="Arial" w:cs="Arial"/>
        </w:rPr>
        <w:t xml:space="preserve">: </w:t>
      </w:r>
    </w:p>
    <w:p w14:paraId="453AF2CC" w14:textId="77777777" w:rsidR="00E558E3" w:rsidRPr="00C9261E" w:rsidRDefault="00E558E3" w:rsidP="00C9261E">
      <w:pPr>
        <w:spacing w:line="480" w:lineRule="auto"/>
        <w:rPr>
          <w:rFonts w:ascii="Arial" w:hAnsi="Arial" w:cs="Arial"/>
          <w:b/>
        </w:rPr>
      </w:pPr>
    </w:p>
    <w:p w14:paraId="018163D0" w14:textId="77777777" w:rsidR="007A1B61" w:rsidRPr="007A1B61" w:rsidRDefault="007A1B61" w:rsidP="00831F12">
      <w:pPr>
        <w:pStyle w:val="ListParagraph"/>
        <w:numPr>
          <w:ilvl w:val="1"/>
          <w:numId w:val="8"/>
        </w:numPr>
        <w:spacing w:line="480" w:lineRule="auto"/>
        <w:ind w:left="426" w:hanging="426"/>
        <w:jc w:val="both"/>
        <w:rPr>
          <w:rFonts w:ascii="Arial" w:hAnsi="Arial" w:cs="Arial"/>
        </w:rPr>
      </w:pPr>
      <w:r w:rsidRPr="007A1B61">
        <w:rPr>
          <w:rFonts w:ascii="Arial" w:hAnsi="Arial" w:cs="Arial"/>
          <w:b/>
        </w:rPr>
        <w:t>Objetivo Geral</w:t>
      </w:r>
    </w:p>
    <w:p w14:paraId="5BDEE506" w14:textId="77777777" w:rsidR="00DB7C4B" w:rsidRPr="00DB7C4B" w:rsidRDefault="00881008" w:rsidP="00DB7C4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 w:rsidRPr="00DB7C4B">
        <w:rPr>
          <w:rFonts w:ascii="Arial" w:hAnsi="Arial" w:cs="Arial"/>
          <w:color w:val="000000"/>
          <w:shd w:val="clear" w:color="auto" w:fill="FFFFFF"/>
        </w:rPr>
        <w:t>Desenvolver uma proposta de mestrado acadêmico em Administração independente no âmbito do DECAC</w:t>
      </w:r>
      <w:r w:rsidR="0054737E" w:rsidRPr="00DB7C4B">
        <w:rPr>
          <w:rFonts w:ascii="Arial" w:hAnsi="Arial" w:cs="Arial"/>
          <w:color w:val="000000"/>
          <w:shd w:val="clear" w:color="auto" w:fill="FFFFFF"/>
        </w:rPr>
        <w:t xml:space="preserve"> que conte com a maior parte dos docentes permanentes sendo de origem deste departamento</w:t>
      </w:r>
      <w:r w:rsidR="00D42E27">
        <w:rPr>
          <w:rFonts w:ascii="Arial" w:hAnsi="Arial" w:cs="Arial"/>
          <w:color w:val="000000"/>
          <w:shd w:val="clear" w:color="auto" w:fill="FFFFFF"/>
        </w:rPr>
        <w:t xml:space="preserve"> e </w:t>
      </w:r>
      <w:r w:rsidR="00ED7121" w:rsidRPr="00DB7C4B">
        <w:rPr>
          <w:rFonts w:ascii="Arial" w:hAnsi="Arial" w:cs="Arial"/>
          <w:color w:val="000000"/>
          <w:shd w:val="clear" w:color="auto" w:fill="FFFFFF"/>
        </w:rPr>
        <w:t>propor</w:t>
      </w:r>
      <w:r w:rsidR="00E558E3" w:rsidRPr="00DB7C4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D7121" w:rsidRPr="00DB7C4B">
        <w:rPr>
          <w:rFonts w:ascii="Arial" w:hAnsi="Arial" w:cs="Arial"/>
          <w:color w:val="000000"/>
          <w:shd w:val="clear" w:color="auto" w:fill="FFFFFF"/>
        </w:rPr>
        <w:t xml:space="preserve">mais </w:t>
      </w:r>
      <w:r w:rsidR="00DD3C3C" w:rsidRPr="00DB7C4B">
        <w:rPr>
          <w:rFonts w:ascii="Arial" w:hAnsi="Arial" w:cs="Arial"/>
          <w:color w:val="000000"/>
          <w:shd w:val="clear" w:color="auto" w:fill="FFFFFF"/>
        </w:rPr>
        <w:t xml:space="preserve">uma linha de pesquisa específica </w:t>
      </w:r>
      <w:r w:rsidR="00ED7121" w:rsidRPr="00DB7C4B">
        <w:rPr>
          <w:rFonts w:ascii="Arial" w:hAnsi="Arial" w:cs="Arial"/>
          <w:color w:val="000000"/>
          <w:shd w:val="clear" w:color="auto" w:fill="FFFFFF"/>
        </w:rPr>
        <w:t>para o núcleo docente permanente da pós-graduação stricto sensu atuante no PROFIAP/</w:t>
      </w:r>
      <w:r w:rsidR="00DD3C3C" w:rsidRPr="00DB7C4B">
        <w:rPr>
          <w:rFonts w:ascii="Arial" w:hAnsi="Arial" w:cs="Arial"/>
          <w:color w:val="000000"/>
          <w:shd w:val="clear" w:color="auto" w:fill="FFFFFF"/>
        </w:rPr>
        <w:t>UFSJ</w:t>
      </w:r>
      <w:r w:rsidR="00DB7C4B" w:rsidRPr="00DB7C4B">
        <w:rPr>
          <w:rFonts w:ascii="Arial" w:hAnsi="Arial" w:cs="Arial"/>
        </w:rPr>
        <w:t>, visando ao fortalecimento de uma cultura de pós-gra</w:t>
      </w:r>
      <w:r w:rsidR="007A1B61">
        <w:rPr>
          <w:rFonts w:ascii="Arial" w:hAnsi="Arial" w:cs="Arial"/>
        </w:rPr>
        <w:t>duação, desenvolvimento de pesquisas e publicações por parte do corpo docente do DECAC</w:t>
      </w:r>
      <w:r w:rsidR="00DB7C4B">
        <w:rPr>
          <w:rFonts w:ascii="Arial" w:hAnsi="Arial" w:cs="Arial"/>
        </w:rPr>
        <w:t>.</w:t>
      </w:r>
    </w:p>
    <w:p w14:paraId="1104F572" w14:textId="77777777" w:rsidR="00E558E3" w:rsidRPr="00C9261E" w:rsidRDefault="00E558E3" w:rsidP="00C9261E">
      <w:pPr>
        <w:spacing w:line="480" w:lineRule="auto"/>
        <w:jc w:val="both"/>
        <w:rPr>
          <w:rFonts w:ascii="Arial" w:hAnsi="Arial" w:cs="Arial"/>
        </w:rPr>
      </w:pPr>
      <w:r w:rsidRPr="00C9261E">
        <w:rPr>
          <w:rFonts w:ascii="Arial" w:hAnsi="Arial" w:cs="Arial"/>
        </w:rPr>
        <w:t xml:space="preserve"> </w:t>
      </w:r>
    </w:p>
    <w:p w14:paraId="0648C253" w14:textId="77777777" w:rsidR="007A1B61" w:rsidRPr="007A1B61" w:rsidRDefault="007A1B61" w:rsidP="00831F12">
      <w:pPr>
        <w:pStyle w:val="ListParagraph"/>
        <w:numPr>
          <w:ilvl w:val="1"/>
          <w:numId w:val="8"/>
        </w:numPr>
        <w:spacing w:line="480" w:lineRule="auto"/>
        <w:ind w:left="426"/>
        <w:jc w:val="both"/>
        <w:rPr>
          <w:rFonts w:ascii="Arial" w:hAnsi="Arial" w:cs="Arial"/>
          <w:b/>
        </w:rPr>
      </w:pPr>
      <w:r w:rsidRPr="007A1B61">
        <w:rPr>
          <w:rFonts w:ascii="Arial" w:hAnsi="Arial" w:cs="Arial"/>
          <w:b/>
        </w:rPr>
        <w:t>Objetivos Específicos:</w:t>
      </w:r>
    </w:p>
    <w:p w14:paraId="3053AE90" w14:textId="77777777" w:rsidR="00CC0837" w:rsidRDefault="00CC0837" w:rsidP="00F66BFD">
      <w:pPr>
        <w:pStyle w:val="ListParagraph"/>
        <w:numPr>
          <w:ilvl w:val="0"/>
          <w:numId w:val="1"/>
        </w:numPr>
        <w:tabs>
          <w:tab w:val="num" w:pos="1440"/>
        </w:tabs>
        <w:spacing w:line="480" w:lineRule="auto"/>
        <w:ind w:left="6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elaborar uma proposta de mestrado acadêmico em Administração independente tendo como centro o DECAC, de acordo com os Requisitos para a APCN da área de Administração, Ciências Contábeis e Turismo; </w:t>
      </w:r>
    </w:p>
    <w:p w14:paraId="155C9DEF" w14:textId="77777777" w:rsidR="00F66BFD" w:rsidRDefault="00285C32" w:rsidP="00F66BFD">
      <w:pPr>
        <w:pStyle w:val="ListParagraph"/>
        <w:numPr>
          <w:ilvl w:val="0"/>
          <w:numId w:val="1"/>
        </w:numPr>
        <w:tabs>
          <w:tab w:val="num" w:pos="1440"/>
        </w:tabs>
        <w:spacing w:line="480" w:lineRule="auto"/>
        <w:ind w:left="609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um</w:t>
      </w:r>
      <w:r w:rsidR="00F66BFD">
        <w:rPr>
          <w:rFonts w:ascii="Arial" w:hAnsi="Arial" w:cs="Arial"/>
        </w:rPr>
        <w:t xml:space="preserve"> projeto de uma nova </w:t>
      </w:r>
      <w:r w:rsidR="00A2323E">
        <w:rPr>
          <w:rFonts w:ascii="Arial" w:hAnsi="Arial" w:cs="Arial"/>
        </w:rPr>
        <w:t xml:space="preserve">linha de pesquisa nos moldes das orientações para o </w:t>
      </w:r>
      <w:r w:rsidR="00F66BFD">
        <w:rPr>
          <w:rFonts w:ascii="Arial" w:hAnsi="Arial" w:cs="Arial"/>
        </w:rPr>
        <w:t>APCN/CAPES</w:t>
      </w:r>
      <w:r w:rsidR="00A2323E">
        <w:rPr>
          <w:rFonts w:ascii="Arial" w:hAnsi="Arial" w:cs="Arial"/>
        </w:rPr>
        <w:t xml:space="preserve"> da área de “Administração, Ciências Contábeis e Turismo “ou “Interdisciplinar”</w:t>
      </w:r>
      <w:r w:rsidR="00874FE0">
        <w:rPr>
          <w:rFonts w:ascii="Arial" w:hAnsi="Arial" w:cs="Arial"/>
        </w:rPr>
        <w:t xml:space="preserve"> para o PROFIAP</w:t>
      </w:r>
      <w:r w:rsidR="00F66BFD">
        <w:rPr>
          <w:rFonts w:ascii="Arial" w:hAnsi="Arial" w:cs="Arial"/>
        </w:rPr>
        <w:t xml:space="preserve">; </w:t>
      </w:r>
    </w:p>
    <w:p w14:paraId="1D23A894" w14:textId="77777777" w:rsidR="00CC0837" w:rsidRDefault="00CC0837" w:rsidP="00F66BFD">
      <w:pPr>
        <w:pStyle w:val="ListParagraph"/>
        <w:numPr>
          <w:ilvl w:val="0"/>
          <w:numId w:val="1"/>
        </w:numPr>
        <w:tabs>
          <w:tab w:val="num" w:pos="1440"/>
        </w:tabs>
        <w:spacing w:line="480" w:lineRule="auto"/>
        <w:ind w:left="6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desenvolver esforços coletivos para a adequação do departamento e de seu corpo docente aos critérios de avaliação de programas de pós-graduação especificados no documento da área de Administração, Ciências Contábeis e Turismo;</w:t>
      </w:r>
    </w:p>
    <w:p w14:paraId="7C06E591" w14:textId="4837C69E" w:rsidR="00ED6C97" w:rsidRDefault="00920C82" w:rsidP="00F66BFD">
      <w:pPr>
        <w:pStyle w:val="ListParagraph"/>
        <w:numPr>
          <w:ilvl w:val="0"/>
          <w:numId w:val="1"/>
        </w:numPr>
        <w:tabs>
          <w:tab w:val="num" w:pos="1440"/>
        </w:tabs>
        <w:spacing w:line="480" w:lineRule="auto"/>
        <w:ind w:left="609"/>
        <w:jc w:val="both"/>
        <w:rPr>
          <w:rFonts w:ascii="Arial" w:hAnsi="Arial" w:cs="Arial"/>
        </w:rPr>
      </w:pPr>
      <w:r>
        <w:rPr>
          <w:rFonts w:ascii="Arial" w:hAnsi="Arial" w:cs="Arial"/>
        </w:rPr>
        <w:t>contribuir com o fortalecimento</w:t>
      </w:r>
      <w:r w:rsidR="00ED6C97">
        <w:rPr>
          <w:rFonts w:ascii="Arial" w:hAnsi="Arial" w:cs="Arial"/>
        </w:rPr>
        <w:t xml:space="preserve"> de uma cultura de interesse pela pós-graduação</w:t>
      </w:r>
      <w:r w:rsidR="008A6BDD">
        <w:rPr>
          <w:rFonts w:ascii="Arial" w:hAnsi="Arial" w:cs="Arial"/>
        </w:rPr>
        <w:t xml:space="preserve"> por parte dos discentes de graduação em Administração </w:t>
      </w:r>
      <w:r w:rsidR="009D375F">
        <w:rPr>
          <w:rFonts w:ascii="Arial" w:hAnsi="Arial" w:cs="Arial"/>
        </w:rPr>
        <w:t>ou Ciências Contábeis pela UFSJ;</w:t>
      </w:r>
    </w:p>
    <w:p w14:paraId="2FA1E789" w14:textId="1ECB831A" w:rsidR="006C4677" w:rsidRDefault="00920C82" w:rsidP="00F66BFD">
      <w:pPr>
        <w:pStyle w:val="ListParagraph"/>
        <w:numPr>
          <w:ilvl w:val="0"/>
          <w:numId w:val="1"/>
        </w:numPr>
        <w:tabs>
          <w:tab w:val="num" w:pos="1440"/>
        </w:tabs>
        <w:spacing w:line="480" w:lineRule="auto"/>
        <w:ind w:left="6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contribuir com o </w:t>
      </w:r>
      <w:r w:rsidR="006C4677">
        <w:rPr>
          <w:rFonts w:ascii="Arial" w:hAnsi="Arial" w:cs="Arial"/>
        </w:rPr>
        <w:t>fortalecimento do alcance</w:t>
      </w:r>
      <w:r w:rsidR="002F0F83">
        <w:rPr>
          <w:rFonts w:ascii="Arial" w:hAnsi="Arial" w:cs="Arial"/>
        </w:rPr>
        <w:t xml:space="preserve"> e da profundidade</w:t>
      </w:r>
      <w:r w:rsidR="006C4677">
        <w:rPr>
          <w:rFonts w:ascii="Arial" w:hAnsi="Arial" w:cs="Arial"/>
        </w:rPr>
        <w:t xml:space="preserve"> de conhecimentos por parte dos discentes já pertencentes</w:t>
      </w:r>
      <w:r w:rsidR="00E32501">
        <w:rPr>
          <w:rFonts w:ascii="Arial" w:hAnsi="Arial" w:cs="Arial"/>
        </w:rPr>
        <w:t xml:space="preserve"> ao PROFIAP, e dos que vierem a pertencer</w:t>
      </w:r>
      <w:r w:rsidR="006C4677">
        <w:rPr>
          <w:rFonts w:ascii="Arial" w:hAnsi="Arial" w:cs="Arial"/>
        </w:rPr>
        <w:t xml:space="preserve"> durante o período</w:t>
      </w:r>
      <w:r w:rsidR="00E32501">
        <w:rPr>
          <w:rFonts w:ascii="Arial" w:hAnsi="Arial" w:cs="Arial"/>
        </w:rPr>
        <w:t>;</w:t>
      </w:r>
      <w:r w:rsidR="006C4677">
        <w:rPr>
          <w:rFonts w:ascii="Arial" w:hAnsi="Arial" w:cs="Arial"/>
        </w:rPr>
        <w:t xml:space="preserve"> </w:t>
      </w:r>
    </w:p>
    <w:p w14:paraId="713C2FFC" w14:textId="00713EE9" w:rsidR="008B7C85" w:rsidRDefault="00920C82" w:rsidP="00F66BFD">
      <w:pPr>
        <w:pStyle w:val="ListParagraph"/>
        <w:numPr>
          <w:ilvl w:val="0"/>
          <w:numId w:val="1"/>
        </w:numPr>
        <w:tabs>
          <w:tab w:val="num" w:pos="1440"/>
        </w:tabs>
        <w:spacing w:line="480" w:lineRule="auto"/>
        <w:ind w:left="6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propiciar a </w:t>
      </w:r>
      <w:r w:rsidR="008B7C85">
        <w:rPr>
          <w:rFonts w:ascii="Arial" w:hAnsi="Arial" w:cs="Arial"/>
        </w:rPr>
        <w:t>delimitaç</w:t>
      </w:r>
      <w:r w:rsidR="003A5D3E">
        <w:rPr>
          <w:rFonts w:ascii="Arial" w:hAnsi="Arial" w:cs="Arial"/>
        </w:rPr>
        <w:t>ão objetiva</w:t>
      </w:r>
      <w:r w:rsidR="008742B2">
        <w:rPr>
          <w:rFonts w:ascii="Arial" w:hAnsi="Arial" w:cs="Arial"/>
        </w:rPr>
        <w:t>,</w:t>
      </w:r>
      <w:r w:rsidR="008B7C85">
        <w:rPr>
          <w:rFonts w:ascii="Arial" w:hAnsi="Arial" w:cs="Arial"/>
        </w:rPr>
        <w:t xml:space="preserve"> dentro da proposta independente de mestrado acadêmico, de uma área de conhecimento que se adeque às especialidades do corpo docente do DECAC que será inserido na proposta</w:t>
      </w:r>
      <w:r w:rsidR="008742B2">
        <w:rPr>
          <w:rFonts w:ascii="Arial" w:hAnsi="Arial" w:cs="Arial"/>
        </w:rPr>
        <w:t>, abarcando</w:t>
      </w:r>
      <w:r w:rsidR="00502D83">
        <w:rPr>
          <w:rFonts w:ascii="Arial" w:hAnsi="Arial" w:cs="Arial"/>
        </w:rPr>
        <w:t>, na proposição de linha(s) de pesquisa inserida(s) na área de concentração,</w:t>
      </w:r>
      <w:r w:rsidR="008742B2">
        <w:rPr>
          <w:rFonts w:ascii="Arial" w:hAnsi="Arial" w:cs="Arial"/>
        </w:rPr>
        <w:t xml:space="preserve"> a diversidade e </w:t>
      </w:r>
      <w:proofErr w:type="spellStart"/>
      <w:r w:rsidR="008742B2">
        <w:rPr>
          <w:rFonts w:ascii="Arial" w:hAnsi="Arial" w:cs="Arial"/>
        </w:rPr>
        <w:t>interdisciplinidade</w:t>
      </w:r>
      <w:proofErr w:type="spellEnd"/>
      <w:r w:rsidR="008742B2">
        <w:rPr>
          <w:rFonts w:ascii="Arial" w:hAnsi="Arial" w:cs="Arial"/>
        </w:rPr>
        <w:t xml:space="preserve"> característica deste corpo docente</w:t>
      </w:r>
      <w:r w:rsidR="008B7C85">
        <w:rPr>
          <w:rFonts w:ascii="Arial" w:hAnsi="Arial" w:cs="Arial"/>
        </w:rPr>
        <w:t>;</w:t>
      </w:r>
    </w:p>
    <w:p w14:paraId="2D09BFBF" w14:textId="432B234E" w:rsidR="008B7C85" w:rsidRDefault="008B7C85" w:rsidP="00F66BFD">
      <w:pPr>
        <w:pStyle w:val="ListParagraph"/>
        <w:numPr>
          <w:ilvl w:val="0"/>
          <w:numId w:val="1"/>
        </w:numPr>
        <w:tabs>
          <w:tab w:val="num" w:pos="1440"/>
        </w:tabs>
        <w:spacing w:line="480" w:lineRule="auto"/>
        <w:ind w:left="609"/>
        <w:jc w:val="both"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="00920C82">
        <w:rPr>
          <w:rFonts w:ascii="Arial" w:hAnsi="Arial" w:cs="Arial"/>
        </w:rPr>
        <w:t xml:space="preserve">finir </w:t>
      </w:r>
      <w:r>
        <w:rPr>
          <w:rFonts w:ascii="Arial" w:hAnsi="Arial" w:cs="Arial"/>
        </w:rPr>
        <w:t>o perfil do egresso que se deseja obter a partir da proposição de um mestrado acadêmico independente;</w:t>
      </w:r>
    </w:p>
    <w:p w14:paraId="6A0DDD1F" w14:textId="49E5E048" w:rsidR="00372231" w:rsidRDefault="00920C82" w:rsidP="00A413A1">
      <w:pPr>
        <w:pStyle w:val="ListParagraph"/>
        <w:numPr>
          <w:ilvl w:val="0"/>
          <w:numId w:val="1"/>
        </w:numPr>
        <w:tabs>
          <w:tab w:val="num" w:pos="1440"/>
        </w:tabs>
        <w:spacing w:line="480" w:lineRule="auto"/>
        <w:ind w:left="609"/>
        <w:jc w:val="both"/>
        <w:rPr>
          <w:rFonts w:ascii="Arial" w:hAnsi="Arial" w:cs="Arial"/>
        </w:rPr>
      </w:pPr>
      <w:r>
        <w:rPr>
          <w:rFonts w:ascii="Arial" w:hAnsi="Arial" w:cs="Arial"/>
        </w:rPr>
        <w:t>propor</w:t>
      </w:r>
      <w:r w:rsidR="00AC085C" w:rsidRPr="00702CD0">
        <w:rPr>
          <w:rFonts w:ascii="Arial" w:hAnsi="Arial" w:cs="Arial"/>
        </w:rPr>
        <w:t xml:space="preserve"> ementas para a proposta independente de mestrado acad</w:t>
      </w:r>
      <w:r w:rsidR="00DC47B1" w:rsidRPr="00702CD0">
        <w:rPr>
          <w:rFonts w:ascii="Arial" w:hAnsi="Arial" w:cs="Arial"/>
        </w:rPr>
        <w:t>êm</w:t>
      </w:r>
      <w:r w:rsidR="00AC085C" w:rsidRPr="00702CD0">
        <w:rPr>
          <w:rFonts w:ascii="Arial" w:hAnsi="Arial" w:cs="Arial"/>
        </w:rPr>
        <w:t xml:space="preserve">ico de modo condizente com a definida </w:t>
      </w:r>
      <w:r w:rsidR="00F77B9F">
        <w:rPr>
          <w:rFonts w:ascii="Arial" w:hAnsi="Arial" w:cs="Arial"/>
        </w:rPr>
        <w:t>área de concentração e respectiva(s) linha(s) de pesquisa</w:t>
      </w:r>
      <w:r w:rsidR="00702CD0">
        <w:rPr>
          <w:rFonts w:ascii="Arial" w:hAnsi="Arial" w:cs="Arial"/>
        </w:rPr>
        <w:t>, as quais devem abarcar, de acordo com os requisitos da</w:t>
      </w:r>
      <w:r w:rsidR="00372231">
        <w:rPr>
          <w:rFonts w:ascii="Arial" w:hAnsi="Arial" w:cs="Arial"/>
        </w:rPr>
        <w:t xml:space="preserve"> APCN, conteúdos clássicos, e conteúdos que evidenciem o estado da arte dos temas trabalhados que sejam originados de periódicos de relevância na área;</w:t>
      </w:r>
    </w:p>
    <w:p w14:paraId="30E8ED31" w14:textId="12D9F610" w:rsidR="008B7C85" w:rsidRDefault="00702CD0" w:rsidP="00A413A1">
      <w:pPr>
        <w:pStyle w:val="ListParagraph"/>
        <w:numPr>
          <w:ilvl w:val="0"/>
          <w:numId w:val="1"/>
        </w:numPr>
        <w:tabs>
          <w:tab w:val="num" w:pos="1440"/>
        </w:tabs>
        <w:spacing w:line="480" w:lineRule="auto"/>
        <w:ind w:left="6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20C82">
        <w:rPr>
          <w:rFonts w:ascii="Arial" w:hAnsi="Arial" w:cs="Arial"/>
        </w:rPr>
        <w:t xml:space="preserve">propiciar o </w:t>
      </w:r>
      <w:r w:rsidR="00C56DDA">
        <w:rPr>
          <w:rFonts w:ascii="Arial" w:hAnsi="Arial" w:cs="Arial"/>
        </w:rPr>
        <w:t xml:space="preserve">desenvolvimento, por parte do corpo docente juntamente com o docente sênior, de projetos de pesquisa a serem submetidos a órgãos de financiamento que estejam alinhados à área de concentração e às definidas </w:t>
      </w:r>
      <w:r w:rsidR="00C56DDA">
        <w:rPr>
          <w:rFonts w:ascii="Arial" w:hAnsi="Arial" w:cs="Arial"/>
        </w:rPr>
        <w:lastRenderedPageBreak/>
        <w:t xml:space="preserve">linhas de pesquisa, tanto no que se refere ao desenvolvimento de uma proposta independente de mestrado, como </w:t>
      </w:r>
      <w:r w:rsidR="006D0EB2">
        <w:rPr>
          <w:rFonts w:ascii="Arial" w:hAnsi="Arial" w:cs="Arial"/>
        </w:rPr>
        <w:t>no que se refere à atuação dos d</w:t>
      </w:r>
      <w:r w:rsidR="00C56DDA">
        <w:rPr>
          <w:rFonts w:ascii="Arial" w:hAnsi="Arial" w:cs="Arial"/>
        </w:rPr>
        <w:t>o</w:t>
      </w:r>
      <w:r w:rsidR="006D0EB2">
        <w:rPr>
          <w:rFonts w:ascii="Arial" w:hAnsi="Arial" w:cs="Arial"/>
        </w:rPr>
        <w:t>c</w:t>
      </w:r>
      <w:r w:rsidR="00C56DDA">
        <w:rPr>
          <w:rFonts w:ascii="Arial" w:hAnsi="Arial" w:cs="Arial"/>
        </w:rPr>
        <w:t>entes no PROFIAP;</w:t>
      </w:r>
    </w:p>
    <w:p w14:paraId="72E03F19" w14:textId="4EC1775D" w:rsidR="009C5EA2" w:rsidRDefault="00920C82">
      <w:pPr>
        <w:pStyle w:val="ListParagraph"/>
        <w:numPr>
          <w:ilvl w:val="0"/>
          <w:numId w:val="1"/>
        </w:numPr>
        <w:tabs>
          <w:tab w:val="num" w:pos="1440"/>
        </w:tabs>
        <w:spacing w:line="480" w:lineRule="auto"/>
        <w:ind w:left="60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contribuir com o </w:t>
      </w:r>
      <w:r w:rsidR="00B93791">
        <w:rPr>
          <w:rFonts w:ascii="Arial" w:hAnsi="Arial" w:cs="Arial"/>
        </w:rPr>
        <w:t>f</w:t>
      </w:r>
      <w:r w:rsidR="007A1B61" w:rsidRPr="007A1B61">
        <w:rPr>
          <w:rFonts w:ascii="Arial" w:hAnsi="Arial" w:cs="Arial"/>
        </w:rPr>
        <w:t xml:space="preserve">ortalecimento da cultura de pós-graduação no que se refere a publicação de textos científicos e um maior contato com a comunidade de publicações científicas, englobando a publicação de artigos científicos em periódicos de relevância na área, ou que estejam situados em bom nível de avaliação pelo </w:t>
      </w:r>
      <w:proofErr w:type="spellStart"/>
      <w:r w:rsidR="007A1B61" w:rsidRPr="007A1B61">
        <w:rPr>
          <w:rFonts w:ascii="Arial" w:hAnsi="Arial" w:cs="Arial"/>
        </w:rPr>
        <w:t>Qualis</w:t>
      </w:r>
      <w:proofErr w:type="spellEnd"/>
      <w:r w:rsidR="007A1B61" w:rsidRPr="007A1B61">
        <w:rPr>
          <w:rFonts w:ascii="Arial" w:hAnsi="Arial" w:cs="Arial"/>
        </w:rPr>
        <w:t xml:space="preserve"> Capes; produção de revistas capítulos de livros e livro e/ou produção tecnológica;</w:t>
      </w:r>
    </w:p>
    <w:p w14:paraId="1FE19B2B" w14:textId="6F0D036C" w:rsidR="00AA24BF" w:rsidRDefault="00920C82" w:rsidP="00AA1984">
      <w:pPr>
        <w:pStyle w:val="ListParagraph"/>
        <w:numPr>
          <w:ilvl w:val="0"/>
          <w:numId w:val="1"/>
        </w:numPr>
        <w:tabs>
          <w:tab w:val="num" w:pos="1440"/>
        </w:tabs>
        <w:spacing w:line="480" w:lineRule="auto"/>
        <w:ind w:left="6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discutir a </w:t>
      </w:r>
      <w:r w:rsidR="006834DF">
        <w:rPr>
          <w:rFonts w:ascii="Arial" w:hAnsi="Arial" w:cs="Arial"/>
        </w:rPr>
        <w:t>consolidação da inse</w:t>
      </w:r>
      <w:r>
        <w:rPr>
          <w:rFonts w:ascii="Arial" w:hAnsi="Arial" w:cs="Arial"/>
        </w:rPr>
        <w:t>rção dos docentes pertencentes d</w:t>
      </w:r>
      <w:r w:rsidR="006834DF">
        <w:rPr>
          <w:rFonts w:ascii="Arial" w:hAnsi="Arial" w:cs="Arial"/>
        </w:rPr>
        <w:t>o depa</w:t>
      </w:r>
      <w:r>
        <w:rPr>
          <w:rFonts w:ascii="Arial" w:hAnsi="Arial" w:cs="Arial"/>
        </w:rPr>
        <w:t>rtamento em eventos acadêmicos reconhecidos pela</w:t>
      </w:r>
      <w:r w:rsidR="006834DF">
        <w:rPr>
          <w:rFonts w:ascii="Arial" w:hAnsi="Arial" w:cs="Arial"/>
        </w:rPr>
        <w:t xml:space="preserve"> área</w:t>
      </w:r>
      <w:r>
        <w:rPr>
          <w:rFonts w:ascii="Arial" w:hAnsi="Arial" w:cs="Arial"/>
        </w:rPr>
        <w:t xml:space="preserve"> na CAPES</w:t>
      </w:r>
      <w:r w:rsidR="006834DF">
        <w:rPr>
          <w:rFonts w:ascii="Arial" w:hAnsi="Arial" w:cs="Arial"/>
        </w:rPr>
        <w:t>, fortalecendo o diálogo destes com a comunidade científica, assim como o con</w:t>
      </w:r>
      <w:r>
        <w:rPr>
          <w:rFonts w:ascii="Arial" w:hAnsi="Arial" w:cs="Arial"/>
        </w:rPr>
        <w:t>tato com discussões emergentes,</w:t>
      </w:r>
      <w:r w:rsidR="006834DF">
        <w:rPr>
          <w:rFonts w:ascii="Arial" w:hAnsi="Arial" w:cs="Arial"/>
        </w:rPr>
        <w:t xml:space="preserve"> que tragam acesso ao estado da arte a respeito dos temas contidos na área de concentração e linhas de pesquisa desenvolvidos</w:t>
      </w:r>
      <w:r w:rsidR="00AA1984">
        <w:rPr>
          <w:rFonts w:ascii="Arial" w:hAnsi="Arial" w:cs="Arial"/>
        </w:rPr>
        <w:t>;</w:t>
      </w:r>
    </w:p>
    <w:p w14:paraId="2D0A887B" w14:textId="5270B066" w:rsidR="00AA1984" w:rsidRDefault="00920C82" w:rsidP="00AA1984">
      <w:pPr>
        <w:pStyle w:val="ListParagraph"/>
        <w:numPr>
          <w:ilvl w:val="0"/>
          <w:numId w:val="1"/>
        </w:numPr>
        <w:tabs>
          <w:tab w:val="num" w:pos="1440"/>
        </w:tabs>
        <w:spacing w:line="480" w:lineRule="auto"/>
        <w:ind w:left="609"/>
        <w:jc w:val="both"/>
        <w:rPr>
          <w:rFonts w:ascii="Arial" w:hAnsi="Arial" w:cs="Arial"/>
        </w:rPr>
      </w:pPr>
      <w:r>
        <w:rPr>
          <w:rFonts w:ascii="Arial" w:hAnsi="Arial" w:cs="Arial"/>
        </w:rPr>
        <w:t>consolidar os</w:t>
      </w:r>
      <w:r w:rsidR="00AA1984">
        <w:rPr>
          <w:rFonts w:ascii="Arial" w:hAnsi="Arial" w:cs="Arial"/>
        </w:rPr>
        <w:t xml:space="preserve"> grupos de pesquisa em que os docentes do departamento e do PROFIAP participem, uma vez que, dentre os requisitos</w:t>
      </w:r>
      <w:r w:rsidR="002D1A5F">
        <w:rPr>
          <w:rFonts w:ascii="Arial" w:hAnsi="Arial" w:cs="Arial"/>
        </w:rPr>
        <w:t xml:space="preserve"> para a APCN, está o trabalho articulado em grupos de pesquisa na instituição proponente do curso;</w:t>
      </w:r>
      <w:r w:rsidR="00AA1984">
        <w:rPr>
          <w:rFonts w:ascii="Arial" w:hAnsi="Arial" w:cs="Arial"/>
        </w:rPr>
        <w:t xml:space="preserve"> </w:t>
      </w:r>
    </w:p>
    <w:p w14:paraId="6BF0E2B3" w14:textId="66BCE7A9" w:rsidR="00C4136F" w:rsidRDefault="00920C82" w:rsidP="00C4136F">
      <w:pPr>
        <w:pStyle w:val="ListParagraph"/>
        <w:numPr>
          <w:ilvl w:val="0"/>
          <w:numId w:val="1"/>
        </w:numPr>
        <w:tabs>
          <w:tab w:val="num" w:pos="1440"/>
        </w:tabs>
        <w:spacing w:line="480" w:lineRule="auto"/>
        <w:ind w:left="609"/>
        <w:jc w:val="both"/>
        <w:rPr>
          <w:rFonts w:ascii="Arial" w:hAnsi="Arial" w:cs="Arial"/>
        </w:rPr>
      </w:pPr>
      <w:r>
        <w:rPr>
          <w:rFonts w:ascii="Arial" w:hAnsi="Arial" w:cs="Arial"/>
        </w:rPr>
        <w:t>diagnosticar o acervo da</w:t>
      </w:r>
      <w:r w:rsidR="00BD5496">
        <w:rPr>
          <w:rFonts w:ascii="Arial" w:hAnsi="Arial" w:cs="Arial"/>
        </w:rPr>
        <w:t xml:space="preserve"> biblioteca </w:t>
      </w:r>
      <w:r>
        <w:rPr>
          <w:rFonts w:ascii="Arial" w:hAnsi="Arial" w:cs="Arial"/>
        </w:rPr>
        <w:t xml:space="preserve">do CTAN/CDB/CSA/UFSJ, tanto de </w:t>
      </w:r>
      <w:r w:rsidR="00BD5496">
        <w:rPr>
          <w:rFonts w:ascii="Arial" w:hAnsi="Arial" w:cs="Arial"/>
        </w:rPr>
        <w:t xml:space="preserve">livros </w:t>
      </w:r>
      <w:r>
        <w:rPr>
          <w:rFonts w:ascii="Arial" w:hAnsi="Arial" w:cs="Arial"/>
        </w:rPr>
        <w:t>como d</w:t>
      </w:r>
      <w:r w:rsidR="00BD5496">
        <w:rPr>
          <w:rFonts w:ascii="Arial" w:hAnsi="Arial" w:cs="Arial"/>
        </w:rPr>
        <w:t>e periódicos</w:t>
      </w:r>
      <w:r>
        <w:rPr>
          <w:rFonts w:ascii="Arial" w:hAnsi="Arial" w:cs="Arial"/>
        </w:rPr>
        <w:t>,</w:t>
      </w:r>
      <w:r w:rsidR="00BD5496">
        <w:rPr>
          <w:rFonts w:ascii="Arial" w:hAnsi="Arial" w:cs="Arial"/>
        </w:rPr>
        <w:t xml:space="preserve"> que sejam referências</w:t>
      </w:r>
      <w:r>
        <w:rPr>
          <w:rFonts w:ascii="Arial" w:hAnsi="Arial" w:cs="Arial"/>
        </w:rPr>
        <w:t xml:space="preserve"> – clássicas e atualizada</w:t>
      </w:r>
      <w:r w:rsidR="00BD5496">
        <w:rPr>
          <w:rFonts w:ascii="Arial" w:hAnsi="Arial" w:cs="Arial"/>
        </w:rPr>
        <w:t xml:space="preserve">s - na área de concentração e nas </w:t>
      </w:r>
      <w:r>
        <w:rPr>
          <w:rFonts w:ascii="Arial" w:hAnsi="Arial" w:cs="Arial"/>
        </w:rPr>
        <w:t xml:space="preserve">linhas de pesquisa estruturadas para a nova proposta como também para o </w:t>
      </w:r>
      <w:r w:rsidR="00BD5496">
        <w:rPr>
          <w:rFonts w:ascii="Arial" w:hAnsi="Arial" w:cs="Arial"/>
        </w:rPr>
        <w:t>PROFIAP</w:t>
      </w:r>
      <w:r>
        <w:rPr>
          <w:rFonts w:ascii="Arial" w:hAnsi="Arial" w:cs="Arial"/>
        </w:rPr>
        <w:t>/UFSJ</w:t>
      </w:r>
      <w:r w:rsidR="009457C4">
        <w:rPr>
          <w:rFonts w:ascii="Arial" w:hAnsi="Arial" w:cs="Arial"/>
        </w:rPr>
        <w:t>;</w:t>
      </w:r>
    </w:p>
    <w:p w14:paraId="7810202C" w14:textId="2A4FBE28" w:rsidR="009457C4" w:rsidRDefault="009457C4" w:rsidP="009457C4">
      <w:pPr>
        <w:pStyle w:val="ListParagraph"/>
        <w:numPr>
          <w:ilvl w:val="0"/>
          <w:numId w:val="1"/>
        </w:numPr>
        <w:tabs>
          <w:tab w:val="num" w:pos="1440"/>
        </w:tabs>
        <w:spacing w:line="480" w:lineRule="auto"/>
        <w:ind w:left="609"/>
        <w:jc w:val="both"/>
        <w:rPr>
          <w:rFonts w:ascii="Arial" w:hAnsi="Arial" w:cs="Arial"/>
        </w:rPr>
      </w:pPr>
      <w:r>
        <w:rPr>
          <w:rFonts w:ascii="Arial" w:hAnsi="Arial" w:cs="Arial"/>
        </w:rPr>
        <w:t>definir um índice de conclusão de defesas de mestrado entre o total do corpo discente do PROFIAP/UFSJ.</w:t>
      </w:r>
    </w:p>
    <w:p w14:paraId="2F36DCAF" w14:textId="77777777" w:rsidR="009457C4" w:rsidRPr="009457C4" w:rsidRDefault="009457C4" w:rsidP="009457C4">
      <w:pPr>
        <w:spacing w:line="480" w:lineRule="auto"/>
        <w:ind w:left="249"/>
        <w:jc w:val="both"/>
        <w:rPr>
          <w:rFonts w:ascii="Arial" w:hAnsi="Arial" w:cs="Arial"/>
        </w:rPr>
      </w:pPr>
    </w:p>
    <w:p w14:paraId="1335D8B4" w14:textId="28CDC351" w:rsidR="009C5EA2" w:rsidRDefault="008C7253" w:rsidP="00831F12">
      <w:pPr>
        <w:pStyle w:val="ListParagraph"/>
        <w:numPr>
          <w:ilvl w:val="1"/>
          <w:numId w:val="8"/>
        </w:numPr>
        <w:spacing w:line="48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Metas para o período de 4 a</w:t>
      </w:r>
      <w:bookmarkStart w:id="0" w:name="_GoBack"/>
      <w:bookmarkEnd w:id="0"/>
      <w:r w:rsidR="007A1B61" w:rsidRPr="007A1B61">
        <w:rPr>
          <w:rFonts w:ascii="Arial" w:hAnsi="Arial" w:cs="Arial"/>
          <w:b/>
        </w:rPr>
        <w:t xml:space="preserve">nos </w:t>
      </w:r>
    </w:p>
    <w:p w14:paraId="13C7259E" w14:textId="0A752376" w:rsidR="009C5EA2" w:rsidRDefault="005D7A7A">
      <w:pPr>
        <w:spacing w:line="48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metas aqui especificadas abrangem atividades que devem ser executadas, dentro do período </w:t>
      </w:r>
      <w:r w:rsidR="00920C82">
        <w:rPr>
          <w:rFonts w:ascii="Arial" w:hAnsi="Arial" w:cs="Arial"/>
        </w:rPr>
        <w:t xml:space="preserve">desta proposta, </w:t>
      </w:r>
      <w:r>
        <w:rPr>
          <w:rFonts w:ascii="Arial" w:hAnsi="Arial" w:cs="Arial"/>
        </w:rPr>
        <w:t>tanto pelos docentes que integrarão a proposta independente de mestrado acadêmico, como pelos docentes integrantes do PROFIAP, considerando o apoio direto, a estes professores, do docente sênior que será recebido como professor visitante:</w:t>
      </w:r>
    </w:p>
    <w:p w14:paraId="59FAE907" w14:textId="77777777" w:rsidR="0092452D" w:rsidRPr="0092452D" w:rsidRDefault="005E304D" w:rsidP="009E325D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</w:t>
      </w:r>
      <w:r w:rsidR="00C4136F" w:rsidRPr="00C4136F">
        <w:rPr>
          <w:rFonts w:ascii="Arial" w:hAnsi="Arial" w:cs="Arial"/>
        </w:rPr>
        <w:t>laboração de 1 proposta de mestrado acadêmico</w:t>
      </w:r>
      <w:r w:rsidR="0092452D">
        <w:rPr>
          <w:rFonts w:ascii="Arial" w:hAnsi="Arial" w:cs="Arial"/>
        </w:rPr>
        <w:t>, da área de concentração</w:t>
      </w:r>
      <w:r w:rsidR="00EC25C6">
        <w:rPr>
          <w:rFonts w:ascii="Arial" w:hAnsi="Arial" w:cs="Arial"/>
        </w:rPr>
        <w:t xml:space="preserve">, </w:t>
      </w:r>
      <w:r w:rsidR="00C4136F" w:rsidRPr="00C4136F">
        <w:rPr>
          <w:rFonts w:ascii="Arial" w:hAnsi="Arial" w:cs="Arial"/>
        </w:rPr>
        <w:t>da(s) linha(s) de pesquisa a ela vinculada</w:t>
      </w:r>
      <w:r w:rsidR="00EC25C6">
        <w:rPr>
          <w:rFonts w:ascii="Arial" w:hAnsi="Arial" w:cs="Arial"/>
        </w:rPr>
        <w:t>; e definição</w:t>
      </w:r>
      <w:r w:rsidR="001D0EBE">
        <w:rPr>
          <w:rFonts w:ascii="Arial" w:hAnsi="Arial" w:cs="Arial"/>
        </w:rPr>
        <w:t xml:space="preserve"> estratégica</w:t>
      </w:r>
      <w:r w:rsidR="00EC25C6">
        <w:rPr>
          <w:rFonts w:ascii="Arial" w:hAnsi="Arial" w:cs="Arial"/>
        </w:rPr>
        <w:t xml:space="preserve"> do corpo docente que fará parte da proposta independente, a fim de que as metas</w:t>
      </w:r>
      <w:r w:rsidR="006E3043">
        <w:rPr>
          <w:rFonts w:ascii="Arial" w:hAnsi="Arial" w:cs="Arial"/>
        </w:rPr>
        <w:t xml:space="preserve"> sejam a eles aplicadas, além de serem aplicadas ao corpo docente já integrante ao PROFIAP</w:t>
      </w:r>
      <w:r w:rsidR="0092452D">
        <w:rPr>
          <w:rFonts w:ascii="Arial" w:hAnsi="Arial" w:cs="Arial"/>
        </w:rPr>
        <w:t>;</w:t>
      </w:r>
      <w:r>
        <w:rPr>
          <w:rFonts w:ascii="Arial" w:hAnsi="Arial" w:cs="Arial"/>
        </w:rPr>
        <w:t>e</w:t>
      </w:r>
      <w:r w:rsidR="0092452D">
        <w:rPr>
          <w:rFonts w:ascii="Arial" w:hAnsi="Arial" w:cs="Arial"/>
        </w:rPr>
        <w:t>laboração de mais 1 linha de pesquisa vinculada ao PROFIAP;</w:t>
      </w:r>
    </w:p>
    <w:p w14:paraId="09CA8817" w14:textId="45F21178" w:rsidR="0092452D" w:rsidRPr="0092452D" w:rsidRDefault="005E304D" w:rsidP="009E325D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</w:t>
      </w:r>
      <w:r w:rsidR="0092452D">
        <w:rPr>
          <w:rFonts w:ascii="Arial" w:hAnsi="Arial" w:cs="Arial"/>
        </w:rPr>
        <w:t>ealização</w:t>
      </w:r>
      <w:r>
        <w:rPr>
          <w:rFonts w:ascii="Arial" w:hAnsi="Arial" w:cs="Arial"/>
        </w:rPr>
        <w:t>, pelo docente sênior, de pelo menos 3</w:t>
      </w:r>
      <w:r w:rsidR="0092452D">
        <w:rPr>
          <w:rFonts w:ascii="Arial" w:hAnsi="Arial" w:cs="Arial"/>
        </w:rPr>
        <w:t xml:space="preserve"> seminários tendo como púb</w:t>
      </w:r>
      <w:r w:rsidR="00920C82">
        <w:rPr>
          <w:rFonts w:ascii="Arial" w:hAnsi="Arial" w:cs="Arial"/>
        </w:rPr>
        <w:t xml:space="preserve">lico-alvo os docentes do DECAC </w:t>
      </w:r>
      <w:r w:rsidR="0092452D">
        <w:rPr>
          <w:rFonts w:ascii="Arial" w:hAnsi="Arial" w:cs="Arial"/>
        </w:rPr>
        <w:t>a fim de discutir as especificidades culturais e estratégicas de um programa de pós-graduação</w:t>
      </w:r>
      <w:r w:rsidR="009834E2">
        <w:rPr>
          <w:rFonts w:ascii="Arial" w:hAnsi="Arial" w:cs="Arial"/>
        </w:rPr>
        <w:t>, facilitando a própria decisão destes docentes acerca da participação ou não na proposta independente de mestrado acadêmico</w:t>
      </w:r>
      <w:r w:rsidR="00D257C0">
        <w:rPr>
          <w:rFonts w:ascii="Arial" w:hAnsi="Arial" w:cs="Arial"/>
        </w:rPr>
        <w:t xml:space="preserve"> e, posteriormente, facilitando um entendimento mais aprofundado sobre a dinâmica da pós-graduação stricto-sensu entre os que optarem por se integrar à proposta</w:t>
      </w:r>
      <w:r w:rsidR="0092452D">
        <w:rPr>
          <w:rFonts w:ascii="Arial" w:hAnsi="Arial" w:cs="Arial"/>
        </w:rPr>
        <w:t>;</w:t>
      </w:r>
    </w:p>
    <w:p w14:paraId="39D385F7" w14:textId="4C350A62" w:rsidR="00ED7121" w:rsidRPr="00ED7121" w:rsidRDefault="005E304D" w:rsidP="009E325D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D7121" w:rsidRPr="00ED7121">
        <w:rPr>
          <w:rFonts w:ascii="Arial" w:hAnsi="Arial" w:cs="Arial"/>
        </w:rPr>
        <w:t>ferta</w:t>
      </w:r>
      <w:r>
        <w:rPr>
          <w:rFonts w:ascii="Arial" w:hAnsi="Arial" w:cs="Arial"/>
        </w:rPr>
        <w:t>, pelo docente sênior, de</w:t>
      </w:r>
      <w:r w:rsidR="00ED7121" w:rsidRPr="00ED7121">
        <w:rPr>
          <w:rFonts w:ascii="Arial" w:hAnsi="Arial" w:cs="Arial"/>
        </w:rPr>
        <w:t xml:space="preserve"> disciplinas optativas</w:t>
      </w:r>
      <w:r w:rsidR="00ED7121">
        <w:rPr>
          <w:rFonts w:ascii="Arial" w:hAnsi="Arial" w:cs="Arial"/>
        </w:rPr>
        <w:t xml:space="preserve"> para o PROFIAP/UFSJ</w:t>
      </w:r>
      <w:r w:rsidR="00ED7121" w:rsidRPr="00ED7121">
        <w:rPr>
          <w:rFonts w:ascii="Arial" w:hAnsi="Arial" w:cs="Arial"/>
        </w:rPr>
        <w:t>, uma no primeiro e outra no segundo semestre de cada ano;</w:t>
      </w:r>
    </w:p>
    <w:p w14:paraId="02C723A2" w14:textId="77777777" w:rsidR="00ED7121" w:rsidRPr="00ED7121" w:rsidRDefault="00ED7121" w:rsidP="009E325D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Arial" w:hAnsi="Arial" w:cs="Arial"/>
        </w:rPr>
      </w:pPr>
      <w:r w:rsidRPr="00ED7121">
        <w:rPr>
          <w:rFonts w:ascii="Arial" w:hAnsi="Arial" w:cs="Arial"/>
        </w:rPr>
        <w:t>orienta</w:t>
      </w:r>
      <w:r w:rsidR="002A6070">
        <w:rPr>
          <w:rFonts w:ascii="Arial" w:hAnsi="Arial" w:cs="Arial"/>
        </w:rPr>
        <w:t xml:space="preserve">ção, pelo docente sênior, de </w:t>
      </w:r>
      <w:r w:rsidRPr="00ED7121">
        <w:rPr>
          <w:rFonts w:ascii="Arial" w:hAnsi="Arial" w:cs="Arial"/>
        </w:rPr>
        <w:t>pelo menos 1 mestrando por ano</w:t>
      </w:r>
      <w:r>
        <w:rPr>
          <w:rFonts w:ascii="Arial" w:hAnsi="Arial" w:cs="Arial"/>
        </w:rPr>
        <w:t xml:space="preserve"> do PROFIAP/UFSJ</w:t>
      </w:r>
      <w:r w:rsidRPr="00ED7121">
        <w:rPr>
          <w:rFonts w:ascii="Arial" w:hAnsi="Arial" w:cs="Arial"/>
        </w:rPr>
        <w:t>;</w:t>
      </w:r>
    </w:p>
    <w:p w14:paraId="2CAEBB98" w14:textId="77777777" w:rsidR="008E2EB8" w:rsidRDefault="008E2EB8" w:rsidP="009E325D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Arial" w:hAnsi="Arial" w:cs="Arial"/>
        </w:rPr>
      </w:pPr>
      <w:r w:rsidRPr="00ED7121">
        <w:rPr>
          <w:rFonts w:ascii="Arial" w:hAnsi="Arial" w:cs="Arial"/>
        </w:rPr>
        <w:t>orienta</w:t>
      </w:r>
      <w:r w:rsidR="002A6070">
        <w:rPr>
          <w:rFonts w:ascii="Arial" w:hAnsi="Arial" w:cs="Arial"/>
        </w:rPr>
        <w:t>ção,</w:t>
      </w:r>
      <w:r w:rsidR="00ED6C97">
        <w:rPr>
          <w:rFonts w:ascii="Arial" w:hAnsi="Arial" w:cs="Arial"/>
        </w:rPr>
        <w:t xml:space="preserve"> pelos</w:t>
      </w:r>
      <w:r w:rsidR="001A57DF">
        <w:rPr>
          <w:rFonts w:ascii="Arial" w:hAnsi="Arial" w:cs="Arial"/>
        </w:rPr>
        <w:t xml:space="preserve"> docentes aos quais se aplicam esta meta</w:t>
      </w:r>
      <w:r w:rsidR="00EA254B">
        <w:rPr>
          <w:rFonts w:ascii="Arial" w:hAnsi="Arial" w:cs="Arial"/>
        </w:rPr>
        <w:t xml:space="preserve"> e também pelo docente sênior</w:t>
      </w:r>
      <w:r w:rsidR="00EA3F08">
        <w:rPr>
          <w:rFonts w:ascii="Arial" w:hAnsi="Arial" w:cs="Arial"/>
        </w:rPr>
        <w:t xml:space="preserve">, de pelo menos 1 aluno de Iniciação Científica por ano (com </w:t>
      </w:r>
      <w:r w:rsidR="00EA3F08">
        <w:rPr>
          <w:rFonts w:ascii="Arial" w:hAnsi="Arial" w:cs="Arial"/>
        </w:rPr>
        <w:lastRenderedPageBreak/>
        <w:t>ou sem bolsa)</w:t>
      </w:r>
      <w:r w:rsidR="007E628F">
        <w:rPr>
          <w:rFonts w:ascii="Arial" w:hAnsi="Arial" w:cs="Arial"/>
        </w:rPr>
        <w:t xml:space="preserve"> que sejam graduandos dos cursos de </w:t>
      </w:r>
      <w:r>
        <w:rPr>
          <w:rFonts w:ascii="Arial" w:hAnsi="Arial" w:cs="Arial"/>
        </w:rPr>
        <w:t>Administração ou Ciências Contábeis</w:t>
      </w:r>
      <w:r w:rsidRPr="00ED71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UFSJ</w:t>
      </w:r>
      <w:r w:rsidRPr="00ED7121">
        <w:rPr>
          <w:rFonts w:ascii="Arial" w:hAnsi="Arial" w:cs="Arial"/>
        </w:rPr>
        <w:t>;</w:t>
      </w:r>
    </w:p>
    <w:p w14:paraId="465F8379" w14:textId="77777777" w:rsidR="002A6070" w:rsidRDefault="002A6070" w:rsidP="009E325D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manutenção de u</w:t>
      </w:r>
      <w:r w:rsidR="00F97B68">
        <w:rPr>
          <w:rFonts w:ascii="Arial" w:hAnsi="Arial" w:cs="Arial"/>
        </w:rPr>
        <w:t>m número de pelo menos 1</w:t>
      </w:r>
      <w:r w:rsidR="00CE08B9">
        <w:rPr>
          <w:rFonts w:ascii="Arial" w:hAnsi="Arial" w:cs="Arial"/>
        </w:rPr>
        <w:t xml:space="preserve"> discente sendo orientado por cada docente do PROFIAP;</w:t>
      </w:r>
    </w:p>
    <w:p w14:paraId="0FA5B652" w14:textId="12F7A173" w:rsidR="0092452D" w:rsidRPr="00ED7121" w:rsidRDefault="00A837BE" w:rsidP="009E325D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2452D">
        <w:rPr>
          <w:rFonts w:ascii="Arial" w:hAnsi="Arial" w:cs="Arial"/>
        </w:rPr>
        <w:t>ealização</w:t>
      </w:r>
      <w:r w:rsidR="00A54D80">
        <w:rPr>
          <w:rFonts w:ascii="Arial" w:hAnsi="Arial" w:cs="Arial"/>
        </w:rPr>
        <w:t>, pelos docentes</w:t>
      </w:r>
      <w:r w:rsidR="00223DA0">
        <w:rPr>
          <w:rFonts w:ascii="Arial" w:hAnsi="Arial" w:cs="Arial"/>
        </w:rPr>
        <w:t xml:space="preserve"> aos quais estas metas se aplicam, </w:t>
      </w:r>
      <w:r w:rsidR="00A54D80">
        <w:rPr>
          <w:rFonts w:ascii="Arial" w:hAnsi="Arial" w:cs="Arial"/>
        </w:rPr>
        <w:t xml:space="preserve">de </w:t>
      </w:r>
      <w:r w:rsidR="005A6B7C">
        <w:rPr>
          <w:rFonts w:ascii="Arial" w:hAnsi="Arial" w:cs="Arial"/>
        </w:rPr>
        <w:t xml:space="preserve">pelo menos 2 </w:t>
      </w:r>
      <w:r w:rsidR="00A54D80">
        <w:rPr>
          <w:rFonts w:ascii="Arial" w:hAnsi="Arial" w:cs="Arial"/>
        </w:rPr>
        <w:t>seminários temáticos e, pelo docente sênior,</w:t>
      </w:r>
      <w:r w:rsidR="0092452D">
        <w:rPr>
          <w:rFonts w:ascii="Arial" w:hAnsi="Arial" w:cs="Arial"/>
        </w:rPr>
        <w:t xml:space="preserve"> de</w:t>
      </w:r>
      <w:r w:rsidR="00A54D80">
        <w:rPr>
          <w:rFonts w:ascii="Arial" w:hAnsi="Arial" w:cs="Arial"/>
        </w:rPr>
        <w:t xml:space="preserve"> pelo menos</w:t>
      </w:r>
      <w:r w:rsidR="0092452D">
        <w:rPr>
          <w:rFonts w:ascii="Arial" w:hAnsi="Arial" w:cs="Arial"/>
        </w:rPr>
        <w:t xml:space="preserve"> 1 seminário temático direcionado</w:t>
      </w:r>
      <w:r w:rsidR="005B4F4C">
        <w:rPr>
          <w:rFonts w:ascii="Arial" w:hAnsi="Arial" w:cs="Arial"/>
        </w:rPr>
        <w:t>s</w:t>
      </w:r>
      <w:r w:rsidR="0092452D">
        <w:rPr>
          <w:rFonts w:ascii="Arial" w:hAnsi="Arial" w:cs="Arial"/>
        </w:rPr>
        <w:t xml:space="preserve"> aos discentes do PROFIAP</w:t>
      </w:r>
      <w:r w:rsidR="009278D1">
        <w:rPr>
          <w:rFonts w:ascii="Arial" w:hAnsi="Arial" w:cs="Arial"/>
        </w:rPr>
        <w:t xml:space="preserve"> </w:t>
      </w:r>
      <w:r w:rsidR="0092452D">
        <w:rPr>
          <w:rFonts w:ascii="Arial" w:hAnsi="Arial" w:cs="Arial"/>
        </w:rPr>
        <w:t>e aberto aos docentes de todo o DECAC, assim como aos alunos dos cursos de graduação em Administração e Ciências Contábeis</w:t>
      </w:r>
      <w:r w:rsidR="009278D1">
        <w:rPr>
          <w:rFonts w:ascii="Arial" w:hAnsi="Arial" w:cs="Arial"/>
        </w:rPr>
        <w:t xml:space="preserve"> a cada ano, </w:t>
      </w:r>
      <w:r w:rsidR="0092452D">
        <w:rPr>
          <w:rFonts w:ascii="Arial" w:hAnsi="Arial" w:cs="Arial"/>
        </w:rPr>
        <w:t>trazendo a discussão de temáticas contemporâneas</w:t>
      </w:r>
      <w:r w:rsidR="00AD52EF">
        <w:rPr>
          <w:rFonts w:ascii="Arial" w:hAnsi="Arial" w:cs="Arial"/>
        </w:rPr>
        <w:t xml:space="preserve"> dentro das áreas de concentração d</w:t>
      </w:r>
      <w:r w:rsidR="009457C4">
        <w:rPr>
          <w:rFonts w:ascii="Arial" w:hAnsi="Arial" w:cs="Arial"/>
        </w:rPr>
        <w:t>a proposta de mestra</w:t>
      </w:r>
      <w:r w:rsidR="00AD52EF">
        <w:rPr>
          <w:rFonts w:ascii="Arial" w:hAnsi="Arial" w:cs="Arial"/>
        </w:rPr>
        <w:t>do independente e do PROFIAP</w:t>
      </w:r>
      <w:r w:rsidR="005B4F4C">
        <w:rPr>
          <w:rFonts w:ascii="Arial" w:hAnsi="Arial" w:cs="Arial"/>
        </w:rPr>
        <w:t>;</w:t>
      </w:r>
    </w:p>
    <w:p w14:paraId="63501E43" w14:textId="49EC0F78" w:rsidR="00ED7121" w:rsidRDefault="009457C4" w:rsidP="009E325D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submissão</w:t>
      </w:r>
      <w:r w:rsidR="00C359ED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parte de </w:t>
      </w:r>
      <w:r w:rsidR="00C359ED">
        <w:rPr>
          <w:rFonts w:ascii="Arial" w:hAnsi="Arial" w:cs="Arial"/>
        </w:rPr>
        <w:t>cada docente</w:t>
      </w:r>
      <w:r>
        <w:rPr>
          <w:rFonts w:ascii="Arial" w:hAnsi="Arial" w:cs="Arial"/>
        </w:rPr>
        <w:t xml:space="preserve">, </w:t>
      </w:r>
      <w:r w:rsidR="00784EB8">
        <w:rPr>
          <w:rFonts w:ascii="Arial" w:hAnsi="Arial" w:cs="Arial"/>
        </w:rPr>
        <w:t>como coordenador</w:t>
      </w:r>
      <w:r>
        <w:rPr>
          <w:rFonts w:ascii="Arial" w:hAnsi="Arial" w:cs="Arial"/>
        </w:rPr>
        <w:t>,</w:t>
      </w:r>
      <w:r w:rsidR="00784EB8">
        <w:rPr>
          <w:rFonts w:ascii="Arial" w:hAnsi="Arial" w:cs="Arial"/>
        </w:rPr>
        <w:t xml:space="preserve"> </w:t>
      </w:r>
      <w:r w:rsidR="00C359ED">
        <w:rPr>
          <w:rFonts w:ascii="Arial" w:hAnsi="Arial" w:cs="Arial"/>
        </w:rPr>
        <w:t xml:space="preserve">de pelo menos 1 projeto </w:t>
      </w:r>
      <w:r>
        <w:rPr>
          <w:rFonts w:ascii="Arial" w:hAnsi="Arial" w:cs="Arial"/>
        </w:rPr>
        <w:t xml:space="preserve">de pesquisa </w:t>
      </w:r>
      <w:r w:rsidR="00C359ED">
        <w:rPr>
          <w:rFonts w:ascii="Arial" w:hAnsi="Arial" w:cs="Arial"/>
        </w:rPr>
        <w:t xml:space="preserve">para proposta de financiamento de órgão de pesquisa e, pelo docente sênior, de pelo menos 2 </w:t>
      </w:r>
      <w:r w:rsidR="00ED7121">
        <w:rPr>
          <w:rFonts w:ascii="Arial" w:hAnsi="Arial" w:cs="Arial"/>
        </w:rPr>
        <w:t>projetos de pesquisa</w:t>
      </w:r>
      <w:r w:rsidR="00E9041B">
        <w:rPr>
          <w:rFonts w:ascii="Arial" w:hAnsi="Arial" w:cs="Arial"/>
        </w:rPr>
        <w:t>, para o período de 4 anos,</w:t>
      </w:r>
      <w:r w:rsidR="00ED71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 a participação de </w:t>
      </w:r>
      <w:r w:rsidR="00F66BFD">
        <w:rPr>
          <w:rFonts w:ascii="Arial" w:hAnsi="Arial" w:cs="Arial"/>
        </w:rPr>
        <w:t>docentes do PROFIAP/UFSJ</w:t>
      </w:r>
      <w:r>
        <w:rPr>
          <w:rFonts w:ascii="Arial" w:hAnsi="Arial" w:cs="Arial"/>
        </w:rPr>
        <w:t xml:space="preserve">. Caso o projeto não seja contemplado em função da alta demanda do edital, este deve ser ajustado para </w:t>
      </w:r>
      <w:proofErr w:type="spellStart"/>
      <w:r>
        <w:rPr>
          <w:rFonts w:ascii="Arial" w:hAnsi="Arial" w:cs="Arial"/>
        </w:rPr>
        <w:t>execuçãoo</w:t>
      </w:r>
      <w:proofErr w:type="spellEnd"/>
      <w:r>
        <w:rPr>
          <w:rFonts w:ascii="Arial" w:hAnsi="Arial" w:cs="Arial"/>
        </w:rPr>
        <w:t xml:space="preserve"> sem os </w:t>
      </w:r>
      <w:proofErr w:type="spellStart"/>
      <w:r>
        <w:rPr>
          <w:rFonts w:ascii="Arial" w:hAnsi="Arial" w:cs="Arial"/>
        </w:rPr>
        <w:t>recuros</w:t>
      </w:r>
      <w:proofErr w:type="spellEnd"/>
      <w:r>
        <w:rPr>
          <w:rFonts w:ascii="Arial" w:hAnsi="Arial" w:cs="Arial"/>
        </w:rPr>
        <w:t xml:space="preserve"> da agência de financiamento;</w:t>
      </w:r>
    </w:p>
    <w:p w14:paraId="13A5CC34" w14:textId="7D5B7D76" w:rsidR="00D216AA" w:rsidRPr="00D216AA" w:rsidRDefault="00F66BFD" w:rsidP="009E325D">
      <w:pPr>
        <w:pStyle w:val="ListParagraph"/>
        <w:numPr>
          <w:ilvl w:val="0"/>
          <w:numId w:val="10"/>
        </w:numPr>
        <w:shd w:val="clear" w:color="auto" w:fill="FFFFFF"/>
        <w:spacing w:beforeAutospacing="1" w:afterAutospacing="1" w:line="480" w:lineRule="auto"/>
        <w:jc w:val="both"/>
        <w:rPr>
          <w:rFonts w:ascii="Arial" w:hAnsi="Arial" w:cs="Arial"/>
          <w:color w:val="000000"/>
        </w:rPr>
      </w:pPr>
      <w:r w:rsidRPr="00D216AA">
        <w:rPr>
          <w:rFonts w:ascii="Arial" w:hAnsi="Arial" w:cs="Arial"/>
          <w:color w:val="000000"/>
          <w:shd w:val="clear" w:color="auto" w:fill="FFFFFF"/>
        </w:rPr>
        <w:t>o</w:t>
      </w:r>
      <w:r w:rsidR="00E558E3" w:rsidRPr="00D216AA">
        <w:rPr>
          <w:rFonts w:ascii="Arial" w:hAnsi="Arial" w:cs="Arial"/>
          <w:color w:val="000000"/>
          <w:shd w:val="clear" w:color="auto" w:fill="FFFFFF"/>
        </w:rPr>
        <w:t>rganiza</w:t>
      </w:r>
      <w:r w:rsidR="001F37DF" w:rsidRPr="00D216AA">
        <w:rPr>
          <w:rFonts w:ascii="Arial" w:hAnsi="Arial" w:cs="Arial"/>
          <w:color w:val="000000"/>
          <w:shd w:val="clear" w:color="auto" w:fill="FFFFFF"/>
        </w:rPr>
        <w:t>ção de</w:t>
      </w:r>
      <w:r w:rsidR="00E558E3" w:rsidRPr="00D216A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D1F1C" w:rsidRPr="00D216AA">
        <w:rPr>
          <w:rFonts w:ascii="Arial" w:hAnsi="Arial" w:cs="Arial"/>
          <w:color w:val="000000"/>
          <w:shd w:val="clear" w:color="auto" w:fill="FFFFFF"/>
        </w:rPr>
        <w:t>1</w:t>
      </w:r>
      <w:r w:rsidR="00E558E3" w:rsidRPr="00D216AA">
        <w:rPr>
          <w:rFonts w:ascii="Arial" w:hAnsi="Arial" w:cs="Arial"/>
          <w:color w:val="000000"/>
          <w:shd w:val="clear" w:color="auto" w:fill="FFFFFF"/>
        </w:rPr>
        <w:t xml:space="preserve"> revi</w:t>
      </w:r>
      <w:r w:rsidRPr="00D216AA">
        <w:rPr>
          <w:rFonts w:ascii="Arial" w:hAnsi="Arial" w:cs="Arial"/>
          <w:color w:val="000000"/>
          <w:shd w:val="clear" w:color="auto" w:fill="FFFFFF"/>
        </w:rPr>
        <w:t xml:space="preserve">sta </w:t>
      </w:r>
      <w:r w:rsidR="0068082E" w:rsidRPr="00D216AA">
        <w:rPr>
          <w:rFonts w:ascii="Arial" w:hAnsi="Arial" w:cs="Arial"/>
          <w:color w:val="000000"/>
          <w:shd w:val="clear" w:color="auto" w:fill="FFFFFF"/>
        </w:rPr>
        <w:t>ele</w:t>
      </w:r>
      <w:r w:rsidR="00FE55B8" w:rsidRPr="00D216AA">
        <w:rPr>
          <w:rFonts w:ascii="Arial" w:hAnsi="Arial" w:cs="Arial"/>
          <w:color w:val="000000"/>
          <w:shd w:val="clear" w:color="auto" w:fill="FFFFFF"/>
        </w:rPr>
        <w:t>trônica</w:t>
      </w:r>
      <w:r w:rsidR="0068082E" w:rsidRPr="00D216A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216AA">
        <w:rPr>
          <w:rFonts w:ascii="Arial" w:hAnsi="Arial" w:cs="Arial"/>
          <w:color w:val="000000"/>
          <w:shd w:val="clear" w:color="auto" w:fill="FFFFFF"/>
        </w:rPr>
        <w:t> </w:t>
      </w:r>
      <w:r w:rsidR="001A0D11">
        <w:rPr>
          <w:rFonts w:ascii="Arial" w:hAnsi="Arial" w:cs="Arial"/>
          <w:color w:val="000000"/>
          <w:shd w:val="clear" w:color="auto" w:fill="FFFFFF"/>
        </w:rPr>
        <w:t>conforme os critérios que serão definido</w:t>
      </w:r>
      <w:r w:rsidR="001F37DF" w:rsidRPr="00D216AA">
        <w:rPr>
          <w:rFonts w:ascii="Arial" w:hAnsi="Arial" w:cs="Arial"/>
          <w:color w:val="000000"/>
          <w:shd w:val="clear" w:color="auto" w:fill="FFFFFF"/>
        </w:rPr>
        <w:t>s</w:t>
      </w:r>
      <w:r w:rsidR="001A0D11">
        <w:rPr>
          <w:rFonts w:ascii="Arial" w:hAnsi="Arial" w:cs="Arial"/>
          <w:color w:val="000000"/>
          <w:shd w:val="clear" w:color="auto" w:fill="FFFFFF"/>
        </w:rPr>
        <w:t xml:space="preserve"> na</w:t>
      </w:r>
      <w:r w:rsidR="001F37DF" w:rsidRPr="00D216AA">
        <w:rPr>
          <w:rFonts w:ascii="Arial" w:hAnsi="Arial" w:cs="Arial"/>
          <w:color w:val="000000"/>
          <w:shd w:val="clear" w:color="auto" w:fill="FFFFFF"/>
        </w:rPr>
        <w:t xml:space="preserve"> área de concentração e</w:t>
      </w:r>
      <w:r w:rsidR="0068082E" w:rsidRPr="00D216AA">
        <w:rPr>
          <w:rFonts w:ascii="Arial" w:hAnsi="Arial" w:cs="Arial"/>
          <w:color w:val="000000"/>
          <w:shd w:val="clear" w:color="auto" w:fill="FFFFFF"/>
        </w:rPr>
        <w:t xml:space="preserve"> linhas de pesquisa</w:t>
      </w:r>
      <w:r w:rsidR="001F37DF" w:rsidRPr="00D216AA">
        <w:rPr>
          <w:rFonts w:ascii="Arial" w:hAnsi="Arial" w:cs="Arial"/>
          <w:color w:val="000000"/>
          <w:shd w:val="clear" w:color="auto" w:fill="FFFFFF"/>
        </w:rPr>
        <w:t xml:space="preserve"> da proposta de mestrado independente e</w:t>
      </w:r>
      <w:r w:rsidR="0068082E" w:rsidRPr="00D216AA">
        <w:rPr>
          <w:rFonts w:ascii="Arial" w:hAnsi="Arial" w:cs="Arial"/>
          <w:color w:val="000000"/>
          <w:shd w:val="clear" w:color="auto" w:fill="FFFFFF"/>
        </w:rPr>
        <w:t xml:space="preserve"> do PROFIAP, </w:t>
      </w:r>
      <w:r w:rsidRPr="00D216AA">
        <w:rPr>
          <w:rFonts w:ascii="Arial" w:hAnsi="Arial" w:cs="Arial"/>
          <w:color w:val="000000"/>
          <w:shd w:val="clear" w:color="auto" w:fill="FFFFFF"/>
        </w:rPr>
        <w:t>e publicar seu primeiro número</w:t>
      </w:r>
      <w:r w:rsidR="001A0D11">
        <w:rPr>
          <w:rFonts w:ascii="Arial" w:hAnsi="Arial" w:cs="Arial"/>
          <w:color w:val="000000"/>
          <w:shd w:val="clear" w:color="auto" w:fill="FFFFFF"/>
        </w:rPr>
        <w:t xml:space="preserve">. O periódico deve ser desenvolvido conforme os “Critérios, política e procedimentos para a admissão e a permanência de periódicos científicos na Coleção </w:t>
      </w:r>
      <w:proofErr w:type="spellStart"/>
      <w:r w:rsidR="001A0D11">
        <w:rPr>
          <w:rFonts w:ascii="Arial" w:hAnsi="Arial" w:cs="Arial"/>
          <w:color w:val="000000"/>
          <w:shd w:val="clear" w:color="auto" w:fill="FFFFFF"/>
        </w:rPr>
        <w:t>SciELO</w:t>
      </w:r>
      <w:proofErr w:type="spellEnd"/>
      <w:r w:rsidR="001A0D11">
        <w:rPr>
          <w:rFonts w:ascii="Arial" w:hAnsi="Arial" w:cs="Arial"/>
          <w:color w:val="000000"/>
          <w:shd w:val="clear" w:color="auto" w:fill="FFFFFF"/>
        </w:rPr>
        <w:t xml:space="preserve"> Brasil</w:t>
      </w:r>
      <w:r w:rsidRPr="00D216AA">
        <w:rPr>
          <w:rFonts w:ascii="Arial" w:hAnsi="Arial" w:cs="Arial"/>
          <w:color w:val="000000"/>
          <w:shd w:val="clear" w:color="auto" w:fill="FFFFFF"/>
        </w:rPr>
        <w:t>;</w:t>
      </w:r>
    </w:p>
    <w:p w14:paraId="5A97B4E4" w14:textId="33E4E14D" w:rsidR="00F66BFD" w:rsidRPr="00D216AA" w:rsidRDefault="00F66BFD" w:rsidP="009E325D">
      <w:pPr>
        <w:pStyle w:val="ListParagraph"/>
        <w:numPr>
          <w:ilvl w:val="0"/>
          <w:numId w:val="10"/>
        </w:numPr>
        <w:shd w:val="clear" w:color="auto" w:fill="FFFFFF"/>
        <w:spacing w:beforeAutospacing="1" w:afterAutospacing="1" w:line="480" w:lineRule="auto"/>
        <w:jc w:val="both"/>
        <w:rPr>
          <w:rFonts w:ascii="Arial" w:hAnsi="Arial" w:cs="Arial"/>
          <w:color w:val="000000"/>
        </w:rPr>
      </w:pPr>
      <w:r w:rsidRPr="00D216AA">
        <w:rPr>
          <w:rFonts w:ascii="Arial" w:hAnsi="Arial" w:cs="Arial"/>
          <w:color w:val="000000"/>
          <w:shd w:val="clear" w:color="auto" w:fill="FFFFFF"/>
        </w:rPr>
        <w:lastRenderedPageBreak/>
        <w:t>organiza</w:t>
      </w:r>
      <w:r w:rsidR="001F37DF" w:rsidRPr="00D216AA">
        <w:rPr>
          <w:rFonts w:ascii="Arial" w:hAnsi="Arial" w:cs="Arial"/>
          <w:color w:val="000000"/>
          <w:shd w:val="clear" w:color="auto" w:fill="FFFFFF"/>
        </w:rPr>
        <w:t>ção de</w:t>
      </w:r>
      <w:r w:rsidRPr="00D216A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D1F1C" w:rsidRPr="00D216AA">
        <w:rPr>
          <w:rFonts w:ascii="Arial" w:hAnsi="Arial" w:cs="Arial"/>
          <w:color w:val="000000"/>
          <w:shd w:val="clear" w:color="auto" w:fill="FFFFFF"/>
        </w:rPr>
        <w:t>1</w:t>
      </w:r>
      <w:r w:rsidRPr="00D216AA">
        <w:rPr>
          <w:rFonts w:ascii="Arial" w:hAnsi="Arial" w:cs="Arial"/>
          <w:color w:val="000000"/>
          <w:shd w:val="clear" w:color="auto" w:fill="FFFFFF"/>
        </w:rPr>
        <w:t xml:space="preserve"> livro com capítulos de diferentes autores. Os autores serão definidos </w:t>
      </w:r>
      <w:r w:rsidR="00285C32" w:rsidRPr="00D216AA">
        <w:rPr>
          <w:rFonts w:ascii="Arial" w:hAnsi="Arial" w:cs="Arial"/>
          <w:color w:val="000000"/>
          <w:shd w:val="clear" w:color="auto" w:fill="FFFFFF"/>
        </w:rPr>
        <w:t xml:space="preserve">considerando </w:t>
      </w:r>
      <w:r w:rsidRPr="00D216AA">
        <w:rPr>
          <w:rFonts w:ascii="Arial" w:hAnsi="Arial" w:cs="Arial"/>
          <w:color w:val="000000"/>
          <w:shd w:val="clear" w:color="auto" w:fill="FFFFFF"/>
        </w:rPr>
        <w:t>o grupo de docent</w:t>
      </w:r>
      <w:r w:rsidR="001350CE" w:rsidRPr="00D216AA">
        <w:rPr>
          <w:rFonts w:ascii="Arial" w:hAnsi="Arial" w:cs="Arial"/>
          <w:color w:val="000000"/>
          <w:shd w:val="clear" w:color="auto" w:fill="FFFFFF"/>
        </w:rPr>
        <w:t>e</w:t>
      </w:r>
      <w:r w:rsidRPr="00D216AA">
        <w:rPr>
          <w:rFonts w:ascii="Arial" w:hAnsi="Arial" w:cs="Arial"/>
          <w:color w:val="000000"/>
          <w:shd w:val="clear" w:color="auto" w:fill="FFFFFF"/>
        </w:rPr>
        <w:t>s</w:t>
      </w:r>
      <w:r w:rsidR="003E6714" w:rsidRPr="00D216AA">
        <w:rPr>
          <w:rFonts w:ascii="Arial" w:hAnsi="Arial" w:cs="Arial"/>
          <w:color w:val="000000"/>
          <w:shd w:val="clear" w:color="auto" w:fill="FFFFFF"/>
        </w:rPr>
        <w:t xml:space="preserve"> aos quais estas metas se aplicam, </w:t>
      </w:r>
      <w:r w:rsidR="001F37DF" w:rsidRPr="00D216AA">
        <w:rPr>
          <w:rFonts w:ascii="Arial" w:hAnsi="Arial" w:cs="Arial"/>
          <w:color w:val="000000"/>
          <w:shd w:val="clear" w:color="auto" w:fill="FFFFFF"/>
        </w:rPr>
        <w:t xml:space="preserve"> e/ou com o grupo de docentes</w:t>
      </w:r>
      <w:r w:rsidR="003E6714" w:rsidRPr="00D216AA">
        <w:rPr>
          <w:rFonts w:ascii="Arial" w:hAnsi="Arial" w:cs="Arial"/>
          <w:color w:val="000000"/>
          <w:shd w:val="clear" w:color="auto" w:fill="FFFFFF"/>
        </w:rPr>
        <w:t xml:space="preserve"> mais amplo</w:t>
      </w:r>
      <w:r w:rsidR="001F37DF" w:rsidRPr="00D216AA">
        <w:rPr>
          <w:rFonts w:ascii="Arial" w:hAnsi="Arial" w:cs="Arial"/>
          <w:color w:val="000000"/>
          <w:shd w:val="clear" w:color="auto" w:fill="FFFFFF"/>
        </w:rPr>
        <w:t xml:space="preserve"> do DECAC, levando em consideração critérios definidos para uma classificação satisfatória do referido livro contidos no documento de avaliação da CAPES para a área de Administração, </w:t>
      </w:r>
      <w:r w:rsidR="001A0D11">
        <w:rPr>
          <w:rFonts w:ascii="Arial" w:hAnsi="Arial" w:cs="Arial"/>
          <w:color w:val="000000"/>
          <w:shd w:val="clear" w:color="auto" w:fill="FFFFFF"/>
        </w:rPr>
        <w:t xml:space="preserve">Administração Pública, </w:t>
      </w:r>
      <w:r w:rsidR="001F37DF" w:rsidRPr="00D216AA">
        <w:rPr>
          <w:rFonts w:ascii="Arial" w:hAnsi="Arial" w:cs="Arial"/>
          <w:color w:val="000000"/>
          <w:shd w:val="clear" w:color="auto" w:fill="FFFFFF"/>
        </w:rPr>
        <w:t>Ciências Contábeis e Turismo</w:t>
      </w:r>
      <w:r w:rsidRPr="00D216AA">
        <w:rPr>
          <w:rFonts w:ascii="Arial" w:hAnsi="Arial" w:cs="Arial"/>
          <w:color w:val="000000"/>
          <w:shd w:val="clear" w:color="auto" w:fill="FFFFFF"/>
        </w:rPr>
        <w:t>;</w:t>
      </w:r>
    </w:p>
    <w:p w14:paraId="09036C0B" w14:textId="7A2FD1F2" w:rsidR="00AA6EF9" w:rsidRPr="00AA6EF9" w:rsidRDefault="006447B4" w:rsidP="009E325D">
      <w:pPr>
        <w:numPr>
          <w:ilvl w:val="0"/>
          <w:numId w:val="10"/>
        </w:numPr>
        <w:shd w:val="clear" w:color="auto" w:fill="FFFFFF"/>
        <w:spacing w:beforeAutospacing="1" w:afterAutospacing="1"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elaboração, por parte dos docentes do DECAC</w:t>
      </w:r>
      <w:r w:rsidR="00601741">
        <w:rPr>
          <w:rFonts w:ascii="Arial" w:hAnsi="Arial" w:cs="Arial"/>
          <w:color w:val="000000"/>
          <w:shd w:val="clear" w:color="auto" w:fill="FFFFFF"/>
        </w:rPr>
        <w:t xml:space="preserve"> que integrarão a proposta de mestrado independente</w:t>
      </w:r>
      <w:r>
        <w:rPr>
          <w:rFonts w:ascii="Arial" w:hAnsi="Arial" w:cs="Arial"/>
          <w:color w:val="000000"/>
          <w:shd w:val="clear" w:color="auto" w:fill="FFFFFF"/>
        </w:rPr>
        <w:t xml:space="preserve"> e dos integrantes do PROFIAP, </w:t>
      </w:r>
      <w:r w:rsidR="00941820">
        <w:rPr>
          <w:rFonts w:ascii="Arial" w:hAnsi="Arial" w:cs="Arial"/>
          <w:color w:val="000000"/>
          <w:shd w:val="clear" w:color="auto" w:fill="FFFFFF"/>
        </w:rPr>
        <w:t>de artigos científicos</w:t>
      </w:r>
      <w:r w:rsidR="000D1F1C">
        <w:rPr>
          <w:rFonts w:ascii="Arial" w:hAnsi="Arial" w:cs="Arial"/>
          <w:color w:val="000000"/>
          <w:shd w:val="clear" w:color="auto" w:fill="FFFFFF"/>
        </w:rPr>
        <w:t xml:space="preserve"> para serem submetidos a periódicos e a</w:t>
      </w:r>
      <w:r w:rsidR="00454669">
        <w:rPr>
          <w:rFonts w:ascii="Arial" w:hAnsi="Arial" w:cs="Arial"/>
          <w:color w:val="000000"/>
          <w:shd w:val="clear" w:color="auto" w:fill="FFFFFF"/>
        </w:rPr>
        <w:t xml:space="preserve"> eventos acadêmicos relevantes na área</w:t>
      </w:r>
      <w:r w:rsidR="007E33DC">
        <w:rPr>
          <w:rFonts w:ascii="Arial" w:hAnsi="Arial" w:cs="Arial"/>
          <w:color w:val="000000"/>
          <w:shd w:val="clear" w:color="auto" w:fill="FFFFFF"/>
        </w:rPr>
        <w:t xml:space="preserve"> em um processo no qual o docente sênior </w:t>
      </w:r>
      <w:r w:rsidR="001A0D11">
        <w:rPr>
          <w:rFonts w:ascii="Arial" w:hAnsi="Arial" w:cs="Arial"/>
          <w:color w:val="000000"/>
          <w:shd w:val="clear" w:color="auto" w:fill="FFFFFF"/>
        </w:rPr>
        <w:t xml:space="preserve">deve </w:t>
      </w:r>
      <w:r w:rsidR="007E33DC">
        <w:rPr>
          <w:rFonts w:ascii="Arial" w:hAnsi="Arial" w:cs="Arial"/>
          <w:color w:val="000000"/>
          <w:shd w:val="clear" w:color="auto" w:fill="FFFFFF"/>
        </w:rPr>
        <w:t>participa</w:t>
      </w:r>
      <w:r w:rsidR="001A0D11">
        <w:rPr>
          <w:rFonts w:ascii="Arial" w:hAnsi="Arial" w:cs="Arial"/>
          <w:color w:val="000000"/>
          <w:shd w:val="clear" w:color="auto" w:fill="FFFFFF"/>
        </w:rPr>
        <w:t>r</w:t>
      </w:r>
      <w:r w:rsidR="00C9358D">
        <w:rPr>
          <w:rFonts w:ascii="Arial" w:hAnsi="Arial" w:cs="Arial"/>
          <w:color w:val="000000"/>
          <w:shd w:val="clear" w:color="auto" w:fill="FFFFFF"/>
        </w:rPr>
        <w:t xml:space="preserve"> como consultor </w:t>
      </w:r>
      <w:proofErr w:type="spellStart"/>
      <w:r w:rsidR="00C9358D">
        <w:rPr>
          <w:rFonts w:ascii="Arial" w:hAnsi="Arial" w:cs="Arial"/>
          <w:color w:val="000000"/>
          <w:shd w:val="clear" w:color="auto" w:fill="FFFFFF"/>
        </w:rPr>
        <w:t>adhoc</w:t>
      </w:r>
      <w:proofErr w:type="spellEnd"/>
      <w:r w:rsidR="00C9358D">
        <w:rPr>
          <w:rFonts w:ascii="Arial" w:hAnsi="Arial" w:cs="Arial"/>
          <w:color w:val="000000"/>
          <w:shd w:val="clear" w:color="auto" w:fill="FFFFFF"/>
        </w:rPr>
        <w:t xml:space="preserve"> interno, fazendo uma leitura dos artigos antes</w:t>
      </w:r>
      <w:r w:rsidR="005E5EDA">
        <w:rPr>
          <w:rFonts w:ascii="Arial" w:hAnsi="Arial" w:cs="Arial"/>
          <w:color w:val="000000"/>
          <w:shd w:val="clear" w:color="auto" w:fill="FFFFFF"/>
        </w:rPr>
        <w:t xml:space="preserve"> de </w:t>
      </w:r>
      <w:r w:rsidR="00C9358D">
        <w:rPr>
          <w:rFonts w:ascii="Arial" w:hAnsi="Arial" w:cs="Arial"/>
          <w:color w:val="000000"/>
          <w:shd w:val="clear" w:color="auto" w:fill="FFFFFF"/>
        </w:rPr>
        <w:t>serem submetidos, fazendo considerações a respeito de aspectos a serem melhorados e indicando possíveis revistas e/ou eventos nos quais o artigo se encaixa</w:t>
      </w:r>
      <w:r w:rsidR="009B64EA">
        <w:rPr>
          <w:rFonts w:ascii="Arial" w:hAnsi="Arial" w:cs="Arial"/>
          <w:color w:val="000000"/>
          <w:shd w:val="clear" w:color="auto" w:fill="FFFFFF"/>
        </w:rPr>
        <w:t>. A meta estabelecida é a de que cada docente</w:t>
      </w:r>
      <w:r w:rsidR="005E5EDA">
        <w:rPr>
          <w:rFonts w:ascii="Arial" w:hAnsi="Arial" w:cs="Arial"/>
          <w:color w:val="000000"/>
          <w:shd w:val="clear" w:color="auto" w:fill="FFFFFF"/>
        </w:rPr>
        <w:t xml:space="preserve"> ao qual a meta se aplica </w:t>
      </w:r>
      <w:r w:rsidR="009B64EA">
        <w:rPr>
          <w:rFonts w:ascii="Arial" w:hAnsi="Arial" w:cs="Arial"/>
          <w:color w:val="000000"/>
          <w:shd w:val="clear" w:color="auto" w:fill="FFFFFF"/>
        </w:rPr>
        <w:t>participe, como autor ou coautor, de pelo</w:t>
      </w:r>
      <w:r w:rsidR="00711978">
        <w:rPr>
          <w:rFonts w:ascii="Arial" w:hAnsi="Arial" w:cs="Arial"/>
          <w:color w:val="000000"/>
          <w:shd w:val="clear" w:color="auto" w:fill="FFFFFF"/>
        </w:rPr>
        <w:t xml:space="preserve"> menos 2</w:t>
      </w:r>
      <w:r w:rsidR="005E6BFB">
        <w:rPr>
          <w:rFonts w:ascii="Arial" w:hAnsi="Arial" w:cs="Arial"/>
          <w:color w:val="000000"/>
          <w:shd w:val="clear" w:color="auto" w:fill="FFFFFF"/>
        </w:rPr>
        <w:t xml:space="preserve"> artigo</w:t>
      </w:r>
      <w:r w:rsidR="00711978">
        <w:rPr>
          <w:rFonts w:ascii="Arial" w:hAnsi="Arial" w:cs="Arial"/>
          <w:color w:val="000000"/>
          <w:shd w:val="clear" w:color="auto" w:fill="FFFFFF"/>
        </w:rPr>
        <w:t>s</w:t>
      </w:r>
      <w:r w:rsidR="005E6BFB">
        <w:rPr>
          <w:rFonts w:ascii="Arial" w:hAnsi="Arial" w:cs="Arial"/>
          <w:color w:val="000000"/>
          <w:shd w:val="clear" w:color="auto" w:fill="FFFFFF"/>
        </w:rPr>
        <w:t xml:space="preserve"> a ser</w:t>
      </w:r>
      <w:r w:rsidR="00711978">
        <w:rPr>
          <w:rFonts w:ascii="Arial" w:hAnsi="Arial" w:cs="Arial"/>
          <w:color w:val="000000"/>
          <w:shd w:val="clear" w:color="auto" w:fill="FFFFFF"/>
        </w:rPr>
        <w:t>em submetidos</w:t>
      </w:r>
      <w:r w:rsidR="001A0D11">
        <w:rPr>
          <w:rFonts w:ascii="Arial" w:hAnsi="Arial" w:cs="Arial"/>
          <w:color w:val="000000"/>
          <w:shd w:val="clear" w:color="auto" w:fill="FFFFFF"/>
        </w:rPr>
        <w:t xml:space="preserve"> para o período deste plano de desenvolvimento</w:t>
      </w:r>
      <w:r w:rsidR="00996F39">
        <w:rPr>
          <w:rFonts w:ascii="Arial" w:hAnsi="Arial" w:cs="Arial"/>
          <w:color w:val="000000"/>
          <w:shd w:val="clear" w:color="auto" w:fill="FFFFFF"/>
        </w:rPr>
        <w:t>;</w:t>
      </w:r>
    </w:p>
    <w:p w14:paraId="635493F9" w14:textId="77777777" w:rsidR="00AF6988" w:rsidRPr="00AF6988" w:rsidRDefault="00AA6EF9" w:rsidP="009E325D">
      <w:pPr>
        <w:numPr>
          <w:ilvl w:val="0"/>
          <w:numId w:val="10"/>
        </w:numPr>
        <w:shd w:val="clear" w:color="auto" w:fill="FFFFFF"/>
        <w:spacing w:beforeAutospacing="1" w:afterAutospacing="1"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manutenção e/ou criação de pelo menos 2 grupos de pesquisa que tenham como participantes os docentes do grupo alvo deste plano de desenvolvimento de programa.</w:t>
      </w:r>
    </w:p>
    <w:p w14:paraId="3EBD9737" w14:textId="12DA7598" w:rsidR="006447B4" w:rsidRPr="00F7329C" w:rsidRDefault="001A0D11" w:rsidP="009E325D">
      <w:pPr>
        <w:numPr>
          <w:ilvl w:val="0"/>
          <w:numId w:val="10"/>
        </w:numPr>
        <w:shd w:val="clear" w:color="auto" w:fill="FFFFFF"/>
        <w:spacing w:beforeAutospacing="1" w:afterAutospacing="1"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elaboração de uma</w:t>
      </w:r>
      <w:r w:rsidR="00AF6988">
        <w:rPr>
          <w:rFonts w:ascii="Arial" w:hAnsi="Arial" w:cs="Arial"/>
          <w:color w:val="000000"/>
          <w:shd w:val="clear" w:color="auto" w:fill="FFFFFF"/>
        </w:rPr>
        <w:t xml:space="preserve"> lista</w:t>
      </w:r>
      <w:r>
        <w:rPr>
          <w:rFonts w:ascii="Arial" w:hAnsi="Arial" w:cs="Arial"/>
          <w:color w:val="000000"/>
          <w:shd w:val="clear" w:color="auto" w:fill="FFFFFF"/>
        </w:rPr>
        <w:t>gem</w:t>
      </w:r>
      <w:r w:rsidR="00AF6988">
        <w:rPr>
          <w:rFonts w:ascii="Arial" w:hAnsi="Arial" w:cs="Arial"/>
          <w:color w:val="000000"/>
          <w:shd w:val="clear" w:color="auto" w:fill="FFFFFF"/>
        </w:rPr>
        <w:t xml:space="preserve"> com as bibliografias clássicas e atualizadas </w:t>
      </w:r>
      <w:r w:rsidR="005D7A7A">
        <w:rPr>
          <w:rFonts w:ascii="Arial" w:hAnsi="Arial" w:cs="Arial"/>
          <w:color w:val="000000"/>
          <w:shd w:val="clear" w:color="auto" w:fill="FFFFFF"/>
        </w:rPr>
        <w:t xml:space="preserve">relevantes para a área de concentração da </w:t>
      </w:r>
      <w:r w:rsidR="00831F12">
        <w:rPr>
          <w:rFonts w:ascii="Arial" w:hAnsi="Arial" w:cs="Arial"/>
          <w:color w:val="000000"/>
          <w:shd w:val="clear" w:color="auto" w:fill="FFFFFF"/>
        </w:rPr>
        <w:t>proposta independente do</w:t>
      </w:r>
      <w:r w:rsidR="005D7A7A">
        <w:rPr>
          <w:rFonts w:ascii="Arial" w:hAnsi="Arial" w:cs="Arial"/>
          <w:color w:val="000000"/>
          <w:shd w:val="clear" w:color="auto" w:fill="FFFFFF"/>
        </w:rPr>
        <w:t xml:space="preserve"> programa e do PROFIAP</w:t>
      </w:r>
      <w:r w:rsidR="00CF080F">
        <w:rPr>
          <w:rFonts w:ascii="Arial" w:hAnsi="Arial" w:cs="Arial"/>
          <w:color w:val="000000"/>
          <w:shd w:val="clear" w:color="auto" w:fill="FFFFFF"/>
        </w:rPr>
        <w:t>.</w:t>
      </w:r>
      <w:r w:rsidR="00AF698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B64E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E33D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5466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D1F1C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0A5EF811" w14:textId="77777777" w:rsidR="007A1B61" w:rsidRDefault="007A1B61" w:rsidP="007A1B61">
      <w:pPr>
        <w:shd w:val="clear" w:color="auto" w:fill="FFFFFF"/>
        <w:spacing w:before="100" w:beforeAutospacing="1" w:after="100" w:afterAutospacing="1" w:line="480" w:lineRule="auto"/>
        <w:ind w:left="609"/>
        <w:jc w:val="both"/>
        <w:rPr>
          <w:rFonts w:ascii="Arial" w:hAnsi="Arial" w:cs="Arial"/>
          <w:color w:val="000000"/>
        </w:rPr>
      </w:pPr>
    </w:p>
    <w:p w14:paraId="785F6AE8" w14:textId="77777777" w:rsidR="00CC1EC0" w:rsidRDefault="00CC1EC0" w:rsidP="00C9261E">
      <w:pPr>
        <w:spacing w:line="480" w:lineRule="auto"/>
        <w:rPr>
          <w:rFonts w:ascii="Arial" w:hAnsi="Arial" w:cs="Arial"/>
          <w:b/>
        </w:rPr>
        <w:sectPr w:rsidR="00CC1EC0" w:rsidSect="006E609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954"/>
        <w:gridCol w:w="3827"/>
      </w:tblGrid>
      <w:tr w:rsidR="00552DBE" w:rsidRPr="00C301C8" w14:paraId="48908EA1" w14:textId="77777777" w:rsidTr="00DE1820">
        <w:tc>
          <w:tcPr>
            <w:tcW w:w="4077" w:type="dxa"/>
          </w:tcPr>
          <w:p w14:paraId="7F953219" w14:textId="77777777" w:rsidR="00552DBE" w:rsidRPr="00C301C8" w:rsidRDefault="00552DBE" w:rsidP="008C199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01C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Objetivos Específicos</w:t>
            </w:r>
          </w:p>
        </w:tc>
        <w:tc>
          <w:tcPr>
            <w:tcW w:w="5954" w:type="dxa"/>
          </w:tcPr>
          <w:p w14:paraId="19AFF7F9" w14:textId="1F328921" w:rsidR="00552DBE" w:rsidRPr="00C301C8" w:rsidRDefault="00552DBE" w:rsidP="008C199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01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Metas </w:t>
            </w:r>
            <w:r w:rsidR="00831F12">
              <w:rPr>
                <w:rFonts w:ascii="Times New Roman" w:hAnsi="Times New Roman" w:cs="Times New Roman"/>
                <w:b/>
                <w:sz w:val="22"/>
                <w:szCs w:val="22"/>
              </w:rPr>
              <w:t>associadas</w:t>
            </w:r>
          </w:p>
        </w:tc>
        <w:tc>
          <w:tcPr>
            <w:tcW w:w="3827" w:type="dxa"/>
          </w:tcPr>
          <w:p w14:paraId="0EC8CDEC" w14:textId="77777777" w:rsidR="00552DBE" w:rsidRPr="00C301C8" w:rsidRDefault="00552DBE" w:rsidP="008C199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01C8">
              <w:rPr>
                <w:rFonts w:ascii="Times New Roman" w:hAnsi="Times New Roman" w:cs="Times New Roman"/>
                <w:b/>
                <w:sz w:val="22"/>
                <w:szCs w:val="22"/>
              </w:rPr>
              <w:t>Atividades associadas</w:t>
            </w:r>
          </w:p>
        </w:tc>
      </w:tr>
      <w:tr w:rsidR="00552DBE" w:rsidRPr="00C301C8" w14:paraId="7EC2818D" w14:textId="77777777" w:rsidTr="00DE1820">
        <w:tc>
          <w:tcPr>
            <w:tcW w:w="4077" w:type="dxa"/>
          </w:tcPr>
          <w:p w14:paraId="6CBCA3A8" w14:textId="77777777" w:rsidR="00552DBE" w:rsidRPr="00C301C8" w:rsidRDefault="00552DBE" w:rsidP="003C0B4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01C8">
              <w:rPr>
                <w:rFonts w:ascii="Times New Roman" w:hAnsi="Times New Roman" w:cs="Times New Roman"/>
                <w:sz w:val="22"/>
                <w:szCs w:val="22"/>
              </w:rPr>
              <w:t>Elaborar uma proposta de mestrado acadêmico em Administração independente tendo como centro o DECAC</w:t>
            </w:r>
            <w:r w:rsidR="003C0B4B" w:rsidRPr="00C301C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5954" w:type="dxa"/>
          </w:tcPr>
          <w:p w14:paraId="1BDF56D3" w14:textId="6D16156F" w:rsidR="00552DBE" w:rsidRPr="00C301C8" w:rsidRDefault="00831F12" w:rsidP="00831F12">
            <w:pPr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552DBE" w:rsidRPr="00C301C8">
              <w:rPr>
                <w:rFonts w:ascii="Times New Roman" w:hAnsi="Times New Roman" w:cs="Times New Roman"/>
                <w:sz w:val="22"/>
                <w:szCs w:val="22"/>
              </w:rPr>
              <w:t>laboração de 1 proposta de mestrado acadêmico, da área de concentração, da(s) linha(s) de pesquisa a ela vinculada; e definição estratégica do corpo docente que fará parte da proposta independente, a fim de que as metas sejam a eles aplicadas, além de serem aplicadas ao corpo docente já integrante ao PROFIAP;</w:t>
            </w:r>
            <w:r w:rsidR="00552DBE" w:rsidRPr="00C301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14:paraId="62129A9E" w14:textId="7945825B" w:rsidR="00552DBE" w:rsidRPr="00C301C8" w:rsidRDefault="00831F12" w:rsidP="00831F12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R</w:t>
            </w:r>
            <w:r w:rsidR="00552DBE" w:rsidRPr="00C301C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ealização regular de encontros e reuniões entre o corpo docente e o Professor/Pesquisador Visitante para o estabelecimento de cursos de ação e a implementação destes. </w:t>
            </w:r>
          </w:p>
        </w:tc>
      </w:tr>
      <w:tr w:rsidR="00552DBE" w:rsidRPr="00C301C8" w14:paraId="2804A059" w14:textId="77777777" w:rsidTr="00DE1820">
        <w:tc>
          <w:tcPr>
            <w:tcW w:w="4077" w:type="dxa"/>
          </w:tcPr>
          <w:p w14:paraId="06F0FC7B" w14:textId="77777777" w:rsidR="00552DBE" w:rsidRPr="00C301C8" w:rsidRDefault="00552DBE" w:rsidP="003C0B4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01C8">
              <w:rPr>
                <w:rFonts w:ascii="Times New Roman" w:hAnsi="Times New Roman" w:cs="Times New Roman"/>
                <w:sz w:val="22"/>
                <w:szCs w:val="22"/>
              </w:rPr>
              <w:t>Elaborar um projeto de uma nova linha de pesquis</w:t>
            </w:r>
            <w:r w:rsidR="003C0B4B" w:rsidRPr="00C301C8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Pr="00C301C8">
              <w:rPr>
                <w:rFonts w:ascii="Times New Roman" w:hAnsi="Times New Roman" w:cs="Times New Roman"/>
                <w:sz w:val="22"/>
                <w:szCs w:val="22"/>
              </w:rPr>
              <w:t xml:space="preserve">para o PROFIAP; </w:t>
            </w:r>
          </w:p>
        </w:tc>
        <w:tc>
          <w:tcPr>
            <w:tcW w:w="5954" w:type="dxa"/>
          </w:tcPr>
          <w:p w14:paraId="6612B0B4" w14:textId="77ABFC1A" w:rsidR="00552DBE" w:rsidRPr="00C301C8" w:rsidRDefault="00831F12" w:rsidP="00831F12">
            <w:pPr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552DBE" w:rsidRPr="00C301C8">
              <w:rPr>
                <w:rFonts w:ascii="Times New Roman" w:hAnsi="Times New Roman" w:cs="Times New Roman"/>
                <w:sz w:val="22"/>
                <w:szCs w:val="22"/>
              </w:rPr>
              <w:t>laboração de mais 1 linha de pesquisa vinculada ao PROFIAP;</w:t>
            </w:r>
          </w:p>
        </w:tc>
        <w:tc>
          <w:tcPr>
            <w:tcW w:w="3827" w:type="dxa"/>
          </w:tcPr>
          <w:p w14:paraId="7611E82B" w14:textId="16B99FFB" w:rsidR="00552DBE" w:rsidRPr="00C301C8" w:rsidRDefault="00831F12" w:rsidP="00831F12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R</w:t>
            </w:r>
            <w:r w:rsidR="00552DBE" w:rsidRPr="00C301C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ealização regular de encontros e reuniões entre o corpo docente e o Professor/Pesquisador Visitante para o estabelecimento de cursos de ação e a implementação destes. </w:t>
            </w:r>
          </w:p>
        </w:tc>
      </w:tr>
      <w:tr w:rsidR="00552DBE" w:rsidRPr="00C301C8" w14:paraId="54822FB4" w14:textId="77777777" w:rsidTr="00DE1820">
        <w:tc>
          <w:tcPr>
            <w:tcW w:w="4077" w:type="dxa"/>
          </w:tcPr>
          <w:p w14:paraId="5488515E" w14:textId="77777777" w:rsidR="00552DBE" w:rsidRPr="00C301C8" w:rsidRDefault="00552DBE" w:rsidP="008C19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01C8">
              <w:rPr>
                <w:rFonts w:ascii="Times New Roman" w:hAnsi="Times New Roman" w:cs="Times New Roman"/>
                <w:sz w:val="22"/>
                <w:szCs w:val="22"/>
              </w:rPr>
              <w:t>Desenvolver esforços coletivos para a adequação do departamento e de seu corpo docente aos critérios de avaliação de programas de pós-graduação especificados no documento da área de Administração, Ciências Contábeis e Turismo;</w:t>
            </w:r>
          </w:p>
        </w:tc>
        <w:tc>
          <w:tcPr>
            <w:tcW w:w="5954" w:type="dxa"/>
          </w:tcPr>
          <w:p w14:paraId="0CA67797" w14:textId="61B5A015" w:rsidR="00552DBE" w:rsidRPr="00C301C8" w:rsidRDefault="00831F12" w:rsidP="00831F12">
            <w:pPr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552DBE" w:rsidRPr="00C301C8">
              <w:rPr>
                <w:rFonts w:ascii="Times New Roman" w:hAnsi="Times New Roman" w:cs="Times New Roman"/>
                <w:sz w:val="22"/>
                <w:szCs w:val="22"/>
              </w:rPr>
              <w:t>ealização, pelo docente sênior, de pelo menos 3 seminários tendo como público-alvo os docentes do DECAC  a fim de discutir as especificidades culturais e estratégicas de um programa de pós-graduação</w:t>
            </w:r>
            <w:r w:rsidR="003C0B4B" w:rsidRPr="00C301C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3827" w:type="dxa"/>
          </w:tcPr>
          <w:p w14:paraId="694699AB" w14:textId="77777777" w:rsidR="00552DBE" w:rsidRPr="00C301C8" w:rsidRDefault="00552DBE" w:rsidP="00831F12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01C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Realização de Seminários e de encontros e reuniões entre o corpo docente e o Professor/Pesquisador Visitante para o estabelecimento de cursos de ação e a implementação destes. </w:t>
            </w:r>
          </w:p>
        </w:tc>
      </w:tr>
      <w:tr w:rsidR="00552DBE" w:rsidRPr="00C301C8" w14:paraId="5484ACDC" w14:textId="77777777" w:rsidTr="00DE1820">
        <w:tc>
          <w:tcPr>
            <w:tcW w:w="4077" w:type="dxa"/>
          </w:tcPr>
          <w:p w14:paraId="216CEC87" w14:textId="15FEF857" w:rsidR="00552DBE" w:rsidRPr="00C301C8" w:rsidRDefault="00831F12" w:rsidP="008C19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Contribuir com o f</w:t>
            </w:r>
            <w:r w:rsidR="00552DBE" w:rsidRPr="00C301C8">
              <w:rPr>
                <w:rFonts w:ascii="Times New Roman" w:hAnsi="Times New Roman" w:cs="Times New Roman"/>
                <w:sz w:val="22"/>
                <w:szCs w:val="22"/>
              </w:rPr>
              <w:t>ortalecimento de uma cultura de interesse pela pós-graduação por parte dos discentes de graduação em Administração ou Ciências Contábeis pela UFSJ;</w:t>
            </w:r>
          </w:p>
        </w:tc>
        <w:tc>
          <w:tcPr>
            <w:tcW w:w="5954" w:type="dxa"/>
          </w:tcPr>
          <w:p w14:paraId="6ABAAC3D" w14:textId="035FB846" w:rsidR="00552DBE" w:rsidRPr="00C301C8" w:rsidRDefault="00831F12" w:rsidP="00831F12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552DBE" w:rsidRPr="00C301C8">
              <w:rPr>
                <w:rFonts w:ascii="Times New Roman" w:hAnsi="Times New Roman" w:cs="Times New Roman"/>
                <w:sz w:val="22"/>
                <w:szCs w:val="22"/>
              </w:rPr>
              <w:t>rientação, pelos docentes aos quais se aplicam esta meta e também pelo docente sênior, de pelo menos 1 aluno de Iniciação Científica por ano (com ou sem bolsa) que sejam graduandos dos cursos de Administração ou Ciências Contábeis da UFSJ;</w:t>
            </w:r>
          </w:p>
          <w:p w14:paraId="166E9F04" w14:textId="77777777" w:rsidR="00552DBE" w:rsidRPr="00C301C8" w:rsidRDefault="003C0B4B" w:rsidP="00831F12">
            <w:pPr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01C8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552DBE" w:rsidRPr="00C301C8">
              <w:rPr>
                <w:rFonts w:ascii="Times New Roman" w:hAnsi="Times New Roman" w:cs="Times New Roman"/>
                <w:sz w:val="22"/>
                <w:szCs w:val="22"/>
              </w:rPr>
              <w:t>ealização, pelos docentes aos quais estas metas se aplicam, de pelo menos 2 seminários temáticos e, pelo docente sênior, de pelo menos 1 seminário temático direcionado aos discentes do PROFIAP e aberto aos docentes de todo o DECAC, assim como aos alunos dos cursos de graduação em Administração e Ciências Contábeis</w:t>
            </w:r>
            <w:r w:rsidRPr="00C301C8">
              <w:rPr>
                <w:rFonts w:ascii="Times New Roman" w:hAnsi="Times New Roman" w:cs="Times New Roman"/>
                <w:sz w:val="22"/>
                <w:szCs w:val="22"/>
              </w:rPr>
              <w:t xml:space="preserve"> a cada ano;</w:t>
            </w:r>
          </w:p>
        </w:tc>
        <w:tc>
          <w:tcPr>
            <w:tcW w:w="3827" w:type="dxa"/>
          </w:tcPr>
          <w:p w14:paraId="2CD723C9" w14:textId="77777777" w:rsidR="00552DBE" w:rsidRPr="00C301C8" w:rsidRDefault="00552DBE" w:rsidP="00831F12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C301C8">
              <w:rPr>
                <w:rFonts w:ascii="Times New Roman" w:hAnsi="Times New Roman" w:cs="Times New Roman"/>
                <w:sz w:val="22"/>
                <w:szCs w:val="22"/>
              </w:rPr>
              <w:t xml:space="preserve">Orientações de pesquisas e realização de seminários. </w:t>
            </w:r>
          </w:p>
        </w:tc>
      </w:tr>
      <w:tr w:rsidR="00552DBE" w:rsidRPr="00C301C8" w14:paraId="268CB8C2" w14:textId="77777777" w:rsidTr="00DE1820">
        <w:tc>
          <w:tcPr>
            <w:tcW w:w="4077" w:type="dxa"/>
          </w:tcPr>
          <w:p w14:paraId="00E861C5" w14:textId="55F6E38D" w:rsidR="00552DBE" w:rsidRPr="00C301C8" w:rsidRDefault="00831F12" w:rsidP="008C19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Contribuir com o f</w:t>
            </w:r>
            <w:r w:rsidR="00552DBE" w:rsidRPr="00C301C8">
              <w:rPr>
                <w:rFonts w:ascii="Times New Roman" w:hAnsi="Times New Roman" w:cs="Times New Roman"/>
                <w:sz w:val="22"/>
                <w:szCs w:val="22"/>
              </w:rPr>
              <w:t xml:space="preserve">ortalecimento do alcance e da profundidade de conhecimentos por parte dos discentes já pertencentes ao PROFIAP, e dos que vierem a pertencer durante o período; </w:t>
            </w:r>
          </w:p>
        </w:tc>
        <w:tc>
          <w:tcPr>
            <w:tcW w:w="5954" w:type="dxa"/>
          </w:tcPr>
          <w:p w14:paraId="6DFB80FB" w14:textId="79B640BD" w:rsidR="00552DBE" w:rsidRPr="00C301C8" w:rsidRDefault="00831F12" w:rsidP="00831F12">
            <w:pPr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R</w:t>
            </w:r>
            <w:r w:rsidR="00552DBE" w:rsidRPr="00C301C8">
              <w:rPr>
                <w:rFonts w:ascii="Times New Roman" w:hAnsi="Times New Roman" w:cs="Times New Roman"/>
                <w:sz w:val="22"/>
                <w:szCs w:val="22"/>
              </w:rPr>
              <w:t>ealização, pelos docentes aos quais estas metas se aplicam, de pelo menos 2 seminários temáticos e, pelo docente sênior, de pelo menos 1 seminário temático direcionados aos discentes do PROFIAP e aberto aos docentes de todo o DECAC, assim como aos alunos dos cursos de graduação em Administração e Ciências Contábeis</w:t>
            </w:r>
            <w:r w:rsidR="003C0B4B" w:rsidRPr="00C301C8">
              <w:rPr>
                <w:rFonts w:ascii="Times New Roman" w:hAnsi="Times New Roman" w:cs="Times New Roman"/>
                <w:sz w:val="22"/>
                <w:szCs w:val="22"/>
              </w:rPr>
              <w:t xml:space="preserve"> a cada ano;</w:t>
            </w:r>
          </w:p>
          <w:p w14:paraId="649002C9" w14:textId="0163DE3B" w:rsidR="00552DBE" w:rsidRPr="00C301C8" w:rsidRDefault="00831F12" w:rsidP="00831F12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</w:t>
            </w:r>
            <w:r w:rsidR="00125D5A">
              <w:rPr>
                <w:rFonts w:ascii="Times New Roman" w:hAnsi="Times New Roman" w:cs="Times New Roman"/>
                <w:sz w:val="22"/>
                <w:szCs w:val="22"/>
              </w:rPr>
              <w:t>ferta, pelo docente sênior, de</w:t>
            </w:r>
            <w:r w:rsidR="00552DBE" w:rsidRPr="00C301C8">
              <w:rPr>
                <w:rFonts w:ascii="Times New Roman" w:hAnsi="Times New Roman" w:cs="Times New Roman"/>
                <w:sz w:val="22"/>
                <w:szCs w:val="22"/>
              </w:rPr>
              <w:t xml:space="preserve"> disciplinas optativas para o </w:t>
            </w:r>
            <w:r w:rsidR="00552DBE" w:rsidRPr="00C301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PROFIAP/UFSJ, uma no primeiro e outra no segundo semestre de cada ano;</w:t>
            </w:r>
          </w:p>
          <w:p w14:paraId="03C7CA17" w14:textId="3DD3461B" w:rsidR="00552DBE" w:rsidRPr="00C301C8" w:rsidRDefault="00831F12" w:rsidP="00831F12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</w:t>
            </w:r>
            <w:r w:rsidR="00552DBE" w:rsidRPr="00C301C8">
              <w:rPr>
                <w:rFonts w:ascii="Times New Roman" w:hAnsi="Times New Roman" w:cs="Times New Roman"/>
                <w:sz w:val="22"/>
                <w:szCs w:val="22"/>
              </w:rPr>
              <w:t>rientação, pelo docente sênior, de pelo menos 1 mestrando por ano do PROFIAP/UFSJ;</w:t>
            </w:r>
          </w:p>
          <w:p w14:paraId="22A08B81" w14:textId="2E759FE8" w:rsidR="00552DBE" w:rsidRPr="00C301C8" w:rsidRDefault="00831F12" w:rsidP="00831F12">
            <w:pPr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</w:t>
            </w:r>
            <w:r w:rsidR="00552DBE" w:rsidRPr="00C301C8">
              <w:rPr>
                <w:rFonts w:ascii="Times New Roman" w:hAnsi="Times New Roman" w:cs="Times New Roman"/>
                <w:sz w:val="22"/>
                <w:szCs w:val="22"/>
              </w:rPr>
              <w:t>anutenção de um número de pelo menos 1 discente sendo orientado por cada docente do PROFIAP;</w:t>
            </w:r>
          </w:p>
        </w:tc>
        <w:tc>
          <w:tcPr>
            <w:tcW w:w="3827" w:type="dxa"/>
          </w:tcPr>
          <w:p w14:paraId="0414A1B8" w14:textId="77777777" w:rsidR="00552DBE" w:rsidRPr="00C301C8" w:rsidRDefault="00552DBE" w:rsidP="00831F12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C301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Realização de seminários, ofertas de disciplinas de pós-graduação e orientações de dissertações.</w:t>
            </w:r>
          </w:p>
        </w:tc>
      </w:tr>
      <w:tr w:rsidR="00552DBE" w:rsidRPr="00C301C8" w14:paraId="587F239D" w14:textId="77777777" w:rsidTr="00DE1820">
        <w:tc>
          <w:tcPr>
            <w:tcW w:w="4077" w:type="dxa"/>
          </w:tcPr>
          <w:p w14:paraId="7F98A4B1" w14:textId="0DF3992A" w:rsidR="00552DBE" w:rsidRPr="00C301C8" w:rsidRDefault="00831F12" w:rsidP="003C0B4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Propiciar a </w:t>
            </w:r>
            <w:r w:rsidR="00552DBE" w:rsidRPr="00C301C8">
              <w:rPr>
                <w:rFonts w:ascii="Times New Roman" w:hAnsi="Times New Roman" w:cs="Times New Roman"/>
                <w:sz w:val="22"/>
                <w:szCs w:val="22"/>
              </w:rPr>
              <w:t>delimitação objetiva, dentro da proposta independente de mestrado acadêmico, de uma área de conhecimento que se adeque às especialidades do corpo docente do DECAC que será inserido na proposta</w:t>
            </w:r>
            <w:r w:rsidR="003C0B4B" w:rsidRPr="00C301C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5954" w:type="dxa"/>
          </w:tcPr>
          <w:p w14:paraId="1DF31FAD" w14:textId="7AAC20AD" w:rsidR="00552DBE" w:rsidRPr="00C301C8" w:rsidRDefault="00831F12" w:rsidP="00831F12">
            <w:pPr>
              <w:ind w:left="3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552DBE" w:rsidRPr="00C301C8">
              <w:rPr>
                <w:rFonts w:ascii="Times New Roman" w:hAnsi="Times New Roman" w:cs="Times New Roman"/>
                <w:sz w:val="22"/>
                <w:szCs w:val="22"/>
              </w:rPr>
              <w:t>laboração de 1 proposta de mestrado acadêmico, da área de concentração, da(s) linha(s) de pesquisa a ela vinculada; e definição estratégica do corpo docente que fará parte da proposta independente</w:t>
            </w:r>
            <w:r w:rsidR="003C0B4B" w:rsidRPr="00C301C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3827" w:type="dxa"/>
          </w:tcPr>
          <w:p w14:paraId="1312EF9D" w14:textId="77777777" w:rsidR="00552DBE" w:rsidRPr="00C301C8" w:rsidRDefault="00552DBE" w:rsidP="00831F12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01C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Realização regular de encontros e reuniões entre o corpo docente e o Professor/Pesquisador Visitante para o estabelecimento de cursos de ação e a implementação destes. </w:t>
            </w:r>
          </w:p>
        </w:tc>
      </w:tr>
      <w:tr w:rsidR="00552DBE" w:rsidRPr="00C301C8" w14:paraId="5BB63980" w14:textId="77777777" w:rsidTr="00DE1820">
        <w:tc>
          <w:tcPr>
            <w:tcW w:w="4077" w:type="dxa"/>
          </w:tcPr>
          <w:p w14:paraId="2086261D" w14:textId="3551CC9A" w:rsidR="00552DBE" w:rsidRPr="00C301C8" w:rsidRDefault="00831F12" w:rsidP="007259A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Definir o</w:t>
            </w:r>
            <w:r w:rsidR="00552DBE" w:rsidRPr="00C301C8">
              <w:rPr>
                <w:rFonts w:ascii="Times New Roman" w:hAnsi="Times New Roman" w:cs="Times New Roman"/>
                <w:sz w:val="22"/>
                <w:szCs w:val="22"/>
              </w:rPr>
              <w:t xml:space="preserve"> perfil do egresso que se deseja obter a partir da proposição de um mestrado acadêmico independente;</w:t>
            </w:r>
          </w:p>
        </w:tc>
        <w:tc>
          <w:tcPr>
            <w:tcW w:w="5954" w:type="dxa"/>
          </w:tcPr>
          <w:p w14:paraId="5570E579" w14:textId="050BF321" w:rsidR="00552DBE" w:rsidRPr="00C301C8" w:rsidRDefault="00831F12" w:rsidP="00831F12">
            <w:pPr>
              <w:ind w:left="3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3C0B4B" w:rsidRPr="00C301C8">
              <w:rPr>
                <w:rFonts w:ascii="Times New Roman" w:hAnsi="Times New Roman" w:cs="Times New Roman"/>
                <w:sz w:val="22"/>
                <w:szCs w:val="22"/>
              </w:rPr>
              <w:t>laboração de 1 proposta de mestrado acadêmico, da área de concentração, da(s) linha(s) de pesquisa a ela vinculada; e definição estratégica do corpo docente que fará parte da proposta independente;</w:t>
            </w:r>
          </w:p>
        </w:tc>
        <w:tc>
          <w:tcPr>
            <w:tcW w:w="3827" w:type="dxa"/>
          </w:tcPr>
          <w:p w14:paraId="672042F9" w14:textId="77777777" w:rsidR="00552DBE" w:rsidRPr="00C301C8" w:rsidRDefault="00552DBE" w:rsidP="00831F12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01C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Realização regular de encontros e reuniões entre o corpo docente e o Professor/Pesquisador Visitante para o estabelecimento de cursos de ação e a implementação destes. </w:t>
            </w:r>
          </w:p>
        </w:tc>
      </w:tr>
      <w:tr w:rsidR="00552DBE" w:rsidRPr="00C301C8" w14:paraId="6BF09A2B" w14:textId="77777777" w:rsidTr="00DE1820">
        <w:tc>
          <w:tcPr>
            <w:tcW w:w="4077" w:type="dxa"/>
          </w:tcPr>
          <w:p w14:paraId="78C8C4AE" w14:textId="3D5B824F" w:rsidR="00552DBE" w:rsidRPr="00C301C8" w:rsidRDefault="00831F12" w:rsidP="007259A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Propor</w:t>
            </w:r>
            <w:r w:rsidR="00552DBE" w:rsidRPr="00C301C8">
              <w:rPr>
                <w:rFonts w:ascii="Times New Roman" w:hAnsi="Times New Roman" w:cs="Times New Roman"/>
                <w:sz w:val="22"/>
                <w:szCs w:val="22"/>
              </w:rPr>
              <w:t xml:space="preserve"> ementas para a proposta independente de mestrado acadêmico de modo condizente com a definida área de concentração e respectiva(s) linha(s) de pesquisa, as quais devem abarcar, de acordo com os requisitos da APCN, conteúdos clássicos, e conteúdos que evidenciem o estado da arte dos temas trabalhados que sejam originados de periódicos de relevância na área;</w:t>
            </w:r>
          </w:p>
        </w:tc>
        <w:tc>
          <w:tcPr>
            <w:tcW w:w="5954" w:type="dxa"/>
          </w:tcPr>
          <w:p w14:paraId="492E379A" w14:textId="225E9EF8" w:rsidR="00552DBE" w:rsidRPr="00C301C8" w:rsidRDefault="00831F12" w:rsidP="00831F12">
            <w:pPr>
              <w:ind w:left="3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3C0B4B" w:rsidRPr="00C301C8">
              <w:rPr>
                <w:rFonts w:ascii="Times New Roman" w:hAnsi="Times New Roman" w:cs="Times New Roman"/>
                <w:sz w:val="22"/>
                <w:szCs w:val="22"/>
              </w:rPr>
              <w:t>laboração de 1 proposta de mestrado acadêmico, da área de concentração, da(s) linha(s) de pesquisa a ela vinculada; e definição estratégica do corpo docente que fará parte da proposta independente;</w:t>
            </w:r>
          </w:p>
        </w:tc>
        <w:tc>
          <w:tcPr>
            <w:tcW w:w="3827" w:type="dxa"/>
          </w:tcPr>
          <w:p w14:paraId="0D17FA79" w14:textId="77777777" w:rsidR="00552DBE" w:rsidRPr="00C301C8" w:rsidRDefault="00552DBE" w:rsidP="00831F12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01C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Realização regular de encontros e reuniões entre o corpo docente e o Professor/Pesquisador Visitante para o estabelecimento de cursos de ação e a implementação destes. </w:t>
            </w:r>
          </w:p>
        </w:tc>
      </w:tr>
      <w:tr w:rsidR="00552DBE" w:rsidRPr="00C301C8" w14:paraId="799C2AE5" w14:textId="77777777" w:rsidTr="00DE1820">
        <w:tc>
          <w:tcPr>
            <w:tcW w:w="4077" w:type="dxa"/>
          </w:tcPr>
          <w:p w14:paraId="085755E4" w14:textId="5ABCEC91" w:rsidR="00552DBE" w:rsidRPr="00C301C8" w:rsidRDefault="00831F12" w:rsidP="003C0B4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Propiciar o d</w:t>
            </w:r>
            <w:r w:rsidR="003C0B4B" w:rsidRPr="00C301C8">
              <w:rPr>
                <w:rFonts w:ascii="Times New Roman" w:hAnsi="Times New Roman" w:cs="Times New Roman"/>
                <w:sz w:val="22"/>
                <w:szCs w:val="22"/>
              </w:rPr>
              <w:t xml:space="preserve">esenvolvimento </w:t>
            </w:r>
            <w:r w:rsidR="00552DBE" w:rsidRPr="00C301C8">
              <w:rPr>
                <w:rFonts w:ascii="Times New Roman" w:hAnsi="Times New Roman" w:cs="Times New Roman"/>
                <w:sz w:val="22"/>
                <w:szCs w:val="22"/>
              </w:rPr>
              <w:t>de projetos de pesquisa a serem submetidos a órgãos de financiamento que estejam alinhados à área de concentração e às definidas linhas de pesquisa</w:t>
            </w:r>
            <w:r w:rsidR="003C0B4B" w:rsidRPr="00C301C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5954" w:type="dxa"/>
          </w:tcPr>
          <w:p w14:paraId="1986BF75" w14:textId="1DB5D5ED" w:rsidR="00552DBE" w:rsidRPr="00C301C8" w:rsidRDefault="00831F12" w:rsidP="00831F12">
            <w:pPr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552DBE" w:rsidRPr="00C301C8">
              <w:rPr>
                <w:rFonts w:ascii="Times New Roman" w:hAnsi="Times New Roman" w:cs="Times New Roman"/>
                <w:sz w:val="22"/>
                <w:szCs w:val="22"/>
              </w:rPr>
              <w:t>articipação por cada docente na equipe (como coordenador e/ou participante) de pelo menos 1 projeto enviado para proposta de financiamento de órgão de pesquisa e, pelo docente sênior, de pelo menos 2 projetos de pesquisa, para o período de 4 anos, em parceria com docentes do PROFIAP/UFSJ</w:t>
            </w:r>
            <w:r w:rsidR="00925108" w:rsidRPr="00C301C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3827" w:type="dxa"/>
          </w:tcPr>
          <w:p w14:paraId="616BA4BF" w14:textId="77777777" w:rsidR="00552DBE" w:rsidRPr="00C301C8" w:rsidRDefault="00552DBE" w:rsidP="00831F12">
            <w:pPr>
              <w:ind w:left="3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01C8">
              <w:rPr>
                <w:rFonts w:ascii="Times New Roman" w:hAnsi="Times New Roman" w:cs="Times New Roman"/>
                <w:sz w:val="22"/>
                <w:szCs w:val="22"/>
              </w:rPr>
              <w:t xml:space="preserve">Divulgação eficaz entre os docentes de editais de fomento à pesquisa divulgados pelos órgãos de financiamento e parcerias entre docentes na elaboração de projetos de pesquisa. </w:t>
            </w:r>
          </w:p>
        </w:tc>
      </w:tr>
      <w:tr w:rsidR="00552DBE" w:rsidRPr="00C301C8" w14:paraId="21C5410F" w14:textId="77777777" w:rsidTr="00DE1820">
        <w:tc>
          <w:tcPr>
            <w:tcW w:w="4077" w:type="dxa"/>
          </w:tcPr>
          <w:p w14:paraId="77268887" w14:textId="74846755" w:rsidR="00552DBE" w:rsidRPr="00C301C8" w:rsidRDefault="00831F12" w:rsidP="0027511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Contribuir com o f</w:t>
            </w:r>
            <w:r w:rsidR="00552DBE" w:rsidRPr="00C301C8">
              <w:rPr>
                <w:rFonts w:ascii="Times New Roman" w:hAnsi="Times New Roman" w:cs="Times New Roman"/>
                <w:sz w:val="22"/>
                <w:szCs w:val="22"/>
              </w:rPr>
              <w:t xml:space="preserve">ortalecimento da cultura de pós-graduação no que se refere a </w:t>
            </w:r>
            <w:r w:rsidR="00552DBE" w:rsidRPr="00C301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publicação de textos científicos e um maior contato com a comunidade de publicações científicas, englobando a publicação de artigos científicos em periódicos de relevância na área, ou que estejam situados em bom nível de avaliação pelo </w:t>
            </w:r>
            <w:proofErr w:type="spellStart"/>
            <w:r w:rsidR="00552DBE" w:rsidRPr="00C301C8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="00552DBE" w:rsidRPr="00C301C8">
              <w:rPr>
                <w:rFonts w:ascii="Times New Roman" w:hAnsi="Times New Roman" w:cs="Times New Roman"/>
                <w:sz w:val="22"/>
                <w:szCs w:val="22"/>
              </w:rPr>
              <w:t xml:space="preserve"> Capes; produção de revistas capítulos de livros e livro e/ou produção tecnológica;</w:t>
            </w:r>
          </w:p>
        </w:tc>
        <w:tc>
          <w:tcPr>
            <w:tcW w:w="5954" w:type="dxa"/>
          </w:tcPr>
          <w:p w14:paraId="1C508E45" w14:textId="24038C7A" w:rsidR="00552DBE" w:rsidRPr="00C301C8" w:rsidRDefault="00831F12" w:rsidP="00831F12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- E</w:t>
            </w:r>
            <w:r w:rsidR="00552DBE" w:rsidRPr="00C301C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laboração</w:t>
            </w:r>
            <w:r w:rsidR="00956424" w:rsidRPr="00C301C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de </w:t>
            </w:r>
            <w:r w:rsidR="00552DBE" w:rsidRPr="00C301C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artigos científicos para serem submetidos a periódicos e a eventos acadêmicos relevantes na área em um </w:t>
            </w:r>
            <w:r w:rsidR="00552DBE" w:rsidRPr="00C301C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processo no qual o docente sênior participa como consultor </w:t>
            </w:r>
            <w:proofErr w:type="spellStart"/>
            <w:r w:rsidR="00552DBE" w:rsidRPr="00C301C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adhoc</w:t>
            </w:r>
            <w:proofErr w:type="spellEnd"/>
            <w:r w:rsidR="00552DBE" w:rsidRPr="00C301C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interno</w:t>
            </w:r>
            <w:r w:rsidR="00956424" w:rsidRPr="00C301C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="00552DBE" w:rsidRPr="00C301C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A meta estabelecida é a de que cada docente ao qual a meta se aplica participe, como autor ou coautor, de pelo menos 2 artigos a serem submetidos;</w:t>
            </w:r>
          </w:p>
          <w:p w14:paraId="03AA4AD4" w14:textId="6B34B7DA" w:rsidR="00552DBE" w:rsidRPr="00C301C8" w:rsidRDefault="00831F12" w:rsidP="00831F1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- O</w:t>
            </w:r>
            <w:r w:rsidR="00552DBE" w:rsidRPr="00C301C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rganização de 1 revista eletrônica  alinhada com as definidas área de concentração e linhas de pesquisa da proposta de mestrado independente e do PROFIAP, e publicar seu primeiro número;</w:t>
            </w:r>
          </w:p>
          <w:p w14:paraId="6298AF03" w14:textId="60971FC4" w:rsidR="00552DBE" w:rsidRPr="00831F12" w:rsidRDefault="00831F12" w:rsidP="00831F12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O</w:t>
            </w:r>
            <w:r w:rsidR="00552DBE" w:rsidRPr="00C301C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rganização de 1 livro com capítulos de diferentes autores. Os autores serão definidos considerando o grupo de docentes aos quais estas metas se aplicam,  e/ou com o grupo de docentes mais amplo</w:t>
            </w:r>
            <w:r w:rsidR="006E0172" w:rsidRPr="00C301C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do DECAC,</w:t>
            </w:r>
          </w:p>
        </w:tc>
        <w:tc>
          <w:tcPr>
            <w:tcW w:w="3827" w:type="dxa"/>
          </w:tcPr>
          <w:p w14:paraId="167F03E6" w14:textId="77777777" w:rsidR="00552DBE" w:rsidRPr="00C301C8" w:rsidRDefault="00552DBE" w:rsidP="00831F12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C301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Sistematização e realização coletiva e individual de artigos científicos, revista </w:t>
            </w:r>
            <w:r w:rsidRPr="00C301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científica, capítulos de livros e livro. </w:t>
            </w:r>
          </w:p>
        </w:tc>
      </w:tr>
      <w:tr w:rsidR="00552DBE" w:rsidRPr="00C301C8" w14:paraId="3EC57F6F" w14:textId="77777777" w:rsidTr="00DE1820">
        <w:tc>
          <w:tcPr>
            <w:tcW w:w="4077" w:type="dxa"/>
          </w:tcPr>
          <w:p w14:paraId="275DA043" w14:textId="463BB312" w:rsidR="00552DBE" w:rsidRPr="00C301C8" w:rsidRDefault="00831F12" w:rsidP="002B5FC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Discutir a c</w:t>
            </w:r>
            <w:r w:rsidR="00552DBE" w:rsidRPr="00C301C8">
              <w:rPr>
                <w:rFonts w:ascii="Times New Roman" w:hAnsi="Times New Roman" w:cs="Times New Roman"/>
                <w:sz w:val="22"/>
                <w:szCs w:val="22"/>
              </w:rPr>
              <w:t>onsolidação da inse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rção dos docentes pertencentes d</w:t>
            </w:r>
            <w:r w:rsidR="00552DBE" w:rsidRPr="00C301C8">
              <w:rPr>
                <w:rFonts w:ascii="Times New Roman" w:hAnsi="Times New Roman" w:cs="Times New Roman"/>
                <w:sz w:val="22"/>
                <w:szCs w:val="22"/>
              </w:rPr>
              <w:t>o departamento em eventos acadêmicos importantes da área</w:t>
            </w:r>
            <w:r w:rsidR="002B5FCC" w:rsidRPr="00C301C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5954" w:type="dxa"/>
          </w:tcPr>
          <w:p w14:paraId="4DD9EC93" w14:textId="497F0B7C" w:rsidR="00552DBE" w:rsidRPr="00C301C8" w:rsidRDefault="00831F12" w:rsidP="00831F12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</w:t>
            </w:r>
            <w:r w:rsidR="002B5FCC" w:rsidRPr="00C301C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laboração </w:t>
            </w:r>
            <w:r w:rsidR="00552DBE" w:rsidRPr="00C301C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de artigos científicos para serem submetidos a periódicos e a eventos acadêmicos relevantes na área em um processo no qual o docente sênior participa como consultor </w:t>
            </w:r>
            <w:proofErr w:type="spellStart"/>
            <w:r w:rsidR="00552DBE" w:rsidRPr="00C301C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adhoc</w:t>
            </w:r>
            <w:proofErr w:type="spellEnd"/>
            <w:r w:rsidR="00552DBE" w:rsidRPr="00C301C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interno</w:t>
            </w:r>
            <w:r w:rsidR="002B5FCC" w:rsidRPr="00C301C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="00552DBE" w:rsidRPr="00C301C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A meta estabelecida é a de que cada docente ao qual a meta se aplica participe, como autor ou coautor, de pelo menos 2 artigos a serem submetidos;</w:t>
            </w:r>
          </w:p>
        </w:tc>
        <w:tc>
          <w:tcPr>
            <w:tcW w:w="3827" w:type="dxa"/>
          </w:tcPr>
          <w:p w14:paraId="3C55B31F" w14:textId="77777777" w:rsidR="00552DBE" w:rsidRPr="00C301C8" w:rsidRDefault="00552DBE" w:rsidP="00831F12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C301C8">
              <w:rPr>
                <w:rFonts w:ascii="Times New Roman" w:hAnsi="Times New Roman" w:cs="Times New Roman"/>
                <w:sz w:val="22"/>
                <w:szCs w:val="22"/>
              </w:rPr>
              <w:t xml:space="preserve">Submissão de artigos a eventos científicos de relevância para a área e proposição de grupos de trabalhos em eventos abertos a submissões desses grupos. </w:t>
            </w:r>
          </w:p>
        </w:tc>
      </w:tr>
      <w:tr w:rsidR="00552DBE" w:rsidRPr="00C301C8" w14:paraId="1CD2F08E" w14:textId="77777777" w:rsidTr="00DE1820">
        <w:tc>
          <w:tcPr>
            <w:tcW w:w="4077" w:type="dxa"/>
          </w:tcPr>
          <w:p w14:paraId="39B690A1" w14:textId="1402DBB2" w:rsidR="00552DBE" w:rsidRPr="00C301C8" w:rsidRDefault="007A1B61" w:rsidP="006618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B61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831F12">
              <w:rPr>
                <w:rFonts w:ascii="Times New Roman" w:hAnsi="Times New Roman" w:cs="Times New Roman"/>
                <w:sz w:val="22"/>
                <w:szCs w:val="22"/>
              </w:rPr>
              <w:t>onsolidar</w:t>
            </w:r>
            <w:r w:rsidR="00552DBE" w:rsidRPr="00C301C8">
              <w:rPr>
                <w:rFonts w:ascii="Times New Roman" w:hAnsi="Times New Roman" w:cs="Times New Roman"/>
                <w:sz w:val="22"/>
                <w:szCs w:val="22"/>
              </w:rPr>
              <w:t xml:space="preserve"> grupos de pesquisa em que os docentes do departamento e do PROFIAP participem,</w:t>
            </w:r>
            <w:r w:rsidR="006618A3" w:rsidRPr="00C301C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5954" w:type="dxa"/>
          </w:tcPr>
          <w:p w14:paraId="2BD73905" w14:textId="5439D5BB" w:rsidR="00552DBE" w:rsidRPr="00C301C8" w:rsidRDefault="00831F12" w:rsidP="00831F12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M</w:t>
            </w:r>
            <w:r w:rsidR="00552DBE" w:rsidRPr="00C301C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anutenção e/ou criação de pelo menos 2 grupos de pesquisa que tenham como participantes os docentes do grupo alvo deste plano de desenvolvimento de programa.</w:t>
            </w:r>
          </w:p>
          <w:p w14:paraId="7AB3480F" w14:textId="77777777" w:rsidR="00552DBE" w:rsidRPr="00C301C8" w:rsidRDefault="00552DBE" w:rsidP="00831F12">
            <w:pPr>
              <w:ind w:left="3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4AE06015" w14:textId="77777777" w:rsidR="00552DBE" w:rsidRPr="00C301C8" w:rsidRDefault="00552DBE" w:rsidP="00831F12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301C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Estruturação de novos grupos de pesquisa e seu cadastramento junto ao CNPq ou estabelecimento de cursos de ação para manutenção e fortalecimento de grupos já existentes.</w:t>
            </w:r>
          </w:p>
        </w:tc>
      </w:tr>
      <w:tr w:rsidR="00552DBE" w:rsidRPr="00C301C8" w14:paraId="3F548DC4" w14:textId="77777777" w:rsidTr="00DE1820">
        <w:tc>
          <w:tcPr>
            <w:tcW w:w="4077" w:type="dxa"/>
          </w:tcPr>
          <w:p w14:paraId="636332C7" w14:textId="2EC87354" w:rsidR="00552DBE" w:rsidRPr="00C301C8" w:rsidRDefault="00831F12" w:rsidP="00831F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Diagnosticar o</w:t>
            </w:r>
            <w:r w:rsidR="00552DBE" w:rsidRPr="00C301C8">
              <w:rPr>
                <w:rFonts w:ascii="Times New Roman" w:hAnsi="Times New Roman" w:cs="Times New Roman"/>
                <w:sz w:val="22"/>
                <w:szCs w:val="22"/>
              </w:rPr>
              <w:t xml:space="preserve"> acervo de biblioteca da instituição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tanto de </w:t>
            </w:r>
            <w:r w:rsidR="00552DBE" w:rsidRPr="00C301C8">
              <w:rPr>
                <w:rFonts w:ascii="Times New Roman" w:hAnsi="Times New Roman" w:cs="Times New Roman"/>
                <w:sz w:val="22"/>
                <w:szCs w:val="22"/>
              </w:rPr>
              <w:t xml:space="preserve">livros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como d</w:t>
            </w:r>
            <w:r w:rsidR="00552DBE" w:rsidRPr="00C301C8">
              <w:rPr>
                <w:rFonts w:ascii="Times New Roman" w:hAnsi="Times New Roman" w:cs="Times New Roman"/>
                <w:sz w:val="22"/>
                <w:szCs w:val="22"/>
              </w:rPr>
              <w:t>e periódicos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que sejam referências clássicas e atualizadas da</w:t>
            </w:r>
            <w:r w:rsidR="00552DBE" w:rsidRPr="00C301C8">
              <w:rPr>
                <w:rFonts w:ascii="Times New Roman" w:hAnsi="Times New Roman" w:cs="Times New Roman"/>
                <w:sz w:val="22"/>
                <w:szCs w:val="22"/>
              </w:rPr>
              <w:t xml:space="preserve"> área</w:t>
            </w:r>
            <w:r w:rsidR="006618A3" w:rsidRPr="00C301C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14:paraId="6F9FE929" w14:textId="4B75BEB1" w:rsidR="00552DBE" w:rsidRPr="00C301C8" w:rsidRDefault="00831F12" w:rsidP="00831F12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Elaboração de uma</w:t>
            </w:r>
            <w:r w:rsidR="00552DBE" w:rsidRPr="00C301C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lista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gem</w:t>
            </w:r>
            <w:r w:rsidR="00552DBE" w:rsidRPr="00C301C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com as bibliografias clássicas e atualizadas relevantes para a área de concentração da proposta independente de programa e do PROFIAP. </w:t>
            </w:r>
          </w:p>
          <w:p w14:paraId="64C0C72C" w14:textId="77777777" w:rsidR="00552DBE" w:rsidRPr="00C301C8" w:rsidRDefault="00552DBE" w:rsidP="00831F12">
            <w:pPr>
              <w:ind w:left="3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52A5D7CC" w14:textId="77777777" w:rsidR="00552DBE" w:rsidRPr="00C301C8" w:rsidRDefault="006618A3" w:rsidP="00831F12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01C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Elaboração de listas pelos docentes conjuntamente ao </w:t>
            </w:r>
            <w:r w:rsidR="00552DBE" w:rsidRPr="00C301C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Professor/Pesquisador Visitante</w:t>
            </w:r>
            <w:r w:rsidRPr="00C301C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14:paraId="29CF7E2F" w14:textId="77777777" w:rsidR="00CC1EC0" w:rsidRDefault="00CC1EC0" w:rsidP="00C9261E">
      <w:pPr>
        <w:spacing w:line="480" w:lineRule="auto"/>
        <w:rPr>
          <w:rFonts w:ascii="Arial" w:hAnsi="Arial" w:cs="Arial"/>
          <w:b/>
        </w:rPr>
        <w:sectPr w:rsidR="00CC1EC0" w:rsidSect="00CC1EC0">
          <w:pgSz w:w="16840" w:h="11900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66AB38CC" w14:textId="77777777" w:rsidR="0095178A" w:rsidRDefault="0095178A" w:rsidP="00C9261E">
      <w:pPr>
        <w:spacing w:line="480" w:lineRule="auto"/>
        <w:rPr>
          <w:rFonts w:ascii="Arial" w:hAnsi="Arial" w:cs="Arial"/>
          <w:b/>
        </w:rPr>
      </w:pPr>
    </w:p>
    <w:p w14:paraId="51AECEAA" w14:textId="77777777" w:rsidR="00A5592E" w:rsidRPr="0060689D" w:rsidRDefault="00A5592E" w:rsidP="00C9261E">
      <w:pPr>
        <w:spacing w:line="480" w:lineRule="auto"/>
        <w:rPr>
          <w:rFonts w:ascii="Arial" w:hAnsi="Arial" w:cs="Arial"/>
          <w:b/>
        </w:rPr>
      </w:pPr>
      <w:r w:rsidRPr="0060689D">
        <w:rPr>
          <w:rFonts w:ascii="Arial" w:hAnsi="Arial" w:cs="Arial"/>
          <w:b/>
        </w:rPr>
        <w:t>3. REQUISITOS DO PROFESSOR-VISITANTE</w:t>
      </w:r>
    </w:p>
    <w:p w14:paraId="3A3B2075" w14:textId="77777777" w:rsidR="0095178A" w:rsidRDefault="0095178A" w:rsidP="00A5592E">
      <w:pPr>
        <w:tabs>
          <w:tab w:val="left" w:pos="426"/>
        </w:tabs>
        <w:spacing w:line="480" w:lineRule="auto"/>
        <w:jc w:val="both"/>
        <w:rPr>
          <w:rFonts w:ascii="Arial" w:hAnsi="Arial" w:cs="Arial"/>
        </w:rPr>
      </w:pPr>
    </w:p>
    <w:p w14:paraId="0958F409" w14:textId="77777777" w:rsidR="00A5592E" w:rsidRPr="00A5592E" w:rsidRDefault="00A5592E" w:rsidP="00A5592E">
      <w:pPr>
        <w:tabs>
          <w:tab w:val="left" w:pos="426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a. s</w:t>
      </w:r>
      <w:r w:rsidRPr="00A5592E">
        <w:rPr>
          <w:rFonts w:ascii="Arial" w:hAnsi="Arial" w:cs="Arial"/>
        </w:rPr>
        <w:t xml:space="preserve">er portador de título de Doutor, ou equivalente, há, no mínimo, 10 (dez) anos. </w:t>
      </w:r>
    </w:p>
    <w:p w14:paraId="3496B458" w14:textId="77777777" w:rsidR="00A5592E" w:rsidRPr="00A5592E" w:rsidRDefault="00A5592E" w:rsidP="00A5592E">
      <w:pPr>
        <w:tabs>
          <w:tab w:val="left" w:pos="426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b. e</w:t>
      </w:r>
      <w:r w:rsidRPr="00A5592E">
        <w:rPr>
          <w:rFonts w:ascii="Arial" w:hAnsi="Arial" w:cs="Arial"/>
        </w:rPr>
        <w:t xml:space="preserve">star aposentado (exceto por invalidez), ou oficialmente licenciado (nos termos das leis 8745/93 e 12772/2012 que permitam sua contratação como Professor Visitante) ou não ter vínculo empregatício durante a vigência de sua participação no projeto. </w:t>
      </w:r>
    </w:p>
    <w:p w14:paraId="14915ADB" w14:textId="77777777" w:rsidR="00A5592E" w:rsidRPr="00A5592E" w:rsidRDefault="00A5592E" w:rsidP="00A5592E">
      <w:pPr>
        <w:tabs>
          <w:tab w:val="left" w:pos="426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 p</w:t>
      </w:r>
      <w:r w:rsidRPr="00A5592E">
        <w:rPr>
          <w:rFonts w:ascii="Arial" w:hAnsi="Arial" w:cs="Arial"/>
        </w:rPr>
        <w:t xml:space="preserve">ossuir curriculum vitae atualizado na Plataforma Lattes do CNPq a menos de três meses da data de submissão da proposta. </w:t>
      </w:r>
    </w:p>
    <w:p w14:paraId="27573098" w14:textId="77777777" w:rsidR="00A5592E" w:rsidRPr="00A5592E" w:rsidRDefault="00A5592E" w:rsidP="00A5592E">
      <w:pPr>
        <w:pStyle w:val="ListParagraph"/>
        <w:numPr>
          <w:ilvl w:val="0"/>
          <w:numId w:val="7"/>
        </w:numPr>
        <w:tabs>
          <w:tab w:val="left" w:pos="426"/>
        </w:tabs>
        <w:spacing w:line="48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A5592E">
        <w:rPr>
          <w:rFonts w:ascii="Arial" w:hAnsi="Arial" w:cs="Arial"/>
        </w:rPr>
        <w:t>er sido docente ou pesquisador de reconhecida competência nas seguintes áreas de avaliação da CAPES: Administração, Ciências Contábeis e Turismo ou Interdisciplinar ;</w:t>
      </w:r>
    </w:p>
    <w:p w14:paraId="56EFF110" w14:textId="77777777" w:rsidR="00A5592E" w:rsidRPr="00285C32" w:rsidRDefault="00A5592E" w:rsidP="00A5592E">
      <w:pPr>
        <w:pStyle w:val="ListParagraph"/>
        <w:numPr>
          <w:ilvl w:val="0"/>
          <w:numId w:val="7"/>
        </w:numPr>
        <w:tabs>
          <w:tab w:val="left" w:pos="426"/>
        </w:tabs>
        <w:spacing w:line="480" w:lineRule="auto"/>
        <w:ind w:left="0" w:firstLine="0"/>
        <w:jc w:val="both"/>
        <w:rPr>
          <w:rFonts w:ascii="Arial" w:hAnsi="Arial" w:cs="Arial"/>
        </w:rPr>
      </w:pPr>
      <w:r w:rsidRPr="00A5592E">
        <w:rPr>
          <w:rFonts w:ascii="Arial" w:hAnsi="Arial" w:cs="Arial"/>
        </w:rPr>
        <w:t xml:space="preserve">ter produção científica relevante, notadamente nos últimos 10 (dez) </w:t>
      </w:r>
      <w:r w:rsidRPr="00285C32">
        <w:rPr>
          <w:rFonts w:ascii="Arial" w:hAnsi="Arial" w:cs="Arial"/>
        </w:rPr>
        <w:t xml:space="preserve">anos. </w:t>
      </w:r>
    </w:p>
    <w:p w14:paraId="4DFFD558" w14:textId="77777777" w:rsidR="00A5592E" w:rsidRPr="00A5592E" w:rsidRDefault="00A5592E" w:rsidP="00A5592E">
      <w:pPr>
        <w:tabs>
          <w:tab w:val="left" w:pos="426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f. s</w:t>
      </w:r>
      <w:r w:rsidRPr="00A5592E">
        <w:rPr>
          <w:rFonts w:ascii="Arial" w:hAnsi="Arial" w:cs="Arial"/>
        </w:rPr>
        <w:t xml:space="preserve">er bolsista de Produtividade em Pesquisa ou Pesquisador Sênior do CNPq ou possuir produção científica equivalente na área do Programa. </w:t>
      </w:r>
    </w:p>
    <w:p w14:paraId="6AA86556" w14:textId="77777777" w:rsidR="00A5592E" w:rsidRPr="00A5592E" w:rsidRDefault="00A5592E" w:rsidP="00A5592E">
      <w:pPr>
        <w:tabs>
          <w:tab w:val="left" w:pos="426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g. t</w:t>
      </w:r>
      <w:r w:rsidRPr="00A5592E">
        <w:rPr>
          <w:rFonts w:ascii="Arial" w:hAnsi="Arial" w:cs="Arial"/>
        </w:rPr>
        <w:t>er experiência na formação de recu</w:t>
      </w:r>
      <w:r w:rsidR="0060689D">
        <w:rPr>
          <w:rFonts w:ascii="Arial" w:hAnsi="Arial" w:cs="Arial"/>
        </w:rPr>
        <w:t xml:space="preserve">rsos humanos, expressa por suas </w:t>
      </w:r>
      <w:r w:rsidRPr="00A5592E">
        <w:rPr>
          <w:rFonts w:ascii="Arial" w:hAnsi="Arial" w:cs="Arial"/>
        </w:rPr>
        <w:t xml:space="preserve">orientações de mestrado e doutorado concluídas em Programas de Pós-Graduação com nota superior à do Programa proponente. </w:t>
      </w:r>
    </w:p>
    <w:p w14:paraId="59448250" w14:textId="77777777" w:rsidR="00A5592E" w:rsidRPr="00A5592E" w:rsidRDefault="00A5592E" w:rsidP="00A5592E">
      <w:pPr>
        <w:tabs>
          <w:tab w:val="left" w:pos="426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h. t</w:t>
      </w:r>
      <w:r w:rsidRPr="00A5592E">
        <w:rPr>
          <w:rFonts w:ascii="Arial" w:hAnsi="Arial" w:cs="Arial"/>
        </w:rPr>
        <w:t xml:space="preserve">er conhecimento e experiência relacionados com a criação, implantação e consolidação da pesquisa e pós-graduação em instituições universitárias, envolvendo a estruturação de grupos e linhas de pesquisa e de programas de pós-graduação. </w:t>
      </w:r>
    </w:p>
    <w:p w14:paraId="34480A62" w14:textId="77777777" w:rsidR="00A5592E" w:rsidRPr="00A5592E" w:rsidRDefault="00A5592E" w:rsidP="00A5592E">
      <w:pPr>
        <w:tabs>
          <w:tab w:val="left" w:pos="426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i. t</w:t>
      </w:r>
      <w:r w:rsidRPr="00A5592E">
        <w:rPr>
          <w:rFonts w:ascii="Arial" w:hAnsi="Arial" w:cs="Arial"/>
        </w:rPr>
        <w:t xml:space="preserve">er experiência no estabelecimento de parcerias com o setor produtivo, órgãos governamentais e outras organizações da sociedade civil, no sentido de transformar resultados de pesquisa científica em fatores de agregação de valor. </w:t>
      </w:r>
    </w:p>
    <w:p w14:paraId="4AC32AD7" w14:textId="77777777" w:rsidR="00A5592E" w:rsidRPr="00A5592E" w:rsidRDefault="0060689D" w:rsidP="00A5592E">
      <w:pPr>
        <w:tabs>
          <w:tab w:val="left" w:pos="426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j.</w:t>
      </w:r>
      <w:r w:rsidR="00A5592E" w:rsidRPr="00A5592E">
        <w:rPr>
          <w:rFonts w:ascii="Arial" w:hAnsi="Arial" w:cs="Arial"/>
        </w:rPr>
        <w:t xml:space="preserve"> Apresentar, para o período previsto, Plano de Trabalho. Este plano </w:t>
      </w:r>
      <w:r>
        <w:rPr>
          <w:rFonts w:ascii="Arial" w:hAnsi="Arial" w:cs="Arial"/>
        </w:rPr>
        <w:t xml:space="preserve">deverá </w:t>
      </w:r>
      <w:r w:rsidR="00A5592E" w:rsidRPr="00A5592E">
        <w:rPr>
          <w:rFonts w:ascii="Arial" w:hAnsi="Arial" w:cs="Arial"/>
        </w:rPr>
        <w:t xml:space="preserve">atender </w:t>
      </w:r>
      <w:r w:rsidR="008E2EB8">
        <w:rPr>
          <w:rFonts w:ascii="Arial" w:hAnsi="Arial" w:cs="Arial"/>
        </w:rPr>
        <w:t>ao objetivo geral e específicos</w:t>
      </w:r>
      <w:r w:rsidR="00A5592E" w:rsidRPr="00A5592E">
        <w:rPr>
          <w:rFonts w:ascii="Arial" w:hAnsi="Arial" w:cs="Arial"/>
        </w:rPr>
        <w:t xml:space="preserve"> deste documento. </w:t>
      </w:r>
    </w:p>
    <w:p w14:paraId="3C4F60C2" w14:textId="77777777" w:rsidR="00A5592E" w:rsidRPr="00A5592E" w:rsidRDefault="0060689D" w:rsidP="00A5592E">
      <w:pPr>
        <w:tabs>
          <w:tab w:val="left" w:pos="426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k.</w:t>
      </w:r>
      <w:r w:rsidR="00A5592E" w:rsidRPr="00A5592E">
        <w:rPr>
          <w:rFonts w:ascii="Arial" w:hAnsi="Arial" w:cs="Arial"/>
        </w:rPr>
        <w:t xml:space="preserve"> Dedicar-se integralmente ao desenvolvimento do Plano de Trabalho que justificou sua indicação como participante do Programa. </w:t>
      </w:r>
    </w:p>
    <w:p w14:paraId="4C3FC679" w14:textId="77777777" w:rsidR="008E2EB8" w:rsidRPr="00285C32" w:rsidRDefault="0060689D" w:rsidP="00285C32">
      <w:pPr>
        <w:tabs>
          <w:tab w:val="left" w:pos="426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l.</w:t>
      </w:r>
      <w:r w:rsidR="00A5592E" w:rsidRPr="00A5592E">
        <w:rPr>
          <w:rFonts w:ascii="Arial" w:hAnsi="Arial" w:cs="Arial"/>
        </w:rPr>
        <w:t xml:space="preserve"> Demonstrar, ao final da vigência do Projeto, o relatório dos estudos ou pesquisas realizados conforme o Plano de Trabalho aprovado.</w:t>
      </w:r>
    </w:p>
    <w:p w14:paraId="45ADDB2F" w14:textId="77777777" w:rsidR="008E2EB8" w:rsidRDefault="008E2EB8" w:rsidP="00C9261E">
      <w:pPr>
        <w:spacing w:line="480" w:lineRule="auto"/>
        <w:rPr>
          <w:rFonts w:ascii="Arial" w:hAnsi="Arial" w:cs="Arial"/>
          <w:b/>
        </w:rPr>
      </w:pPr>
    </w:p>
    <w:p w14:paraId="39BE8200" w14:textId="77777777" w:rsidR="0095178A" w:rsidRDefault="0095178A" w:rsidP="00C9261E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13D150B" w14:textId="77777777" w:rsidR="0095178A" w:rsidRDefault="0095178A" w:rsidP="00C9261E">
      <w:pPr>
        <w:spacing w:line="480" w:lineRule="auto"/>
        <w:rPr>
          <w:rFonts w:ascii="Arial" w:hAnsi="Arial" w:cs="Arial"/>
          <w:b/>
        </w:rPr>
      </w:pPr>
    </w:p>
    <w:p w14:paraId="25D2401C" w14:textId="6B63EC3B" w:rsidR="0060689D" w:rsidRPr="00935DA9" w:rsidRDefault="009E325D" w:rsidP="00C9261E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A2323E" w:rsidRPr="00A2323E">
        <w:rPr>
          <w:rFonts w:ascii="Arial" w:hAnsi="Arial" w:cs="Arial"/>
          <w:b/>
        </w:rPr>
        <w:t xml:space="preserve">. </w:t>
      </w:r>
      <w:r w:rsidR="00A5592E" w:rsidRPr="00A2323E">
        <w:rPr>
          <w:rFonts w:ascii="Arial" w:hAnsi="Arial" w:cs="Arial"/>
          <w:b/>
        </w:rPr>
        <w:t>CRONOGRAMA DE EXECUÇÃO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993"/>
        <w:gridCol w:w="992"/>
        <w:gridCol w:w="992"/>
        <w:gridCol w:w="851"/>
        <w:gridCol w:w="850"/>
        <w:gridCol w:w="709"/>
        <w:gridCol w:w="753"/>
      </w:tblGrid>
      <w:tr w:rsidR="00125D5A" w:rsidRPr="0060689D" w14:paraId="6AD7E324" w14:textId="77777777" w:rsidTr="00125D5A">
        <w:tc>
          <w:tcPr>
            <w:tcW w:w="1384" w:type="dxa"/>
            <w:vMerge w:val="restart"/>
          </w:tcPr>
          <w:p w14:paraId="0DF23F0D" w14:textId="0C359E9B" w:rsidR="0060689D" w:rsidRPr="0060689D" w:rsidRDefault="009E325D" w:rsidP="0060689D">
            <w:pPr>
              <w:spacing w:before="480"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7132" w:type="dxa"/>
            <w:gridSpan w:val="8"/>
          </w:tcPr>
          <w:p w14:paraId="21699723" w14:textId="77777777" w:rsidR="0060689D" w:rsidRPr="0060689D" w:rsidRDefault="0060689D" w:rsidP="0060689D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60689D">
              <w:rPr>
                <w:rFonts w:ascii="Arial" w:hAnsi="Arial" w:cs="Arial"/>
                <w:b/>
              </w:rPr>
              <w:t>Semestres</w:t>
            </w:r>
          </w:p>
        </w:tc>
      </w:tr>
      <w:tr w:rsidR="00125D5A" w:rsidRPr="0060689D" w14:paraId="25ED34AB" w14:textId="77777777" w:rsidTr="00125D5A">
        <w:tc>
          <w:tcPr>
            <w:tcW w:w="1384" w:type="dxa"/>
            <w:vMerge/>
          </w:tcPr>
          <w:p w14:paraId="7731DC94" w14:textId="77777777" w:rsidR="0060689D" w:rsidRPr="0060689D" w:rsidRDefault="0060689D" w:rsidP="00C9261E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4EE80763" w14:textId="77777777" w:rsidR="0060689D" w:rsidRPr="0060689D" w:rsidRDefault="0060689D" w:rsidP="0060689D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6068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14:paraId="367030EA" w14:textId="77777777" w:rsidR="0060689D" w:rsidRPr="0060689D" w:rsidRDefault="0060689D" w:rsidP="0060689D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60689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2" w:type="dxa"/>
          </w:tcPr>
          <w:p w14:paraId="09115395" w14:textId="77777777" w:rsidR="0060689D" w:rsidRPr="0060689D" w:rsidRDefault="0060689D" w:rsidP="0060689D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60689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2" w:type="dxa"/>
          </w:tcPr>
          <w:p w14:paraId="78C0350C" w14:textId="77777777" w:rsidR="0060689D" w:rsidRPr="0060689D" w:rsidRDefault="0060689D" w:rsidP="0060689D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60689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1" w:type="dxa"/>
          </w:tcPr>
          <w:p w14:paraId="00BFF6DD" w14:textId="77777777" w:rsidR="0060689D" w:rsidRPr="0060689D" w:rsidRDefault="0060689D" w:rsidP="0060689D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60689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0" w:type="dxa"/>
          </w:tcPr>
          <w:p w14:paraId="5F6E262B" w14:textId="77777777" w:rsidR="0060689D" w:rsidRPr="0060689D" w:rsidRDefault="0060689D" w:rsidP="0060689D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60689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9" w:type="dxa"/>
          </w:tcPr>
          <w:p w14:paraId="1FBB2E12" w14:textId="77777777" w:rsidR="0060689D" w:rsidRPr="0060689D" w:rsidRDefault="0060689D" w:rsidP="0060689D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60689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53" w:type="dxa"/>
          </w:tcPr>
          <w:p w14:paraId="6AE31D70" w14:textId="77777777" w:rsidR="0060689D" w:rsidRPr="0060689D" w:rsidRDefault="0060689D" w:rsidP="0060689D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60689D">
              <w:rPr>
                <w:rFonts w:ascii="Arial" w:hAnsi="Arial" w:cs="Arial"/>
                <w:b/>
              </w:rPr>
              <w:t>8</w:t>
            </w:r>
          </w:p>
        </w:tc>
      </w:tr>
      <w:tr w:rsidR="00125D5A" w14:paraId="36B7816F" w14:textId="77777777" w:rsidTr="00125D5A">
        <w:tc>
          <w:tcPr>
            <w:tcW w:w="1384" w:type="dxa"/>
          </w:tcPr>
          <w:p w14:paraId="180A5C04" w14:textId="74FE9750" w:rsidR="0060689D" w:rsidRPr="00125D5A" w:rsidRDefault="00E9041B" w:rsidP="00125D5A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125D5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92" w:type="dxa"/>
          </w:tcPr>
          <w:p w14:paraId="6078BB66" w14:textId="36FB6B2B" w:rsidR="0060689D" w:rsidRDefault="0060689D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2BA2FDE" w14:textId="1BD78AFA" w:rsidR="0060689D" w:rsidRDefault="0060689D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BCB1C23" w14:textId="022335E7" w:rsidR="0060689D" w:rsidRDefault="0060689D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A031EF2" w14:textId="1BB176B1" w:rsidR="0060689D" w:rsidRDefault="0060689D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4C6CE2E" w14:textId="78276DF0" w:rsidR="0060689D" w:rsidRDefault="0060689D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9E09141" w14:textId="77777777" w:rsidR="0060689D" w:rsidRDefault="00E9041B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</w:tcPr>
          <w:p w14:paraId="47313C96" w14:textId="664B3300" w:rsidR="0060689D" w:rsidRDefault="0060689D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dxa"/>
          </w:tcPr>
          <w:p w14:paraId="46EE1564" w14:textId="6DF073CB" w:rsidR="0060689D" w:rsidRDefault="0060689D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125D5A" w14:paraId="3FA5DA98" w14:textId="77777777" w:rsidTr="00125D5A">
        <w:tc>
          <w:tcPr>
            <w:tcW w:w="1384" w:type="dxa"/>
          </w:tcPr>
          <w:p w14:paraId="38ED4C93" w14:textId="65FFC6A8" w:rsidR="0060689D" w:rsidRPr="00125D5A" w:rsidRDefault="00125D5A" w:rsidP="00125D5A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125D5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92" w:type="dxa"/>
          </w:tcPr>
          <w:p w14:paraId="029F87A9" w14:textId="3C97290F" w:rsidR="0060689D" w:rsidRDefault="00125D5A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</w:tcPr>
          <w:p w14:paraId="3D241338" w14:textId="77777777" w:rsidR="0060689D" w:rsidRDefault="00E9041B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14:paraId="2C02275C" w14:textId="0E0EF719" w:rsidR="0060689D" w:rsidRDefault="00125D5A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14:paraId="69ACC0FF" w14:textId="6F2A3AF8" w:rsidR="0060689D" w:rsidRDefault="0060689D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374E8E8" w14:textId="77777777" w:rsidR="0060689D" w:rsidRDefault="0060689D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717BFD5" w14:textId="42252179" w:rsidR="0060689D" w:rsidRDefault="0060689D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5272705" w14:textId="77777777" w:rsidR="0060689D" w:rsidRDefault="0060689D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dxa"/>
          </w:tcPr>
          <w:p w14:paraId="0A10C017" w14:textId="2581EFA8" w:rsidR="0060689D" w:rsidRDefault="0060689D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125D5A" w14:paraId="3585E77B" w14:textId="77777777" w:rsidTr="00125D5A">
        <w:tc>
          <w:tcPr>
            <w:tcW w:w="1384" w:type="dxa"/>
          </w:tcPr>
          <w:p w14:paraId="58BFC173" w14:textId="2074F8C5" w:rsidR="0060689D" w:rsidRPr="00125D5A" w:rsidRDefault="008E2EB8" w:rsidP="00125D5A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125D5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92" w:type="dxa"/>
          </w:tcPr>
          <w:p w14:paraId="4F6D3683" w14:textId="6F513747" w:rsidR="0060689D" w:rsidRDefault="00125D5A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</w:tcPr>
          <w:p w14:paraId="2BD12259" w14:textId="77777777" w:rsidR="0060689D" w:rsidRDefault="00E9041B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14:paraId="111F733F" w14:textId="19C28154" w:rsidR="0060689D" w:rsidRDefault="00125D5A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14:paraId="7E94F33A" w14:textId="77777777" w:rsidR="0060689D" w:rsidRDefault="00E9041B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</w:tcPr>
          <w:p w14:paraId="3343F2E1" w14:textId="77777777" w:rsidR="0060689D" w:rsidRDefault="0060689D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0C9707D" w14:textId="55E82D22" w:rsidR="0060689D" w:rsidRDefault="0060689D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AED4194" w14:textId="77777777" w:rsidR="0060689D" w:rsidRDefault="0060689D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dxa"/>
          </w:tcPr>
          <w:p w14:paraId="5AF9A042" w14:textId="47186557" w:rsidR="0060689D" w:rsidRDefault="0060689D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125D5A" w14:paraId="42764617" w14:textId="77777777" w:rsidTr="00125D5A">
        <w:tc>
          <w:tcPr>
            <w:tcW w:w="1384" w:type="dxa"/>
          </w:tcPr>
          <w:p w14:paraId="6D0E3BEA" w14:textId="427859F5" w:rsidR="0060689D" w:rsidRPr="00125D5A" w:rsidRDefault="008E2EB8" w:rsidP="00125D5A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125D5A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992" w:type="dxa"/>
          </w:tcPr>
          <w:p w14:paraId="561D5EDE" w14:textId="30526FB3" w:rsidR="0060689D" w:rsidRDefault="00D0114F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</w:tcPr>
          <w:p w14:paraId="3FCD42FD" w14:textId="45CBA3A9" w:rsidR="0060689D" w:rsidRDefault="0060689D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08FC3AB" w14:textId="6593EFAE" w:rsidR="0060689D" w:rsidRDefault="00D0114F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14:paraId="66525634" w14:textId="77777777" w:rsidR="0060689D" w:rsidRDefault="0060689D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FC1F5FC" w14:textId="77777777" w:rsidR="0060689D" w:rsidRDefault="0060689D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F06B05E" w14:textId="775ED540" w:rsidR="0060689D" w:rsidRDefault="0060689D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EA8EEAC" w14:textId="77777777" w:rsidR="0060689D" w:rsidRDefault="0060689D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dxa"/>
          </w:tcPr>
          <w:p w14:paraId="41D9253C" w14:textId="77777777" w:rsidR="0060689D" w:rsidRDefault="0060689D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125D5A" w14:paraId="570FFC7B" w14:textId="77777777" w:rsidTr="00125D5A">
        <w:tc>
          <w:tcPr>
            <w:tcW w:w="1384" w:type="dxa"/>
          </w:tcPr>
          <w:p w14:paraId="4E6BAB49" w14:textId="1E1FF548" w:rsidR="008E2EB8" w:rsidRPr="00125D5A" w:rsidRDefault="008E2EB8" w:rsidP="00125D5A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125D5A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992" w:type="dxa"/>
          </w:tcPr>
          <w:p w14:paraId="1396DB93" w14:textId="0C27FFCC" w:rsidR="008E2EB8" w:rsidRDefault="00D0114F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</w:tcPr>
          <w:p w14:paraId="1D7257E4" w14:textId="57C38A7D" w:rsidR="008E2EB8" w:rsidRDefault="008E2EB8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6A2963A" w14:textId="3D27AD1C" w:rsidR="008E2EB8" w:rsidRDefault="00D0114F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14:paraId="666A0516" w14:textId="03A4B1B5" w:rsidR="008E2EB8" w:rsidRDefault="008E2EB8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C520AEA" w14:textId="574B93C4" w:rsidR="008E2EB8" w:rsidRDefault="00D0114F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</w:tcPr>
          <w:p w14:paraId="42797864" w14:textId="60422D7E" w:rsidR="008E2EB8" w:rsidRDefault="008E2EB8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90C75CF" w14:textId="65D81236" w:rsidR="008E2EB8" w:rsidRDefault="00D0114F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53" w:type="dxa"/>
          </w:tcPr>
          <w:p w14:paraId="7E106C19" w14:textId="2D3FA0D9" w:rsidR="008E2EB8" w:rsidRDefault="008E2EB8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125D5A" w14:paraId="3DC4BA97" w14:textId="77777777" w:rsidTr="00125D5A">
        <w:tc>
          <w:tcPr>
            <w:tcW w:w="1384" w:type="dxa"/>
          </w:tcPr>
          <w:p w14:paraId="1B55EF33" w14:textId="4B118680" w:rsidR="008E2EB8" w:rsidRPr="00125D5A" w:rsidRDefault="008E2EB8" w:rsidP="00125D5A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125D5A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992" w:type="dxa"/>
          </w:tcPr>
          <w:p w14:paraId="4AC63C50" w14:textId="7D0A68A4" w:rsidR="008E2EB8" w:rsidRDefault="00D0114F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</w:tcPr>
          <w:p w14:paraId="32049929" w14:textId="77777777" w:rsidR="008E2EB8" w:rsidRDefault="008E2EB8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5749A66" w14:textId="135D442E" w:rsidR="008E2EB8" w:rsidRDefault="00D0114F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14:paraId="15543976" w14:textId="77777777" w:rsidR="008E2EB8" w:rsidRDefault="008E2EB8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B2D27D3" w14:textId="14617356" w:rsidR="008E2EB8" w:rsidRDefault="009E325D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</w:tcPr>
          <w:p w14:paraId="6E5DC030" w14:textId="77777777" w:rsidR="008E2EB8" w:rsidRDefault="008E2EB8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DA2D8EA" w14:textId="7C0D6210" w:rsidR="008E2EB8" w:rsidRDefault="00D0114F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53" w:type="dxa"/>
          </w:tcPr>
          <w:p w14:paraId="0B685D02" w14:textId="77777777" w:rsidR="008E2EB8" w:rsidRDefault="008E2EB8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125D5A" w14:paraId="441960F8" w14:textId="77777777" w:rsidTr="00125D5A">
        <w:tc>
          <w:tcPr>
            <w:tcW w:w="1384" w:type="dxa"/>
          </w:tcPr>
          <w:p w14:paraId="3F371AC8" w14:textId="7A61B0F1" w:rsidR="008E2EB8" w:rsidRPr="00125D5A" w:rsidRDefault="008E2EB8" w:rsidP="00125D5A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125D5A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992" w:type="dxa"/>
          </w:tcPr>
          <w:p w14:paraId="400B4206" w14:textId="2877F959" w:rsidR="008E2EB8" w:rsidRDefault="00D0114F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</w:tcPr>
          <w:p w14:paraId="0AF0B214" w14:textId="77777777" w:rsidR="008E2EB8" w:rsidRDefault="008E2EB8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14:paraId="4EEC7132" w14:textId="1DA596CA" w:rsidR="008E2EB8" w:rsidRDefault="00D0114F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14:paraId="5FBF7363" w14:textId="77777777" w:rsidR="008E2EB8" w:rsidRDefault="008E2EB8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</w:tcPr>
          <w:p w14:paraId="4EBA9034" w14:textId="7496737C" w:rsidR="008E2EB8" w:rsidRDefault="00D0114F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</w:tcPr>
          <w:p w14:paraId="663B02AA" w14:textId="77777777" w:rsidR="008E2EB8" w:rsidRDefault="008E2EB8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</w:tcPr>
          <w:p w14:paraId="00E2238E" w14:textId="4AD94D6A" w:rsidR="008E2EB8" w:rsidRDefault="00D0114F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53" w:type="dxa"/>
          </w:tcPr>
          <w:p w14:paraId="7E7AB25C" w14:textId="77777777" w:rsidR="008E2EB8" w:rsidRDefault="008E2EB8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125D5A" w14:paraId="6C1C0625" w14:textId="77777777" w:rsidTr="00125D5A">
        <w:tc>
          <w:tcPr>
            <w:tcW w:w="1384" w:type="dxa"/>
          </w:tcPr>
          <w:p w14:paraId="1CA9DE8A" w14:textId="10CE0298" w:rsidR="008E2EB8" w:rsidRPr="00125D5A" w:rsidRDefault="008E2EB8" w:rsidP="00125D5A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125D5A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992" w:type="dxa"/>
          </w:tcPr>
          <w:p w14:paraId="3BCB22CF" w14:textId="5E318009" w:rsidR="008E2EB8" w:rsidRDefault="00D0114F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</w:tcPr>
          <w:p w14:paraId="7B032E65" w14:textId="77777777" w:rsidR="008E2EB8" w:rsidRDefault="008E2EB8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14:paraId="4417D8AB" w14:textId="2C09B9A1" w:rsidR="008E2EB8" w:rsidRDefault="00D0114F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14:paraId="61DFFB40" w14:textId="77777777" w:rsidR="008E2EB8" w:rsidRDefault="008E2EB8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</w:tcPr>
          <w:p w14:paraId="68B6AC00" w14:textId="0C231F99" w:rsidR="008E2EB8" w:rsidRDefault="00D0114F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</w:tcPr>
          <w:p w14:paraId="42F16F77" w14:textId="77777777" w:rsidR="008E2EB8" w:rsidRDefault="008E2EB8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</w:tcPr>
          <w:p w14:paraId="434DFE8C" w14:textId="3A7FD659" w:rsidR="008E2EB8" w:rsidRDefault="00D0114F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53" w:type="dxa"/>
          </w:tcPr>
          <w:p w14:paraId="222B244B" w14:textId="77777777" w:rsidR="008E2EB8" w:rsidRDefault="008E2EB8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125D5A" w14:paraId="5AA156A1" w14:textId="77777777" w:rsidTr="00125D5A">
        <w:tc>
          <w:tcPr>
            <w:tcW w:w="1384" w:type="dxa"/>
          </w:tcPr>
          <w:p w14:paraId="0A249C6D" w14:textId="4A462A34" w:rsidR="0060689D" w:rsidRPr="00125D5A" w:rsidRDefault="008E2EB8" w:rsidP="00125D5A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125D5A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992" w:type="dxa"/>
          </w:tcPr>
          <w:p w14:paraId="3991B320" w14:textId="554EDCC9" w:rsidR="0060689D" w:rsidRDefault="0060689D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591AEF0" w14:textId="4D78FDA9" w:rsidR="0060689D" w:rsidRDefault="0060689D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0F0FEA2" w14:textId="35A812CA" w:rsidR="0060689D" w:rsidRDefault="0060689D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86577B4" w14:textId="01554704" w:rsidR="0060689D" w:rsidRDefault="00D0114F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</w:tcPr>
          <w:p w14:paraId="07ADE89F" w14:textId="3F922172" w:rsidR="0060689D" w:rsidRDefault="0060689D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5C1C007" w14:textId="6419E6B5" w:rsidR="0060689D" w:rsidRDefault="0060689D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4F0A315" w14:textId="50B4A052" w:rsidR="0060689D" w:rsidRDefault="0060689D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dxa"/>
          </w:tcPr>
          <w:p w14:paraId="7EAD54F6" w14:textId="3C773937" w:rsidR="0060689D" w:rsidRDefault="0060689D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125D5A" w14:paraId="65224C7A" w14:textId="77777777" w:rsidTr="00125D5A">
        <w:tc>
          <w:tcPr>
            <w:tcW w:w="1384" w:type="dxa"/>
          </w:tcPr>
          <w:p w14:paraId="7A8542AA" w14:textId="00CDF472" w:rsidR="0060689D" w:rsidRPr="00125D5A" w:rsidRDefault="008E2EB8" w:rsidP="00125D5A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125D5A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992" w:type="dxa"/>
          </w:tcPr>
          <w:p w14:paraId="655B6E57" w14:textId="77777777" w:rsidR="0060689D" w:rsidRDefault="0060689D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FA4DFBC" w14:textId="77777777" w:rsidR="0060689D" w:rsidRDefault="0060689D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3283138" w14:textId="309AC990" w:rsidR="0060689D" w:rsidRDefault="00DA1649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14:paraId="67F53058" w14:textId="77777777" w:rsidR="0060689D" w:rsidRDefault="0060689D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44C9BAD" w14:textId="68BBD857" w:rsidR="0060689D" w:rsidRDefault="0060689D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9FD116A" w14:textId="3D335BD9" w:rsidR="0060689D" w:rsidRDefault="0060689D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C91F9FC" w14:textId="4107B37B" w:rsidR="0060689D" w:rsidRDefault="0060689D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dxa"/>
          </w:tcPr>
          <w:p w14:paraId="572FF04B" w14:textId="2759D2BB" w:rsidR="0060689D" w:rsidRDefault="0060689D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125D5A" w14:paraId="5C529150" w14:textId="77777777" w:rsidTr="00125D5A">
        <w:tc>
          <w:tcPr>
            <w:tcW w:w="1384" w:type="dxa"/>
          </w:tcPr>
          <w:p w14:paraId="0837B54F" w14:textId="669D83F9" w:rsidR="00125D5A" w:rsidRPr="00125D5A" w:rsidRDefault="00125D5A" w:rsidP="00125D5A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125D5A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992" w:type="dxa"/>
          </w:tcPr>
          <w:p w14:paraId="5C335969" w14:textId="77777777" w:rsidR="00125D5A" w:rsidRDefault="00125D5A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8F9F673" w14:textId="77777777" w:rsidR="00125D5A" w:rsidRDefault="00125D5A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870636E" w14:textId="3D1C34D6" w:rsidR="00125D5A" w:rsidRDefault="00EF14BE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14:paraId="3AA36201" w14:textId="7E23C52A" w:rsidR="00125D5A" w:rsidRDefault="00125D5A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8F3A18C" w14:textId="3D4FCAC7" w:rsidR="00125D5A" w:rsidRDefault="00EF14BE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</w:tcPr>
          <w:p w14:paraId="258941E4" w14:textId="77777777" w:rsidR="00125D5A" w:rsidRDefault="00125D5A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DB18CFD" w14:textId="77777777" w:rsidR="00125D5A" w:rsidRDefault="00125D5A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dxa"/>
          </w:tcPr>
          <w:p w14:paraId="3F7A927D" w14:textId="6274FD09" w:rsidR="00125D5A" w:rsidRDefault="00125D5A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125D5A" w14:paraId="66498445" w14:textId="77777777" w:rsidTr="00125D5A">
        <w:tc>
          <w:tcPr>
            <w:tcW w:w="1384" w:type="dxa"/>
          </w:tcPr>
          <w:p w14:paraId="5FCD8153" w14:textId="43DCE676" w:rsidR="00125D5A" w:rsidRPr="00125D5A" w:rsidRDefault="00125D5A" w:rsidP="00125D5A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125D5A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992" w:type="dxa"/>
          </w:tcPr>
          <w:p w14:paraId="69E72CE9" w14:textId="77777777" w:rsidR="00125D5A" w:rsidRDefault="00125D5A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4B2C5BA" w14:textId="77777777" w:rsidR="00125D5A" w:rsidRDefault="00125D5A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9585DAB" w14:textId="106F0533" w:rsidR="00125D5A" w:rsidRDefault="00EF14BE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14:paraId="0E0E2E95" w14:textId="39230B23" w:rsidR="00125D5A" w:rsidRDefault="00125D5A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11DCC37" w14:textId="0E2733F2" w:rsidR="00125D5A" w:rsidRDefault="00EF14BE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</w:tcPr>
          <w:p w14:paraId="7F303BC2" w14:textId="77777777" w:rsidR="00125D5A" w:rsidRDefault="00125D5A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8718340" w14:textId="77777777" w:rsidR="00125D5A" w:rsidRDefault="00125D5A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dxa"/>
          </w:tcPr>
          <w:p w14:paraId="35C51F2B" w14:textId="77777777" w:rsidR="00125D5A" w:rsidRDefault="00125D5A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125D5A" w14:paraId="7EA66F6C" w14:textId="77777777" w:rsidTr="00125D5A">
        <w:tc>
          <w:tcPr>
            <w:tcW w:w="1384" w:type="dxa"/>
          </w:tcPr>
          <w:p w14:paraId="4E02D3C0" w14:textId="0C821224" w:rsidR="00125D5A" w:rsidRPr="00125D5A" w:rsidRDefault="00125D5A" w:rsidP="00125D5A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125D5A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992" w:type="dxa"/>
          </w:tcPr>
          <w:p w14:paraId="5D823F9F" w14:textId="77777777" w:rsidR="00125D5A" w:rsidRDefault="00125D5A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8CF9804" w14:textId="77777777" w:rsidR="00125D5A" w:rsidRDefault="00125D5A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F07C8CF" w14:textId="11008A28" w:rsidR="00125D5A" w:rsidRDefault="00EF14BE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14:paraId="68AFBAF6" w14:textId="77777777" w:rsidR="00125D5A" w:rsidRDefault="00125D5A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8A462AF" w14:textId="77777777" w:rsidR="00125D5A" w:rsidRDefault="00125D5A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56A9BF5" w14:textId="77777777" w:rsidR="00125D5A" w:rsidRDefault="00125D5A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5EDCB50" w14:textId="77777777" w:rsidR="00125D5A" w:rsidRDefault="00125D5A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dxa"/>
          </w:tcPr>
          <w:p w14:paraId="7E9D9693" w14:textId="77777777" w:rsidR="00125D5A" w:rsidRDefault="00125D5A" w:rsidP="00125D5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FDCDF5A" w14:textId="77777777" w:rsidR="0060689D" w:rsidRPr="00C9261E" w:rsidRDefault="0060689D" w:rsidP="00C9261E">
      <w:pPr>
        <w:spacing w:line="480" w:lineRule="auto"/>
        <w:rPr>
          <w:rFonts w:ascii="Arial" w:hAnsi="Arial" w:cs="Arial"/>
        </w:rPr>
      </w:pPr>
    </w:p>
    <w:sectPr w:rsidR="0060689D" w:rsidRPr="00C9261E" w:rsidSect="006E6091"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4632E" w14:textId="77777777" w:rsidR="00D0114F" w:rsidRDefault="00D0114F" w:rsidP="00E558E3">
      <w:r>
        <w:separator/>
      </w:r>
    </w:p>
  </w:endnote>
  <w:endnote w:type="continuationSeparator" w:id="0">
    <w:p w14:paraId="0EF07FF1" w14:textId="77777777" w:rsidR="00D0114F" w:rsidRDefault="00D0114F" w:rsidP="00E5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56644" w14:textId="77777777" w:rsidR="00D0114F" w:rsidRDefault="00D0114F" w:rsidP="00C9261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7253">
      <w:rPr>
        <w:rStyle w:val="PageNumber"/>
        <w:noProof/>
      </w:rPr>
      <w:t>16</w:t>
    </w:r>
    <w:r>
      <w:rPr>
        <w:rStyle w:val="PageNumber"/>
      </w:rPr>
      <w:fldChar w:fldCharType="end"/>
    </w:r>
  </w:p>
  <w:p w14:paraId="1B50F8DA" w14:textId="77777777" w:rsidR="00D0114F" w:rsidRDefault="00D0114F" w:rsidP="00E558E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B7942" w14:textId="77777777" w:rsidR="00D0114F" w:rsidRDefault="00D0114F" w:rsidP="00C9261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7253">
      <w:rPr>
        <w:rStyle w:val="PageNumber"/>
        <w:noProof/>
      </w:rPr>
      <w:t>15</w:t>
    </w:r>
    <w:r>
      <w:rPr>
        <w:rStyle w:val="PageNumber"/>
      </w:rPr>
      <w:fldChar w:fldCharType="end"/>
    </w:r>
  </w:p>
  <w:p w14:paraId="0567C88C" w14:textId="77777777" w:rsidR="00D0114F" w:rsidRDefault="00D0114F" w:rsidP="00E558E3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FAB8A" w14:textId="77777777" w:rsidR="00D0114F" w:rsidRDefault="00D011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3BA22" w14:textId="77777777" w:rsidR="00D0114F" w:rsidRDefault="00D0114F" w:rsidP="00E558E3">
      <w:r>
        <w:separator/>
      </w:r>
    </w:p>
  </w:footnote>
  <w:footnote w:type="continuationSeparator" w:id="0">
    <w:p w14:paraId="6035EDE1" w14:textId="77777777" w:rsidR="00D0114F" w:rsidRDefault="00D0114F" w:rsidP="00E558E3">
      <w:r>
        <w:continuationSeparator/>
      </w:r>
    </w:p>
  </w:footnote>
  <w:footnote w:id="1">
    <w:p w14:paraId="42B02169" w14:textId="77777777" w:rsidR="00D0114F" w:rsidRPr="00F7329C" w:rsidRDefault="00D0114F" w:rsidP="00947CF3">
      <w:pPr>
        <w:pStyle w:val="FootnoteText"/>
        <w:jc w:val="both"/>
        <w:rPr>
          <w:rFonts w:ascii="Arial" w:hAnsi="Arial" w:cs="Arial"/>
          <w:sz w:val="20"/>
          <w:szCs w:val="20"/>
        </w:rPr>
      </w:pPr>
      <w:r w:rsidRPr="00947CF3">
        <w:rPr>
          <w:rStyle w:val="FootnoteReference"/>
          <w:rFonts w:ascii="Arial" w:hAnsi="Arial" w:cs="Arial"/>
          <w:sz w:val="20"/>
          <w:szCs w:val="20"/>
        </w:rPr>
        <w:footnoteRef/>
      </w:r>
      <w:r w:rsidRPr="00947CF3">
        <w:rPr>
          <w:rFonts w:ascii="Arial" w:hAnsi="Arial" w:cs="Arial"/>
          <w:sz w:val="20"/>
          <w:szCs w:val="20"/>
        </w:rPr>
        <w:t xml:space="preserve"> COSTA, F. L. Brasil: 200 anos de Estado, 200 anos de Administração Pública, 200 anos de reformas. </w:t>
      </w:r>
      <w:r w:rsidRPr="00947CF3">
        <w:rPr>
          <w:rFonts w:ascii="Arial" w:hAnsi="Arial" w:cs="Arial"/>
          <w:b/>
          <w:sz w:val="20"/>
          <w:szCs w:val="20"/>
        </w:rPr>
        <w:t>Revista de Administração Pública</w:t>
      </w:r>
      <w:r w:rsidRPr="00947CF3">
        <w:rPr>
          <w:rFonts w:ascii="Arial" w:hAnsi="Arial" w:cs="Arial"/>
          <w:i/>
          <w:sz w:val="20"/>
          <w:szCs w:val="20"/>
        </w:rPr>
        <w:t>,</w:t>
      </w:r>
      <w:r w:rsidRPr="00947CF3">
        <w:rPr>
          <w:rFonts w:ascii="Arial" w:hAnsi="Arial" w:cs="Arial"/>
          <w:sz w:val="20"/>
          <w:szCs w:val="20"/>
        </w:rPr>
        <w:t xml:space="preserve"> v. 42, n. 5, p. 829-874, 2008.</w:t>
      </w:r>
    </w:p>
  </w:footnote>
  <w:footnote w:id="2">
    <w:p w14:paraId="79FE97B3" w14:textId="77777777" w:rsidR="00D0114F" w:rsidRPr="00A2323E" w:rsidRDefault="00D0114F" w:rsidP="00A2323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47CF3">
        <w:rPr>
          <w:rStyle w:val="FootnoteReference"/>
          <w:rFonts w:ascii="Arial" w:hAnsi="Arial" w:cs="Arial"/>
          <w:sz w:val="20"/>
          <w:szCs w:val="20"/>
        </w:rPr>
        <w:footnoteRef/>
      </w:r>
      <w:r w:rsidRPr="00947CF3">
        <w:rPr>
          <w:rFonts w:ascii="Arial" w:hAnsi="Arial" w:cs="Arial"/>
          <w:sz w:val="20"/>
          <w:szCs w:val="20"/>
        </w:rPr>
        <w:t xml:space="preserve"> PAIVA, C. H. A. A burocracia no Brasil: as bases da administração pública nacional em perspectiva histórica (1920-1945). </w:t>
      </w:r>
      <w:r w:rsidRPr="00947CF3">
        <w:rPr>
          <w:rFonts w:ascii="Arial" w:hAnsi="Arial" w:cs="Arial"/>
          <w:b/>
          <w:sz w:val="20"/>
          <w:szCs w:val="20"/>
        </w:rPr>
        <w:t>História</w:t>
      </w:r>
      <w:r w:rsidRPr="00947CF3">
        <w:rPr>
          <w:rFonts w:ascii="Arial" w:hAnsi="Arial" w:cs="Arial"/>
          <w:i/>
          <w:sz w:val="20"/>
          <w:szCs w:val="20"/>
        </w:rPr>
        <w:t>,</w:t>
      </w:r>
      <w:r w:rsidRPr="00947CF3">
        <w:rPr>
          <w:rFonts w:ascii="Arial" w:hAnsi="Arial" w:cs="Arial"/>
          <w:sz w:val="20"/>
          <w:szCs w:val="20"/>
        </w:rPr>
        <w:t xml:space="preserve"> v. 28, n. 2, p</w:t>
      </w:r>
      <w:r w:rsidRPr="00947CF3">
        <w:rPr>
          <w:rFonts w:ascii="Arial" w:hAnsi="Arial" w:cs="Arial"/>
          <w:i/>
          <w:sz w:val="20"/>
          <w:szCs w:val="20"/>
        </w:rPr>
        <w:t xml:space="preserve">. </w:t>
      </w:r>
      <w:r w:rsidRPr="00947CF3">
        <w:rPr>
          <w:rFonts w:ascii="Arial" w:hAnsi="Arial" w:cs="Arial"/>
          <w:sz w:val="20"/>
          <w:szCs w:val="20"/>
        </w:rPr>
        <w:t>775-796, 2009.</w:t>
      </w:r>
    </w:p>
  </w:footnote>
  <w:footnote w:id="3">
    <w:p w14:paraId="370EB712" w14:textId="77777777" w:rsidR="00D0114F" w:rsidRPr="00947CF3" w:rsidRDefault="00D0114F" w:rsidP="00947CF3">
      <w:pPr>
        <w:pStyle w:val="FootnoteText"/>
        <w:jc w:val="both"/>
        <w:rPr>
          <w:rFonts w:ascii="Arial" w:hAnsi="Arial" w:cs="Arial"/>
          <w:sz w:val="20"/>
          <w:szCs w:val="20"/>
          <w:lang w:val="en-US"/>
        </w:rPr>
      </w:pPr>
      <w:r w:rsidRPr="00947CF3">
        <w:rPr>
          <w:rStyle w:val="FootnoteReference"/>
          <w:rFonts w:ascii="Arial" w:hAnsi="Arial" w:cs="Arial"/>
          <w:sz w:val="20"/>
          <w:szCs w:val="20"/>
        </w:rPr>
        <w:footnoteRef/>
      </w:r>
      <w:r w:rsidRPr="00947CF3">
        <w:rPr>
          <w:rFonts w:ascii="Arial" w:hAnsi="Arial" w:cs="Arial"/>
          <w:sz w:val="20"/>
          <w:szCs w:val="20"/>
        </w:rPr>
        <w:t xml:space="preserve"> ABRUCIO, F. L. Trajetória recente da gestão pública brasileira: um balanço crítico e a renovação da agenda de reformas. </w:t>
      </w:r>
      <w:r w:rsidRPr="00947CF3">
        <w:rPr>
          <w:rFonts w:ascii="Arial" w:hAnsi="Arial" w:cs="Arial"/>
          <w:b/>
          <w:sz w:val="20"/>
          <w:szCs w:val="20"/>
        </w:rPr>
        <w:t xml:space="preserve">Revista de Administração Pública, </w:t>
      </w:r>
      <w:r w:rsidRPr="00947CF3">
        <w:rPr>
          <w:rFonts w:ascii="Arial" w:hAnsi="Arial" w:cs="Arial"/>
          <w:sz w:val="20"/>
          <w:szCs w:val="20"/>
        </w:rPr>
        <w:t>v. 41, n. spe, p. 67-86, 2007.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6B821" w14:textId="77777777" w:rsidR="00D0114F" w:rsidRDefault="00D0114F">
    <w:pPr>
      <w:pStyle w:val="Header"/>
    </w:pPr>
    <w:r>
      <w:rPr>
        <w:b/>
        <w:noProof/>
        <w:sz w:val="22"/>
        <w:szCs w:val="22"/>
        <w:lang w:val="en-US"/>
      </w:rPr>
      <w:drawing>
        <wp:inline distT="0" distB="0" distL="0" distR="0" wp14:anchorId="2FF6FB68" wp14:editId="31179029">
          <wp:extent cx="1249680" cy="508829"/>
          <wp:effectExtent l="0" t="0" r="0" b="0"/>
          <wp:docPr id="6" name="Picture 2" descr="logotipo ufs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 ufs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508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4E78D" w14:textId="77777777" w:rsidR="00D0114F" w:rsidRDefault="00D0114F">
    <w:pPr>
      <w:pStyle w:val="Header"/>
    </w:pPr>
    <w:r>
      <w:rPr>
        <w:b/>
        <w:noProof/>
        <w:sz w:val="22"/>
        <w:szCs w:val="22"/>
        <w:lang w:val="en-US"/>
      </w:rPr>
      <w:drawing>
        <wp:inline distT="0" distB="0" distL="0" distR="0" wp14:anchorId="70024464" wp14:editId="2206A5D1">
          <wp:extent cx="1249680" cy="508829"/>
          <wp:effectExtent l="0" t="0" r="0" b="0"/>
          <wp:docPr id="8" name="Picture 2" descr="logotipo ufs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 ufs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508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A1423" w14:textId="77777777" w:rsidR="00D0114F" w:rsidRDefault="00D0114F" w:rsidP="006F600B">
    <w:pPr>
      <w:pStyle w:val="Header"/>
      <w:ind w:left="-851"/>
    </w:pPr>
    <w:r>
      <w:rPr>
        <w:b/>
        <w:noProof/>
        <w:sz w:val="22"/>
        <w:szCs w:val="22"/>
        <w:lang w:val="en-US"/>
      </w:rPr>
      <w:drawing>
        <wp:inline distT="0" distB="0" distL="0" distR="0" wp14:anchorId="74141592" wp14:editId="418C694A">
          <wp:extent cx="1249680" cy="508829"/>
          <wp:effectExtent l="0" t="0" r="0" b="0"/>
          <wp:docPr id="11" name="Picture 2" descr="logotipo ufs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 ufs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508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37A"/>
    <w:multiLevelType w:val="hybridMultilevel"/>
    <w:tmpl w:val="FCD6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37D46"/>
    <w:multiLevelType w:val="hybridMultilevel"/>
    <w:tmpl w:val="3DBCB47A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D333E"/>
    <w:multiLevelType w:val="hybridMultilevel"/>
    <w:tmpl w:val="10CCC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C6DAF"/>
    <w:multiLevelType w:val="hybridMultilevel"/>
    <w:tmpl w:val="62DE3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9C432F"/>
    <w:multiLevelType w:val="multilevel"/>
    <w:tmpl w:val="3138B4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>
    <w:nsid w:val="5F0167B0"/>
    <w:multiLevelType w:val="hybridMultilevel"/>
    <w:tmpl w:val="363AB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74C54"/>
    <w:multiLevelType w:val="hybridMultilevel"/>
    <w:tmpl w:val="188AE9CA"/>
    <w:lvl w:ilvl="0" w:tplc="1646EAE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05D3B"/>
    <w:multiLevelType w:val="multilevel"/>
    <w:tmpl w:val="F57E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B41861"/>
    <w:multiLevelType w:val="hybridMultilevel"/>
    <w:tmpl w:val="DE8A029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130CA"/>
    <w:multiLevelType w:val="hybridMultilevel"/>
    <w:tmpl w:val="1E10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E3"/>
    <w:rsid w:val="0000029D"/>
    <w:rsid w:val="00001CA1"/>
    <w:rsid w:val="000077BB"/>
    <w:rsid w:val="00024E83"/>
    <w:rsid w:val="00043B25"/>
    <w:rsid w:val="0005514E"/>
    <w:rsid w:val="000A4ADA"/>
    <w:rsid w:val="000C36B5"/>
    <w:rsid w:val="000C5084"/>
    <w:rsid w:val="000D1F1C"/>
    <w:rsid w:val="00125D5A"/>
    <w:rsid w:val="00127A1B"/>
    <w:rsid w:val="001350CE"/>
    <w:rsid w:val="00145324"/>
    <w:rsid w:val="0016316B"/>
    <w:rsid w:val="00180F15"/>
    <w:rsid w:val="00194DD7"/>
    <w:rsid w:val="001A0D11"/>
    <w:rsid w:val="001A57DF"/>
    <w:rsid w:val="001A5EB9"/>
    <w:rsid w:val="001D0EBE"/>
    <w:rsid w:val="001E20BA"/>
    <w:rsid w:val="001E2E7A"/>
    <w:rsid w:val="001E7D1A"/>
    <w:rsid w:val="001F1EF8"/>
    <w:rsid w:val="001F37DF"/>
    <w:rsid w:val="00204126"/>
    <w:rsid w:val="00223DA0"/>
    <w:rsid w:val="00246A53"/>
    <w:rsid w:val="002533CA"/>
    <w:rsid w:val="0027511F"/>
    <w:rsid w:val="0028184C"/>
    <w:rsid w:val="00282F60"/>
    <w:rsid w:val="0028521E"/>
    <w:rsid w:val="00285C32"/>
    <w:rsid w:val="00286074"/>
    <w:rsid w:val="002A6070"/>
    <w:rsid w:val="002B5FCC"/>
    <w:rsid w:val="002B6B00"/>
    <w:rsid w:val="002D1A5F"/>
    <w:rsid w:val="002D6802"/>
    <w:rsid w:val="002D7D0A"/>
    <w:rsid w:val="002F0F83"/>
    <w:rsid w:val="00363727"/>
    <w:rsid w:val="00372231"/>
    <w:rsid w:val="00377A0A"/>
    <w:rsid w:val="003A5D3E"/>
    <w:rsid w:val="003C0B4B"/>
    <w:rsid w:val="003D208B"/>
    <w:rsid w:val="003D5D68"/>
    <w:rsid w:val="003D6B7A"/>
    <w:rsid w:val="003E6714"/>
    <w:rsid w:val="00405A68"/>
    <w:rsid w:val="004467CE"/>
    <w:rsid w:val="00454669"/>
    <w:rsid w:val="004677AF"/>
    <w:rsid w:val="00472FA4"/>
    <w:rsid w:val="00473F7E"/>
    <w:rsid w:val="004B35A5"/>
    <w:rsid w:val="004D4078"/>
    <w:rsid w:val="00502D83"/>
    <w:rsid w:val="005267D3"/>
    <w:rsid w:val="0053571B"/>
    <w:rsid w:val="0054737E"/>
    <w:rsid w:val="00552DBE"/>
    <w:rsid w:val="005814FA"/>
    <w:rsid w:val="00581CA5"/>
    <w:rsid w:val="005A674D"/>
    <w:rsid w:val="005A6B7C"/>
    <w:rsid w:val="005B4F4C"/>
    <w:rsid w:val="005D7A7A"/>
    <w:rsid w:val="005E304D"/>
    <w:rsid w:val="005E5EDA"/>
    <w:rsid w:val="005E6BFB"/>
    <w:rsid w:val="005F0C14"/>
    <w:rsid w:val="00601741"/>
    <w:rsid w:val="0060689D"/>
    <w:rsid w:val="006128F8"/>
    <w:rsid w:val="006447B4"/>
    <w:rsid w:val="006618A3"/>
    <w:rsid w:val="00664DAB"/>
    <w:rsid w:val="0068082E"/>
    <w:rsid w:val="006834DF"/>
    <w:rsid w:val="006A1911"/>
    <w:rsid w:val="006C4677"/>
    <w:rsid w:val="006D0EB2"/>
    <w:rsid w:val="006E0172"/>
    <w:rsid w:val="006E3043"/>
    <w:rsid w:val="006E6091"/>
    <w:rsid w:val="006F0AB9"/>
    <w:rsid w:val="006F600B"/>
    <w:rsid w:val="00702CD0"/>
    <w:rsid w:val="007066EF"/>
    <w:rsid w:val="00711978"/>
    <w:rsid w:val="007259A9"/>
    <w:rsid w:val="007375BE"/>
    <w:rsid w:val="0074001F"/>
    <w:rsid w:val="0075665D"/>
    <w:rsid w:val="00780E87"/>
    <w:rsid w:val="00784EB8"/>
    <w:rsid w:val="007A1B61"/>
    <w:rsid w:val="007A5627"/>
    <w:rsid w:val="007B2497"/>
    <w:rsid w:val="007E0224"/>
    <w:rsid w:val="007E33DC"/>
    <w:rsid w:val="007E628F"/>
    <w:rsid w:val="007F04A8"/>
    <w:rsid w:val="00831F12"/>
    <w:rsid w:val="008742B2"/>
    <w:rsid w:val="00874FE0"/>
    <w:rsid w:val="00881008"/>
    <w:rsid w:val="00884DE9"/>
    <w:rsid w:val="008A6BDD"/>
    <w:rsid w:val="008B2F36"/>
    <w:rsid w:val="008B7C85"/>
    <w:rsid w:val="008C199B"/>
    <w:rsid w:val="008C7253"/>
    <w:rsid w:val="008D1E8B"/>
    <w:rsid w:val="008D72C7"/>
    <w:rsid w:val="008E2EB8"/>
    <w:rsid w:val="008E5329"/>
    <w:rsid w:val="008F2926"/>
    <w:rsid w:val="00920C82"/>
    <w:rsid w:val="009243C1"/>
    <w:rsid w:val="0092452D"/>
    <w:rsid w:val="00925108"/>
    <w:rsid w:val="009278D1"/>
    <w:rsid w:val="009352BF"/>
    <w:rsid w:val="00935D12"/>
    <w:rsid w:val="00935DA9"/>
    <w:rsid w:val="009372B6"/>
    <w:rsid w:val="00941820"/>
    <w:rsid w:val="009457C4"/>
    <w:rsid w:val="00947CF3"/>
    <w:rsid w:val="0095178A"/>
    <w:rsid w:val="00951E29"/>
    <w:rsid w:val="00956424"/>
    <w:rsid w:val="009834E2"/>
    <w:rsid w:val="00985D58"/>
    <w:rsid w:val="00996F39"/>
    <w:rsid w:val="009A6D1C"/>
    <w:rsid w:val="009A7D21"/>
    <w:rsid w:val="009B1F21"/>
    <w:rsid w:val="009B64EA"/>
    <w:rsid w:val="009C5EA2"/>
    <w:rsid w:val="009D375F"/>
    <w:rsid w:val="009E325D"/>
    <w:rsid w:val="009F3094"/>
    <w:rsid w:val="009F33F6"/>
    <w:rsid w:val="00A22300"/>
    <w:rsid w:val="00A2323E"/>
    <w:rsid w:val="00A301C2"/>
    <w:rsid w:val="00A34202"/>
    <w:rsid w:val="00A413A1"/>
    <w:rsid w:val="00A54D80"/>
    <w:rsid w:val="00A5592E"/>
    <w:rsid w:val="00A65FB6"/>
    <w:rsid w:val="00A662FD"/>
    <w:rsid w:val="00A800FD"/>
    <w:rsid w:val="00A837BE"/>
    <w:rsid w:val="00AA1984"/>
    <w:rsid w:val="00AA24BF"/>
    <w:rsid w:val="00AA3C12"/>
    <w:rsid w:val="00AA6EF9"/>
    <w:rsid w:val="00AB4D5D"/>
    <w:rsid w:val="00AC085C"/>
    <w:rsid w:val="00AD4E4E"/>
    <w:rsid w:val="00AD52EF"/>
    <w:rsid w:val="00AD5B1F"/>
    <w:rsid w:val="00AF6988"/>
    <w:rsid w:val="00B223FD"/>
    <w:rsid w:val="00B259A7"/>
    <w:rsid w:val="00B303B8"/>
    <w:rsid w:val="00B62210"/>
    <w:rsid w:val="00B82D69"/>
    <w:rsid w:val="00B93791"/>
    <w:rsid w:val="00BD5496"/>
    <w:rsid w:val="00C0597B"/>
    <w:rsid w:val="00C1433D"/>
    <w:rsid w:val="00C1587F"/>
    <w:rsid w:val="00C301C8"/>
    <w:rsid w:val="00C359ED"/>
    <w:rsid w:val="00C4136F"/>
    <w:rsid w:val="00C50F62"/>
    <w:rsid w:val="00C56DDA"/>
    <w:rsid w:val="00C828BC"/>
    <w:rsid w:val="00C9261E"/>
    <w:rsid w:val="00C9358D"/>
    <w:rsid w:val="00CC0837"/>
    <w:rsid w:val="00CC1EC0"/>
    <w:rsid w:val="00CC2950"/>
    <w:rsid w:val="00CE08B9"/>
    <w:rsid w:val="00CF080F"/>
    <w:rsid w:val="00D0114F"/>
    <w:rsid w:val="00D153A5"/>
    <w:rsid w:val="00D216AA"/>
    <w:rsid w:val="00D257C0"/>
    <w:rsid w:val="00D42E27"/>
    <w:rsid w:val="00D74066"/>
    <w:rsid w:val="00D808EB"/>
    <w:rsid w:val="00D979D6"/>
    <w:rsid w:val="00DA1649"/>
    <w:rsid w:val="00DB7C4B"/>
    <w:rsid w:val="00DC47B1"/>
    <w:rsid w:val="00DD3C3C"/>
    <w:rsid w:val="00DE1820"/>
    <w:rsid w:val="00E25959"/>
    <w:rsid w:val="00E32501"/>
    <w:rsid w:val="00E54FF7"/>
    <w:rsid w:val="00E558E3"/>
    <w:rsid w:val="00E7242A"/>
    <w:rsid w:val="00E9041B"/>
    <w:rsid w:val="00E93FCC"/>
    <w:rsid w:val="00EA254B"/>
    <w:rsid w:val="00EA3F08"/>
    <w:rsid w:val="00EB1B9B"/>
    <w:rsid w:val="00EC25C6"/>
    <w:rsid w:val="00ED0637"/>
    <w:rsid w:val="00ED53E5"/>
    <w:rsid w:val="00ED6C97"/>
    <w:rsid w:val="00ED7121"/>
    <w:rsid w:val="00EF14BE"/>
    <w:rsid w:val="00F0731B"/>
    <w:rsid w:val="00F253FC"/>
    <w:rsid w:val="00F626B6"/>
    <w:rsid w:val="00F66BFD"/>
    <w:rsid w:val="00F7329C"/>
    <w:rsid w:val="00F77B9F"/>
    <w:rsid w:val="00F83DB9"/>
    <w:rsid w:val="00F90BF2"/>
    <w:rsid w:val="00F97B68"/>
    <w:rsid w:val="00FE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A91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8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8E3"/>
  </w:style>
  <w:style w:type="paragraph" w:styleId="Footer">
    <w:name w:val="footer"/>
    <w:basedOn w:val="Normal"/>
    <w:link w:val="FooterChar"/>
    <w:uiPriority w:val="99"/>
    <w:unhideWhenUsed/>
    <w:rsid w:val="00E558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8E3"/>
  </w:style>
  <w:style w:type="paragraph" w:styleId="BalloonText">
    <w:name w:val="Balloon Text"/>
    <w:basedOn w:val="Normal"/>
    <w:link w:val="BalloonTextChar"/>
    <w:uiPriority w:val="99"/>
    <w:semiHidden/>
    <w:unhideWhenUsed/>
    <w:rsid w:val="00E558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E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558E3"/>
  </w:style>
  <w:style w:type="paragraph" w:styleId="ListParagraph">
    <w:name w:val="List Paragraph"/>
    <w:basedOn w:val="Normal"/>
    <w:uiPriority w:val="34"/>
    <w:qFormat/>
    <w:rsid w:val="007400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47CF3"/>
  </w:style>
  <w:style w:type="character" w:customStyle="1" w:styleId="FootnoteTextChar">
    <w:name w:val="Footnote Text Char"/>
    <w:basedOn w:val="DefaultParagraphFont"/>
    <w:link w:val="FootnoteText"/>
    <w:uiPriority w:val="99"/>
    <w:rsid w:val="00947CF3"/>
  </w:style>
  <w:style w:type="character" w:styleId="FootnoteReference">
    <w:name w:val="footnote reference"/>
    <w:basedOn w:val="DefaultParagraphFont"/>
    <w:uiPriority w:val="99"/>
    <w:unhideWhenUsed/>
    <w:rsid w:val="00947CF3"/>
    <w:rPr>
      <w:vertAlign w:val="superscript"/>
    </w:rPr>
  </w:style>
  <w:style w:type="table" w:styleId="TableGrid">
    <w:name w:val="Table Grid"/>
    <w:basedOn w:val="TableNormal"/>
    <w:uiPriority w:val="59"/>
    <w:rsid w:val="00606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83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3D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3D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D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8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8E3"/>
  </w:style>
  <w:style w:type="paragraph" w:styleId="Footer">
    <w:name w:val="footer"/>
    <w:basedOn w:val="Normal"/>
    <w:link w:val="FooterChar"/>
    <w:uiPriority w:val="99"/>
    <w:unhideWhenUsed/>
    <w:rsid w:val="00E558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8E3"/>
  </w:style>
  <w:style w:type="paragraph" w:styleId="BalloonText">
    <w:name w:val="Balloon Text"/>
    <w:basedOn w:val="Normal"/>
    <w:link w:val="BalloonTextChar"/>
    <w:uiPriority w:val="99"/>
    <w:semiHidden/>
    <w:unhideWhenUsed/>
    <w:rsid w:val="00E558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E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558E3"/>
  </w:style>
  <w:style w:type="paragraph" w:styleId="ListParagraph">
    <w:name w:val="List Paragraph"/>
    <w:basedOn w:val="Normal"/>
    <w:uiPriority w:val="34"/>
    <w:qFormat/>
    <w:rsid w:val="007400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47CF3"/>
  </w:style>
  <w:style w:type="character" w:customStyle="1" w:styleId="FootnoteTextChar">
    <w:name w:val="Footnote Text Char"/>
    <w:basedOn w:val="DefaultParagraphFont"/>
    <w:link w:val="FootnoteText"/>
    <w:uiPriority w:val="99"/>
    <w:rsid w:val="00947CF3"/>
  </w:style>
  <w:style w:type="character" w:styleId="FootnoteReference">
    <w:name w:val="footnote reference"/>
    <w:basedOn w:val="DefaultParagraphFont"/>
    <w:uiPriority w:val="99"/>
    <w:unhideWhenUsed/>
    <w:rsid w:val="00947CF3"/>
    <w:rPr>
      <w:vertAlign w:val="superscript"/>
    </w:rPr>
  </w:style>
  <w:style w:type="table" w:styleId="TableGrid">
    <w:name w:val="Table Grid"/>
    <w:basedOn w:val="TableNormal"/>
    <w:uiPriority w:val="59"/>
    <w:rsid w:val="00606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83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3D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3D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D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593860-1D78-9745-B059-0714ECB5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16</Pages>
  <Words>3692</Words>
  <Characters>21047</Characters>
  <Application>Microsoft Macintosh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Melo Silva</dc:creator>
  <cp:lastModifiedBy>Gustavo Melo Silva</cp:lastModifiedBy>
  <cp:revision>12</cp:revision>
  <dcterms:created xsi:type="dcterms:W3CDTF">2017-05-28T20:42:00Z</dcterms:created>
  <dcterms:modified xsi:type="dcterms:W3CDTF">2017-06-25T18:57:00Z</dcterms:modified>
</cp:coreProperties>
</file>