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BD759">
      <w:pPr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731BA6F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  <w:lang w:val="pt-B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COMPLEMENTAÇÃO À DECLARAÇÃO POSITIVA DE VÍNCULOS</w:t>
      </w:r>
      <w:r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  <w:t xml:space="preserve"> PÚBLICOS</w:t>
      </w:r>
    </w:p>
    <w:p w14:paraId="4A954ED9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3A6B1A3D">
      <w:pPr>
        <w:rPr>
          <w:rStyle w:val="5"/>
          <w:rFonts w:hint="default" w:ascii="Calibri" w:hAnsi="Calibri" w:cs="Calibri"/>
          <w:b/>
          <w:bCs/>
          <w:color w:val="auto"/>
          <w:sz w:val="24"/>
          <w:szCs w:val="24"/>
          <w:lang w:val="en-US" w:eastAsia="zh-CN" w:bidi="ar"/>
        </w:rPr>
      </w:pPr>
    </w:p>
    <w:p w14:paraId="7E4A4A9F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b/>
          <w:bCs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b/>
          <w:bCs/>
          <w:color w:val="auto"/>
          <w:sz w:val="24"/>
          <w:szCs w:val="24"/>
          <w:lang w:val="en-US" w:eastAsia="zh-CN" w:bidi="ar"/>
        </w:rPr>
        <w:t>Sou filha maior solteira, beneficiária de pensão instituída pela Lei nº 3.373, de 12 de março de 1958.</w:t>
      </w:r>
    </w:p>
    <w:p w14:paraId="3442C344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( ) Não.</w:t>
      </w:r>
    </w:p>
    <w:p w14:paraId="5C77FB2E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( ) Sim. Caso opte pela posse em cargo público efetivo, estou ciente de que haverá a perda automática da pensão, conforme disposto na Portaria SGP/SEDGG nº 4.645, de 24 de maio de 2022.</w:t>
      </w:r>
    </w:p>
    <w:p w14:paraId="1DC9D3CF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03DF3A1B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______/_______/_______</w:t>
      </w:r>
    </w:p>
    <w:p w14:paraId="21FAC22B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Data</w:t>
      </w:r>
    </w:p>
    <w:p w14:paraId="1A0A07A7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</w:p>
    <w:p w14:paraId="7E84E74B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 xml:space="preserve"> ___________________________________________________ </w:t>
      </w:r>
    </w:p>
    <w:p w14:paraId="2BE2301E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5"/>
          <w:rFonts w:hint="default" w:ascii="Calibri" w:hAnsi="Calibri" w:cs="Calibri"/>
          <w:color w:val="auto"/>
          <w:sz w:val="24"/>
          <w:szCs w:val="24"/>
          <w:lang w:val="en-US" w:eastAsia="zh-CN" w:bidi="ar"/>
        </w:rPr>
        <w:t>Assinatura</w:t>
      </w:r>
    </w:p>
    <w:p w14:paraId="5245C23F">
      <w:pPr>
        <w:rPr>
          <w:rFonts w:hint="default" w:ascii="Calibri" w:hAnsi="Calibri" w:cs="Calibri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awline-Medium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905BA"/>
    <w:rsid w:val="0688299D"/>
    <w:rsid w:val="0E1E428C"/>
    <w:rsid w:val="107D05C5"/>
    <w:rsid w:val="17D6734C"/>
    <w:rsid w:val="1F117B06"/>
    <w:rsid w:val="21FD33F4"/>
    <w:rsid w:val="2E2F2B52"/>
    <w:rsid w:val="2EDE6C4E"/>
    <w:rsid w:val="50C238B0"/>
    <w:rsid w:val="548255D6"/>
    <w:rsid w:val="570905BA"/>
    <w:rsid w:val="62587DB9"/>
    <w:rsid w:val="64E51CC7"/>
    <w:rsid w:val="6ABE25B0"/>
    <w:rsid w:val="6D3135B1"/>
    <w:rsid w:val="6D5750AA"/>
    <w:rsid w:val="6DF378FC"/>
    <w:rsid w:val="711B0B83"/>
    <w:rsid w:val="72B92643"/>
    <w:rsid w:val="78492C0A"/>
    <w:rsid w:val="7863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character" w:customStyle="1" w:styleId="5">
    <w:name w:val="fontstyle01"/>
    <w:uiPriority w:val="0"/>
    <w:rPr>
      <w:rFonts w:ascii="Rawline-Medium" w:hAnsi="Rawline-Medium" w:eastAsia="Rawline-Medium" w:cs="Rawline-Medium"/>
      <w:color w:val="162937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2025-01-31T15:37:00Z</dcterms:created>
  <dc:creator>secop</dc:creator>
  <cp:lastModifiedBy>secop</cp:lastModifiedBy>
  <dcterms:modified xsi:type="dcterms:W3CDTF">2025-03-31T22:25:21Z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0993E2E54EEA42B9B0B58FC8364D4F98_13</vt:lpwstr>
  </property>
</Properties>
</file>