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68" w:type="dxa"/>
        <w:tblInd w:w="34" w:type="dxa"/>
        <w:tblCellMar>
          <w:top w:w="63" w:type="dxa"/>
          <w:left w:w="34" w:type="dxa"/>
          <w:right w:w="66" w:type="dxa"/>
        </w:tblCellMar>
        <w:tblLook w:val="04A0" w:firstRow="1" w:lastRow="0" w:firstColumn="1" w:lastColumn="0" w:noHBand="0" w:noVBand="1"/>
      </w:tblPr>
      <w:tblGrid>
        <w:gridCol w:w="106"/>
        <w:gridCol w:w="8762"/>
      </w:tblGrid>
      <w:tr w:rsidR="0021177F" w14:paraId="3845C459" w14:textId="77777777">
        <w:trPr>
          <w:trHeight w:val="8082"/>
        </w:trPr>
        <w:tc>
          <w:tcPr>
            <w:tcW w:w="74" w:type="dxa"/>
            <w:tcBorders>
              <w:top w:val="nil"/>
              <w:left w:val="nil"/>
              <w:bottom w:val="nil"/>
              <w:right w:val="single" w:sz="4" w:space="0" w:color="1F497D"/>
            </w:tcBorders>
            <w:shd w:val="clear" w:color="auto" w:fill="FFFFCC"/>
          </w:tcPr>
          <w:p w14:paraId="54ACCF04" w14:textId="77777777" w:rsidR="0021177F" w:rsidRDefault="0021177F">
            <w:bookmarkStart w:id="0" w:name="_GoBack"/>
            <w:bookmarkEnd w:id="0"/>
          </w:p>
        </w:tc>
        <w:tc>
          <w:tcPr>
            <w:tcW w:w="8794" w:type="dxa"/>
            <w:tcBorders>
              <w:top w:val="single" w:sz="4" w:space="0" w:color="1F497D"/>
              <w:left w:val="single" w:sz="4" w:space="0" w:color="1F497D"/>
              <w:bottom w:val="single" w:sz="4" w:space="0" w:color="1F497D"/>
              <w:right w:val="single" w:sz="4" w:space="0" w:color="1F497D"/>
            </w:tcBorders>
            <w:shd w:val="clear" w:color="auto" w:fill="FFFFCC"/>
          </w:tcPr>
          <w:p w14:paraId="048EBDE6" w14:textId="77777777" w:rsidR="0021177F" w:rsidRDefault="003F6E43">
            <w:pPr>
              <w:spacing w:after="103"/>
            </w:pPr>
            <w:r>
              <w:rPr>
                <w:i/>
                <w:sz w:val="20"/>
              </w:rPr>
              <w:t xml:space="preserve">NOTAS EXPLICATIVAS:  </w:t>
            </w:r>
          </w:p>
          <w:p w14:paraId="7317D42D" w14:textId="77777777" w:rsidR="0021177F" w:rsidRDefault="003F6E43">
            <w:pPr>
              <w:spacing w:after="120" w:line="242" w:lineRule="auto"/>
              <w:jc w:val="both"/>
            </w:pPr>
            <w:r>
              <w:rPr>
                <w:color w:val="FF0000"/>
                <w:sz w:val="20"/>
              </w:rPr>
              <w:t xml:space="preserve">ESTA MINUTA SE APLICA A CONTRATOS DE TRANSFERÊNCIA DE TECNOLOGIA NÃO PATENTEADA, NÃO PATENTEÁVEL OU DE </w:t>
            </w:r>
            <w:r>
              <w:rPr>
                <w:i/>
                <w:color w:val="FF0000"/>
                <w:sz w:val="20"/>
              </w:rPr>
              <w:t>KNOW-HOW</w:t>
            </w:r>
            <w:r>
              <w:rPr>
                <w:color w:val="FF0000"/>
                <w:sz w:val="20"/>
              </w:rPr>
              <w:t xml:space="preserve">. </w:t>
            </w:r>
          </w:p>
          <w:p w14:paraId="7433C851" w14:textId="77777777" w:rsidR="0021177F" w:rsidRDefault="003F6E43">
            <w:pPr>
              <w:spacing w:after="118" w:line="241" w:lineRule="auto"/>
              <w:ind w:right="49"/>
              <w:jc w:val="both"/>
            </w:pPr>
            <w:r>
              <w:rPr>
                <w:sz w:val="20"/>
              </w:rPr>
              <w:t xml:space="preserve">Os itens desta minuta de Contrato, destacados em azul, tem redação sugestiva, podendo ser adotados pela entidade pública, de acordo com as peculiaridades do objeto e, em conformidade com as condições negociadas com a entidade privada ou pública, parte no ajuste. Caberá ao setor ou órgão próprio da entidade verificar a pertinência do texto sugerido e decidir se eles serão ou não mantidos na redação final da minuta de contrato.  </w:t>
            </w:r>
          </w:p>
          <w:p w14:paraId="0198C2F1" w14:textId="77777777" w:rsidR="0021177F" w:rsidRDefault="003F6E43">
            <w:pPr>
              <w:spacing w:after="120" w:line="242" w:lineRule="auto"/>
              <w:ind w:right="46"/>
              <w:jc w:val="both"/>
            </w:pPr>
            <w:r>
              <w:rPr>
                <w:sz w:val="20"/>
              </w:rPr>
              <w:t>Alguns itens receberão notas explicativas destacadas para melhor compreensão do agente ou setor responsável pela elaboração da minuta de contrato, devendo ser suprimidas quando da finalização do documento.</w:t>
            </w:r>
            <w:r>
              <w:rPr>
                <w:i/>
                <w:sz w:val="20"/>
              </w:rPr>
              <w:t xml:space="preserve"> </w:t>
            </w:r>
          </w:p>
          <w:p w14:paraId="5C7B403C" w14:textId="77777777" w:rsidR="0021177F" w:rsidRDefault="003F6E43">
            <w:pPr>
              <w:spacing w:after="100"/>
            </w:pPr>
            <w:r>
              <w:rPr>
                <w:sz w:val="20"/>
              </w:rPr>
              <w:t xml:space="preserve">No modelo a seguir, deve-se observar que há duas cores: </w:t>
            </w:r>
          </w:p>
          <w:p w14:paraId="7F5C2FD6" w14:textId="77777777" w:rsidR="0021177F" w:rsidRDefault="003F6E43">
            <w:pPr>
              <w:numPr>
                <w:ilvl w:val="0"/>
                <w:numId w:val="18"/>
              </w:numPr>
              <w:spacing w:after="119" w:line="242" w:lineRule="auto"/>
            </w:pPr>
            <w:r>
              <w:rPr>
                <w:sz w:val="20"/>
              </w:rPr>
              <w:t xml:space="preserve">os itens escritos na cor PRETA devem ser mantidos, podendo eventualmente serem alterados ou excluídos diante do caso concreto, e; </w:t>
            </w:r>
          </w:p>
          <w:p w14:paraId="0EA41B95" w14:textId="77777777" w:rsidR="0021177F" w:rsidRDefault="003F6E43">
            <w:pPr>
              <w:numPr>
                <w:ilvl w:val="0"/>
                <w:numId w:val="18"/>
              </w:numPr>
              <w:spacing w:after="118" w:line="242" w:lineRule="auto"/>
            </w:pPr>
            <w:r>
              <w:rPr>
                <w:sz w:val="20"/>
              </w:rPr>
              <w:t>aqueles redigidos na cor</w:t>
            </w:r>
            <w:r>
              <w:rPr>
                <w:color w:val="0070C0"/>
                <w:sz w:val="20"/>
              </w:rPr>
              <w:t xml:space="preserve"> AZUL </w:t>
            </w:r>
            <w:r>
              <w:rPr>
                <w:sz w:val="20"/>
              </w:rPr>
              <w:t xml:space="preserve">são textos sugestivos que poderão ser adaptados ou excluídos de acordo com o caso concreto ou situações específicas.  </w:t>
            </w:r>
          </w:p>
          <w:p w14:paraId="48C2D9E7" w14:textId="77777777" w:rsidR="0021177F" w:rsidRDefault="003F6E43">
            <w:pPr>
              <w:spacing w:after="121" w:line="241" w:lineRule="auto"/>
              <w:ind w:right="50"/>
              <w:jc w:val="both"/>
            </w:pPr>
            <w:r>
              <w:rPr>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762E444A" w14:textId="77777777" w:rsidR="0021177F" w:rsidRDefault="003F6E43">
            <w:pPr>
              <w:spacing w:after="121" w:line="241" w:lineRule="auto"/>
              <w:ind w:right="49"/>
              <w:jc w:val="both"/>
            </w:pPr>
            <w:r>
              <w:rPr>
                <w:sz w:val="20"/>
              </w:rPr>
              <w:t xml:space="preserve">Supressão automática das notas explicativas: Clique no botão substituir no canto direito da guia início ou use o atalho </w:t>
            </w:r>
            <w:proofErr w:type="spellStart"/>
            <w:r>
              <w:rPr>
                <w:sz w:val="20"/>
              </w:rPr>
              <w:t>Ctrl+U</w:t>
            </w:r>
            <w:proofErr w:type="spellEnd"/>
            <w:r>
              <w:rPr>
                <w:sz w:val="20"/>
              </w:rPr>
              <w:t xml:space="preserve">;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7FEAEC3" w14:textId="77777777" w:rsidR="0021177F" w:rsidRDefault="003F6E43">
            <w:pPr>
              <w:spacing w:after="117" w:line="242" w:lineRule="auto"/>
              <w:jc w:val="both"/>
            </w:pPr>
            <w:r>
              <w:rPr>
                <w:sz w:val="20"/>
              </w:rPr>
              <w:t xml:space="preserve">Quando quiser localizar palavras posteriormente em qualquer documento, observe se abaixo do campo localizar consta a informação “Formato: Estilo: Citação”.  </w:t>
            </w:r>
          </w:p>
          <w:p w14:paraId="30834DA0" w14:textId="77777777" w:rsidR="0021177F" w:rsidRDefault="003F6E43">
            <w:pPr>
              <w:jc w:val="both"/>
            </w:pPr>
            <w:r>
              <w:rPr>
                <w:sz w:val="20"/>
              </w:rPr>
              <w:t xml:space="preserve">Em caso positivo, clique em Sem Formatação, na caixa de diálogo ampliada, para voltar às condições normais de pesquisa. </w:t>
            </w:r>
          </w:p>
        </w:tc>
      </w:tr>
    </w:tbl>
    <w:p w14:paraId="678A6046" w14:textId="77777777" w:rsidR="0021177F" w:rsidRDefault="003F6E43">
      <w:pPr>
        <w:spacing w:after="0"/>
        <w:ind w:left="55"/>
        <w:jc w:val="center"/>
      </w:pPr>
      <w:r>
        <w:rPr>
          <w:rFonts w:ascii="Times New Roman" w:eastAsia="Times New Roman" w:hAnsi="Times New Roman" w:cs="Times New Roman"/>
          <w:b/>
          <w:sz w:val="24"/>
        </w:rPr>
        <w:t xml:space="preserve"> </w:t>
      </w:r>
    </w:p>
    <w:tbl>
      <w:tblPr>
        <w:tblStyle w:val="TableGrid"/>
        <w:tblW w:w="8872" w:type="dxa"/>
        <w:tblInd w:w="30" w:type="dxa"/>
        <w:tblCellMar>
          <w:top w:w="23" w:type="dxa"/>
          <w:right w:w="3" w:type="dxa"/>
        </w:tblCellMar>
        <w:tblLook w:val="04A0" w:firstRow="1" w:lastRow="0" w:firstColumn="1" w:lastColumn="0" w:noHBand="0" w:noVBand="1"/>
      </w:tblPr>
      <w:tblGrid>
        <w:gridCol w:w="3935"/>
        <w:gridCol w:w="1003"/>
        <w:gridCol w:w="3934"/>
      </w:tblGrid>
      <w:tr w:rsidR="0021177F" w14:paraId="39720B6F" w14:textId="77777777">
        <w:trPr>
          <w:trHeight w:val="302"/>
        </w:trPr>
        <w:tc>
          <w:tcPr>
            <w:tcW w:w="3935" w:type="dxa"/>
            <w:tcBorders>
              <w:top w:val="single" w:sz="4" w:space="0" w:color="1F497D"/>
              <w:left w:val="single" w:sz="4" w:space="0" w:color="1F497D"/>
              <w:bottom w:val="single" w:sz="4" w:space="0" w:color="1F497D"/>
              <w:right w:val="nil"/>
            </w:tcBorders>
            <w:shd w:val="clear" w:color="auto" w:fill="FFFFCC"/>
          </w:tcPr>
          <w:p w14:paraId="429C4462" w14:textId="77777777" w:rsidR="0021177F" w:rsidRDefault="0021177F"/>
        </w:tc>
        <w:tc>
          <w:tcPr>
            <w:tcW w:w="1001" w:type="dxa"/>
            <w:tcBorders>
              <w:top w:val="single" w:sz="4" w:space="0" w:color="1F497D"/>
              <w:left w:val="nil"/>
              <w:bottom w:val="single" w:sz="4" w:space="0" w:color="1F497D"/>
              <w:right w:val="nil"/>
            </w:tcBorders>
            <w:shd w:val="clear" w:color="auto" w:fill="00FF00"/>
          </w:tcPr>
          <w:p w14:paraId="7FF82D1A" w14:textId="77777777" w:rsidR="0021177F" w:rsidRDefault="003F6E43">
            <w:pPr>
              <w:jc w:val="both"/>
            </w:pPr>
            <w:r>
              <w:rPr>
                <w:rFonts w:ascii="Times New Roman" w:eastAsia="Times New Roman" w:hAnsi="Times New Roman" w:cs="Times New Roman"/>
                <w:i/>
                <w:sz w:val="24"/>
              </w:rPr>
              <w:t>MODELO</w:t>
            </w:r>
          </w:p>
        </w:tc>
        <w:tc>
          <w:tcPr>
            <w:tcW w:w="3935" w:type="dxa"/>
            <w:tcBorders>
              <w:top w:val="single" w:sz="4" w:space="0" w:color="1F497D"/>
              <w:left w:val="nil"/>
              <w:bottom w:val="single" w:sz="4" w:space="0" w:color="1F497D"/>
              <w:right w:val="single" w:sz="4" w:space="0" w:color="1F497D"/>
            </w:tcBorders>
            <w:shd w:val="clear" w:color="auto" w:fill="FFFFCC"/>
          </w:tcPr>
          <w:p w14:paraId="6EE745EA" w14:textId="77777777" w:rsidR="0021177F" w:rsidRDefault="003F6E43">
            <w:r>
              <w:rPr>
                <w:rFonts w:ascii="Times New Roman" w:eastAsia="Times New Roman" w:hAnsi="Times New Roman" w:cs="Times New Roman"/>
                <w:i/>
                <w:sz w:val="24"/>
              </w:rPr>
              <w:t xml:space="preserve"> </w:t>
            </w:r>
          </w:p>
        </w:tc>
      </w:tr>
    </w:tbl>
    <w:p w14:paraId="672D6AAD" w14:textId="77777777" w:rsidR="0021177F" w:rsidRDefault="003F6E43">
      <w:pPr>
        <w:spacing w:after="276"/>
        <w:ind w:left="55"/>
        <w:jc w:val="center"/>
      </w:pPr>
      <w:r>
        <w:rPr>
          <w:rFonts w:ascii="Times New Roman" w:eastAsia="Times New Roman" w:hAnsi="Times New Roman" w:cs="Times New Roman"/>
          <w:b/>
          <w:sz w:val="24"/>
        </w:rPr>
        <w:t xml:space="preserve"> </w:t>
      </w:r>
    </w:p>
    <w:p w14:paraId="54626861" w14:textId="77777777" w:rsidR="0021177F" w:rsidRDefault="003F6E43">
      <w:pPr>
        <w:spacing w:after="112"/>
        <w:ind w:left="137" w:hanging="10"/>
      </w:pPr>
      <w:r>
        <w:rPr>
          <w:rFonts w:ascii="Times New Roman" w:eastAsia="Times New Roman" w:hAnsi="Times New Roman" w:cs="Times New Roman"/>
          <w:b/>
          <w:sz w:val="24"/>
        </w:rPr>
        <w:t xml:space="preserve">CONTRATO DE TRANSFERÊNCIA DE TECNOLOGIA NÃO PATENTEADA. </w:t>
      </w:r>
    </w:p>
    <w:p w14:paraId="5E4B42E7" w14:textId="77777777" w:rsidR="0021177F" w:rsidRDefault="003F6E43">
      <w:pPr>
        <w:pStyle w:val="Ttulo1"/>
        <w:spacing w:after="273"/>
        <w:ind w:left="137"/>
      </w:pPr>
      <w:r>
        <w:t xml:space="preserve">NÃO PATENTEÁVEL OU DE </w:t>
      </w:r>
      <w:r>
        <w:rPr>
          <w:i/>
        </w:rPr>
        <w:t>KNOW-HOW</w:t>
      </w:r>
      <w:r>
        <w:t xml:space="preserve"> </w:t>
      </w:r>
    </w:p>
    <w:p w14:paraId="085286D1" w14:textId="77777777" w:rsidR="0021177F" w:rsidRDefault="003F6E43">
      <w:pPr>
        <w:spacing w:after="274"/>
        <w:ind w:left="142"/>
      </w:pPr>
      <w:r>
        <w:rPr>
          <w:rFonts w:ascii="Times New Roman" w:eastAsia="Times New Roman" w:hAnsi="Times New Roman" w:cs="Times New Roman"/>
          <w:b/>
          <w:sz w:val="24"/>
        </w:rPr>
        <w:t xml:space="preserve"> </w:t>
      </w:r>
    </w:p>
    <w:p w14:paraId="610AACCE" w14:textId="77777777" w:rsidR="0021177F" w:rsidRDefault="003F6E43">
      <w:pPr>
        <w:spacing w:after="27" w:line="249" w:lineRule="auto"/>
        <w:ind w:left="2982" w:right="133" w:hanging="10"/>
        <w:jc w:val="both"/>
      </w:pPr>
      <w:r>
        <w:rPr>
          <w:rFonts w:ascii="Times New Roman" w:eastAsia="Times New Roman" w:hAnsi="Times New Roman" w:cs="Times New Roman"/>
          <w:b/>
          <w:sz w:val="24"/>
        </w:rPr>
        <w:t xml:space="preserve">TERMO DE CONTRATO </w:t>
      </w:r>
      <w:r>
        <w:rPr>
          <w:rFonts w:ascii="Times New Roman" w:eastAsia="Times New Roman" w:hAnsi="Times New Roman" w:cs="Times New Roman"/>
          <w:sz w:val="24"/>
        </w:rPr>
        <w:t xml:space="preserve">DE TRANSFERÊNCIA DE TECNOLOGIA NÃO PATENTEADA, NÃO </w:t>
      </w:r>
    </w:p>
    <w:p w14:paraId="71945378" w14:textId="77777777" w:rsidR="0021177F" w:rsidRDefault="003F6E43">
      <w:pPr>
        <w:spacing w:after="27" w:line="249" w:lineRule="auto"/>
        <w:ind w:left="2982" w:right="133" w:hanging="10"/>
        <w:jc w:val="both"/>
      </w:pPr>
      <w:r>
        <w:rPr>
          <w:rFonts w:ascii="Times New Roman" w:eastAsia="Times New Roman" w:hAnsi="Times New Roman" w:cs="Times New Roman"/>
          <w:sz w:val="24"/>
        </w:rPr>
        <w:t xml:space="preserve">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QUE </w:t>
      </w:r>
    </w:p>
    <w:p w14:paraId="62530D5D" w14:textId="77777777" w:rsidR="0021177F" w:rsidRDefault="003F6E43">
      <w:pPr>
        <w:spacing w:after="0" w:line="274" w:lineRule="auto"/>
        <w:ind w:left="2972" w:right="142"/>
        <w:jc w:val="both"/>
      </w:pPr>
      <w:r>
        <w:rPr>
          <w:rFonts w:ascii="Times New Roman" w:eastAsia="Times New Roman" w:hAnsi="Times New Roman" w:cs="Times New Roman"/>
          <w:sz w:val="24"/>
        </w:rPr>
        <w:t xml:space="preserve">FAZEM ENTRE SI O(A)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E O(A)</w:t>
      </w:r>
      <w:r>
        <w:rPr>
          <w:rFonts w:ascii="Times New Roman" w:eastAsia="Times New Roman" w:hAnsi="Times New Roman" w:cs="Times New Roman"/>
          <w:color w:val="FF0000"/>
          <w:sz w:val="24"/>
        </w:rPr>
        <w:t>..............................................</w:t>
      </w:r>
      <w:r>
        <w:rPr>
          <w:rFonts w:ascii="Times New Roman" w:eastAsia="Times New Roman" w:hAnsi="Times New Roman" w:cs="Times New Roman"/>
          <w:color w:val="0070C0"/>
          <w:sz w:val="24"/>
        </w:rPr>
        <w:t xml:space="preserve">COM A INTERVENIÊNCIA DA...............(NOMEAR A FUNDAÇÃO DE APOIO. </w:t>
      </w:r>
    </w:p>
    <w:p w14:paraId="2734A2D8" w14:textId="77777777" w:rsidR="0021177F" w:rsidRDefault="003F6E43">
      <w:pPr>
        <w:spacing w:after="16"/>
        <w:ind w:left="2972"/>
      </w:pPr>
      <w:r>
        <w:rPr>
          <w:rFonts w:ascii="Times New Roman" w:eastAsia="Times New Roman" w:hAnsi="Times New Roman" w:cs="Times New Roman"/>
          <w:sz w:val="24"/>
        </w:rPr>
        <w:t xml:space="preserve"> </w:t>
      </w:r>
    </w:p>
    <w:p w14:paraId="29580E30" w14:textId="77777777" w:rsidR="0021177F" w:rsidRDefault="003F6E43">
      <w:pPr>
        <w:spacing w:after="0"/>
        <w:ind w:left="2972"/>
      </w:pPr>
      <w:r>
        <w:rPr>
          <w:rFonts w:ascii="Times New Roman" w:eastAsia="Times New Roman" w:hAnsi="Times New Roman" w:cs="Times New Roman"/>
          <w:sz w:val="24"/>
        </w:rPr>
        <w:t xml:space="preserve"> </w:t>
      </w:r>
    </w:p>
    <w:p w14:paraId="3225197C" w14:textId="77777777" w:rsidR="0021177F" w:rsidRDefault="003F6E43">
      <w:pPr>
        <w:spacing w:after="19"/>
        <w:ind w:right="5903"/>
        <w:jc w:val="right"/>
      </w:pPr>
      <w:r>
        <w:rPr>
          <w:rFonts w:ascii="Times New Roman" w:eastAsia="Times New Roman" w:hAnsi="Times New Roman" w:cs="Times New Roman"/>
          <w:sz w:val="24"/>
        </w:rPr>
        <w:t xml:space="preserve"> </w:t>
      </w:r>
    </w:p>
    <w:p w14:paraId="544F7FEA" w14:textId="77777777" w:rsidR="0021177F" w:rsidRDefault="003F6E43">
      <w:pPr>
        <w:spacing w:after="16"/>
        <w:ind w:right="5903"/>
        <w:jc w:val="right"/>
      </w:pPr>
      <w:r>
        <w:rPr>
          <w:rFonts w:ascii="Times New Roman" w:eastAsia="Times New Roman" w:hAnsi="Times New Roman" w:cs="Times New Roman"/>
          <w:sz w:val="24"/>
        </w:rPr>
        <w:lastRenderedPageBreak/>
        <w:t xml:space="preserve"> </w:t>
      </w:r>
    </w:p>
    <w:p w14:paraId="08EB13FF" w14:textId="77777777" w:rsidR="0021177F" w:rsidRDefault="003F6E43">
      <w:pPr>
        <w:spacing w:after="0"/>
        <w:ind w:right="5903"/>
        <w:jc w:val="right"/>
      </w:pPr>
      <w:r>
        <w:rPr>
          <w:rFonts w:ascii="Times New Roman" w:eastAsia="Times New Roman" w:hAnsi="Times New Roman" w:cs="Times New Roman"/>
          <w:sz w:val="24"/>
        </w:rPr>
        <w:t xml:space="preserve"> </w:t>
      </w:r>
    </w:p>
    <w:tbl>
      <w:tblPr>
        <w:tblStyle w:val="TableGrid"/>
        <w:tblW w:w="8884" w:type="dxa"/>
        <w:tblInd w:w="16" w:type="dxa"/>
        <w:tblCellMar>
          <w:top w:w="32" w:type="dxa"/>
          <w:left w:w="29" w:type="dxa"/>
        </w:tblCellMar>
        <w:tblLook w:val="04A0" w:firstRow="1" w:lastRow="0" w:firstColumn="1" w:lastColumn="0" w:noHBand="0" w:noVBand="1"/>
      </w:tblPr>
      <w:tblGrid>
        <w:gridCol w:w="64"/>
        <w:gridCol w:w="8740"/>
        <w:gridCol w:w="80"/>
      </w:tblGrid>
      <w:tr w:rsidR="0021177F" w14:paraId="5703AAFA" w14:textId="77777777">
        <w:trPr>
          <w:trHeight w:val="7146"/>
        </w:trPr>
        <w:tc>
          <w:tcPr>
            <w:tcW w:w="8884" w:type="dxa"/>
            <w:gridSpan w:val="3"/>
            <w:tcBorders>
              <w:top w:val="single" w:sz="4" w:space="0" w:color="1F497D"/>
              <w:left w:val="single" w:sz="4" w:space="0" w:color="1F497D"/>
              <w:bottom w:val="single" w:sz="4" w:space="0" w:color="000000"/>
              <w:right w:val="single" w:sz="4" w:space="0" w:color="1F497D"/>
            </w:tcBorders>
            <w:shd w:val="clear" w:color="auto" w:fill="FFFFCC"/>
          </w:tcPr>
          <w:p w14:paraId="3D6AC4E6" w14:textId="77777777" w:rsidR="0021177F" w:rsidRDefault="003F6E43">
            <w:pPr>
              <w:spacing w:after="105"/>
              <w:ind w:left="97"/>
            </w:pPr>
            <w:r>
              <w:rPr>
                <w:rFonts w:ascii="Times New Roman" w:eastAsia="Times New Roman" w:hAnsi="Times New Roman" w:cs="Times New Roman"/>
                <w:sz w:val="24"/>
              </w:rPr>
              <w:t xml:space="preserve"> </w:t>
            </w:r>
          </w:p>
          <w:p w14:paraId="44108C4A" w14:textId="77777777" w:rsidR="0021177F" w:rsidRDefault="003F6E43">
            <w:pPr>
              <w:spacing w:after="138"/>
              <w:ind w:left="97"/>
            </w:pPr>
            <w:r>
              <w:rPr>
                <w:i/>
                <w:sz w:val="20"/>
              </w:rPr>
              <w:t xml:space="preserve">CONSIDERAÇÕES GERAIS: </w:t>
            </w:r>
          </w:p>
          <w:p w14:paraId="49E2B977" w14:textId="77777777" w:rsidR="0021177F" w:rsidRDefault="003F6E43">
            <w:pPr>
              <w:numPr>
                <w:ilvl w:val="0"/>
                <w:numId w:val="19"/>
              </w:numPr>
              <w:spacing w:after="121" w:line="277" w:lineRule="auto"/>
              <w:ind w:right="109"/>
              <w:jc w:val="both"/>
            </w:pPr>
            <w:r>
              <w:rPr>
                <w:sz w:val="20"/>
              </w:rPr>
              <w:t xml:space="preserve">- Contrato de Transferência de Tecnologia não patenteada, não patenteável ou de </w:t>
            </w:r>
            <w:r>
              <w:rPr>
                <w:i/>
                <w:sz w:val="20"/>
              </w:rPr>
              <w:t>Know-How</w:t>
            </w:r>
            <w:r>
              <w:rPr>
                <w:sz w:val="20"/>
              </w:rPr>
              <w:t xml:space="preserve">  é o instrumento jurídico que estipula as condições para a aquisição de conhecimentos e de técnicas exclusivas não amparadas por direitos de propriedade industrial, depositados ou concedidos no Brasil, mais comumente designado por </w:t>
            </w:r>
            <w:r>
              <w:rPr>
                <w:i/>
                <w:sz w:val="20"/>
              </w:rPr>
              <w:t>KNOW-HOW</w:t>
            </w:r>
            <w:r>
              <w:rPr>
                <w:sz w:val="20"/>
              </w:rPr>
              <w:t xml:space="preserve">. O contrato deve compreender o conjunto de informações e dados técnicos que permitam a fabricação dos produtos e/ou processos. Incluem-se também nesta categoria os contratos de licença de uso de programas de computador, software, desde que prevista a abertura do código fonte (art. 11 da Lei nº 9.609/98). Fonte: sítio eletrônico do INPI. </w:t>
            </w:r>
          </w:p>
          <w:p w14:paraId="19F1E81E" w14:textId="77777777" w:rsidR="0021177F" w:rsidRDefault="003F6E43">
            <w:pPr>
              <w:numPr>
                <w:ilvl w:val="0"/>
                <w:numId w:val="19"/>
              </w:numPr>
              <w:spacing w:after="120" w:line="277" w:lineRule="auto"/>
              <w:ind w:right="109"/>
              <w:jc w:val="both"/>
            </w:pPr>
            <w:r>
              <w:rPr>
                <w:sz w:val="20"/>
              </w:rPr>
              <w:t xml:space="preserve">- Tecnologia: trata-se de um bem imaterial patrimonial, é o conhecimento de um processo (know-how) que se pode utilizar na produção de um bem e que apresenta valor de mercado. (GONÇALVES, Carlos Roberto. Direito Civil Brasileiro, vol. 3: contratos e atos unilaterais. 9ª ed. São Paulo: Saraiva, 2012, p.709) </w:t>
            </w:r>
          </w:p>
          <w:p w14:paraId="7062913A" w14:textId="77777777" w:rsidR="0021177F" w:rsidRDefault="003F6E43">
            <w:pPr>
              <w:spacing w:after="120" w:line="277" w:lineRule="auto"/>
              <w:ind w:left="97" w:right="111"/>
              <w:jc w:val="both"/>
            </w:pPr>
            <w:r>
              <w:rPr>
                <w:sz w:val="20"/>
              </w:rPr>
              <w:t xml:space="preserve">2.1 A tecnologia envolve conhecimentos técnicos e científicos em seus diferentes campos, os quais são aplicáveis de forma prática a um determinado ramo de atividade para a obtenção de um bem corpóreo. (...) O conceito de tecnologia está diretamente ligado ao saber como(know-how) proceder no campo da produção industrial. (DI BLASI, Gabriel. A Propriedade Industrial. 2ª edição. Rio de Janeiro: Forense, 2005.p.33/34) </w:t>
            </w:r>
          </w:p>
          <w:p w14:paraId="106A3F1B" w14:textId="77777777" w:rsidR="0021177F" w:rsidRDefault="003F6E43">
            <w:pPr>
              <w:numPr>
                <w:ilvl w:val="0"/>
                <w:numId w:val="19"/>
              </w:numPr>
              <w:ind w:right="109"/>
              <w:jc w:val="both"/>
            </w:pPr>
            <w:r>
              <w:rPr>
                <w:sz w:val="20"/>
              </w:rPr>
              <w:t xml:space="preserve">- O registro dos contratos de transferência de tecnologia não patenteada, não patenteável ou de </w:t>
            </w:r>
            <w:proofErr w:type="spellStart"/>
            <w:r>
              <w:rPr>
                <w:sz w:val="20"/>
              </w:rPr>
              <w:t>KnowHow</w:t>
            </w:r>
            <w:proofErr w:type="spellEnd"/>
            <w:r>
              <w:rPr>
                <w:sz w:val="20"/>
              </w:rPr>
              <w:t xml:space="preserve"> no INPI é condição essencial para: (i) produzir efeitos perante terceiros; (</w:t>
            </w:r>
            <w:proofErr w:type="spellStart"/>
            <w:r>
              <w:rPr>
                <w:sz w:val="20"/>
              </w:rPr>
              <w:t>ii</w:t>
            </w:r>
            <w:proofErr w:type="spellEnd"/>
            <w:r>
              <w:rPr>
                <w:sz w:val="20"/>
              </w:rPr>
              <w:t>) permitir dedutibilidade fiscal, quando for o caso, para a empresa receptora da tecnologia das importâncias pagas a título de royalties e assistência técnica; e (</w:t>
            </w:r>
            <w:proofErr w:type="spellStart"/>
            <w:r>
              <w:rPr>
                <w:sz w:val="20"/>
              </w:rPr>
              <w:t>iii</w:t>
            </w:r>
            <w:proofErr w:type="spellEnd"/>
            <w:r>
              <w:rPr>
                <w:sz w:val="20"/>
              </w:rPr>
              <w:t xml:space="preserve">) legitimar remessas de divisas ao exterior como pagamento pela tecnologia negociada. Para que produza esse último efeito, é ainda exigido o registro no Banco Central, nos termos da Resolução nº 3.844/2010. </w:t>
            </w:r>
          </w:p>
        </w:tc>
      </w:tr>
      <w:tr w:rsidR="0021177F" w14:paraId="4FDDD882" w14:textId="77777777">
        <w:trPr>
          <w:trHeight w:val="131"/>
        </w:trPr>
        <w:tc>
          <w:tcPr>
            <w:tcW w:w="8884" w:type="dxa"/>
            <w:gridSpan w:val="3"/>
            <w:tcBorders>
              <w:top w:val="single" w:sz="4" w:space="0" w:color="000000"/>
              <w:left w:val="single" w:sz="4" w:space="0" w:color="000000"/>
              <w:bottom w:val="nil"/>
              <w:right w:val="single" w:sz="4" w:space="0" w:color="000000"/>
            </w:tcBorders>
            <w:shd w:val="clear" w:color="auto" w:fill="FFFF99"/>
          </w:tcPr>
          <w:p w14:paraId="42C30D31" w14:textId="77777777" w:rsidR="0021177F" w:rsidRDefault="0021177F"/>
        </w:tc>
      </w:tr>
      <w:tr w:rsidR="0021177F" w14:paraId="4DCB5A5C" w14:textId="77777777">
        <w:trPr>
          <w:trHeight w:val="4696"/>
        </w:trPr>
        <w:tc>
          <w:tcPr>
            <w:tcW w:w="64" w:type="dxa"/>
            <w:tcBorders>
              <w:top w:val="nil"/>
              <w:left w:val="single" w:sz="4" w:space="0" w:color="000000"/>
              <w:bottom w:val="single" w:sz="4" w:space="0" w:color="000000"/>
              <w:right w:val="nil"/>
            </w:tcBorders>
            <w:shd w:val="clear" w:color="auto" w:fill="FFFF99"/>
          </w:tcPr>
          <w:p w14:paraId="0CC7C68D" w14:textId="77777777" w:rsidR="0021177F" w:rsidRDefault="0021177F"/>
        </w:tc>
        <w:tc>
          <w:tcPr>
            <w:tcW w:w="8740" w:type="dxa"/>
            <w:tcBorders>
              <w:top w:val="nil"/>
              <w:left w:val="nil"/>
              <w:bottom w:val="single" w:sz="4" w:space="0" w:color="000000"/>
              <w:right w:val="nil"/>
            </w:tcBorders>
            <w:shd w:val="clear" w:color="auto" w:fill="FFFFCC"/>
          </w:tcPr>
          <w:p w14:paraId="6718C219" w14:textId="77777777" w:rsidR="0021177F" w:rsidRDefault="003F6E43">
            <w:pPr>
              <w:spacing w:after="138"/>
            </w:pPr>
            <w:r>
              <w:rPr>
                <w:i/>
                <w:sz w:val="20"/>
              </w:rPr>
              <w:t>NOTA EXPLICATIVA:</w:t>
            </w:r>
            <w:r>
              <w:rPr>
                <w:sz w:val="20"/>
              </w:rPr>
              <w:t xml:space="preserve"> Para os efeitos deste contrato, considera-se:   </w:t>
            </w:r>
          </w:p>
          <w:p w14:paraId="3BDB1FBC" w14:textId="77777777" w:rsidR="0021177F" w:rsidRDefault="003F6E43">
            <w:pPr>
              <w:spacing w:after="120" w:line="277" w:lineRule="auto"/>
              <w:ind w:right="30"/>
              <w:jc w:val="both"/>
            </w:pPr>
            <w:r>
              <w:rPr>
                <w:sz w:val="20"/>
              </w:rPr>
              <w:t xml:space="preserve">CONTRATANTE: empresa (entidade constituída sob qualquer forma jurídica para exploração de uma atividade econômica) ou entidade de natureza pública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 signatária do contrato com a ICT pública; </w:t>
            </w:r>
          </w:p>
          <w:p w14:paraId="605D434A" w14:textId="77777777" w:rsidR="0021177F" w:rsidRDefault="003F6E43">
            <w:pPr>
              <w:spacing w:after="121" w:line="277" w:lineRule="auto"/>
              <w:jc w:val="both"/>
            </w:pPr>
            <w:r>
              <w:rPr>
                <w:sz w:val="20"/>
              </w:rPr>
              <w:t xml:space="preserve">CONTRATADA: Instituição Científica, Tecnológica e de Inovação (ICT): órgão ou entidade da administração pública direta ou indireta (inciso V do art. 2º da Lei nº 10973/04); </w:t>
            </w:r>
          </w:p>
          <w:p w14:paraId="74EB5F79" w14:textId="77777777" w:rsidR="0021177F" w:rsidRDefault="003F6E43">
            <w:pPr>
              <w:spacing w:after="120" w:line="277" w:lineRule="auto"/>
              <w:ind w:right="29"/>
              <w:jc w:val="both"/>
            </w:pPr>
            <w:r>
              <w:rPr>
                <w:sz w:val="20"/>
              </w:rPr>
              <w:t xml:space="preserve">FUNDAÇÃO DE APOIO: fundação criada com a finalidade de dar apoio a projetos de pesquisa, ensino e extensão, projetos de desenvolvimento institucional, científico, tecnológico e projetos de estímulo à inovação de interesse das </w:t>
            </w:r>
            <w:proofErr w:type="spellStart"/>
            <w:r>
              <w:rPr>
                <w:sz w:val="20"/>
              </w:rPr>
              <w:t>ICTs</w:t>
            </w:r>
            <w:proofErr w:type="spellEnd"/>
            <w:r>
              <w:rPr>
                <w:sz w:val="20"/>
              </w:rPr>
              <w:t>, registrada e credenciada no Ministério da Educação e no Ministério da Ciência, Tecnologia e Inovação, nos termos da</w:t>
            </w:r>
            <w:hyperlink r:id="rId5">
              <w:r>
                <w:rPr>
                  <w:sz w:val="20"/>
                </w:rPr>
                <w:t xml:space="preserve"> </w:t>
              </w:r>
            </w:hyperlink>
            <w:hyperlink r:id="rId6">
              <w:r>
                <w:rPr>
                  <w:sz w:val="20"/>
                </w:rPr>
                <w:t>Lei nº</w:t>
              </w:r>
            </w:hyperlink>
            <w:hyperlink r:id="rId7">
              <w:r>
                <w:rPr>
                  <w:sz w:val="20"/>
                </w:rPr>
                <w:t xml:space="preserve"> </w:t>
              </w:r>
            </w:hyperlink>
            <w:hyperlink r:id="rId8">
              <w:r>
                <w:rPr>
                  <w:sz w:val="20"/>
                </w:rPr>
                <w:t>8.958, de 20 de dezembro de 1994,</w:t>
              </w:r>
            </w:hyperlink>
            <w:r>
              <w:rPr>
                <w:sz w:val="20"/>
              </w:rPr>
              <w:t xml:space="preserve"> e das demais legislações pertinentes nas esferas estadual, distrital e municipal(inciso VII do art. 2º da Lei nº 10.973/04); </w:t>
            </w:r>
          </w:p>
          <w:p w14:paraId="04BA8CE3" w14:textId="77777777" w:rsidR="0021177F" w:rsidRDefault="003F6E43">
            <w:pPr>
              <w:jc w:val="both"/>
            </w:pPr>
            <w:r>
              <w:rPr>
                <w:sz w:val="20"/>
              </w:rPr>
              <w:t>PARTES: quando em conjunto a Contratada e a Contratante,  incluindo-se, em hipóteses específicas, a Fundação de Apoio.</w:t>
            </w:r>
            <w:r>
              <w:rPr>
                <w:rFonts w:ascii="Times New Roman" w:eastAsia="Times New Roman" w:hAnsi="Times New Roman" w:cs="Times New Roman"/>
                <w:sz w:val="24"/>
              </w:rPr>
              <w:t xml:space="preserve">  </w:t>
            </w:r>
          </w:p>
        </w:tc>
        <w:tc>
          <w:tcPr>
            <w:tcW w:w="80" w:type="dxa"/>
            <w:tcBorders>
              <w:top w:val="nil"/>
              <w:left w:val="nil"/>
              <w:bottom w:val="single" w:sz="4" w:space="0" w:color="000000"/>
              <w:right w:val="single" w:sz="4" w:space="0" w:color="000000"/>
            </w:tcBorders>
            <w:shd w:val="clear" w:color="auto" w:fill="FFFF99"/>
          </w:tcPr>
          <w:p w14:paraId="03BB918C" w14:textId="77777777" w:rsidR="0021177F" w:rsidRDefault="0021177F"/>
        </w:tc>
      </w:tr>
    </w:tbl>
    <w:p w14:paraId="0D566599" w14:textId="77777777" w:rsidR="0021177F" w:rsidRDefault="003F6E43">
      <w:pPr>
        <w:spacing w:after="0"/>
        <w:ind w:left="142"/>
      </w:pPr>
      <w:r>
        <w:rPr>
          <w:rFonts w:ascii="Times New Roman" w:eastAsia="Times New Roman" w:hAnsi="Times New Roman" w:cs="Times New Roman"/>
          <w:sz w:val="24"/>
        </w:rPr>
        <w:t xml:space="preserve"> </w:t>
      </w:r>
    </w:p>
    <w:p w14:paraId="468460D2" w14:textId="77777777" w:rsidR="0021177F" w:rsidRDefault="003F6E43">
      <w:pPr>
        <w:spacing w:after="191" w:line="357" w:lineRule="auto"/>
        <w:ind w:left="10" w:hanging="10"/>
        <w:jc w:val="both"/>
      </w:pPr>
      <w:r>
        <w:rPr>
          <w:rFonts w:ascii="Times New Roman" w:eastAsia="Times New Roman" w:hAnsi="Times New Roman" w:cs="Times New Roman"/>
          <w:sz w:val="24"/>
        </w:rPr>
        <w:lastRenderedPageBreak/>
        <w:t>A ................(nome por extenso da Autarquia/Fundação/ICT pública contratada), por intermédio do(a)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(órgão/unidade da contratada, conforme sua estrutura organizacional), com sede no(a) ....................................................., na cidade de </w:t>
      </w:r>
      <w:r>
        <w:rPr>
          <w:rFonts w:ascii="Times New Roman" w:eastAsia="Times New Roman" w:hAnsi="Times New Roman" w:cs="Times New Roman"/>
          <w:color w:val="FF0000"/>
          <w:sz w:val="24"/>
        </w:rPr>
        <w:t>.</w:t>
      </w:r>
      <w:r>
        <w:rPr>
          <w:rFonts w:ascii="Times New Roman" w:eastAsia="Times New Roman" w:hAnsi="Times New Roman" w:cs="Times New Roman"/>
          <w:sz w:val="24"/>
        </w:rPr>
        <w:t>..................................... /Estado ..., inscrito(a) no CNPJ sob o nº ................................, neste ato representado(a) pelo(a) .........................(</w:t>
      </w:r>
      <w:r>
        <w:rPr>
          <w:rFonts w:ascii="Times New Roman" w:eastAsia="Times New Roman" w:hAnsi="Times New Roman" w:cs="Times New Roman"/>
          <w:i/>
          <w:sz w:val="24"/>
        </w:rPr>
        <w:t>cargo e nome</w:t>
      </w:r>
      <w:r>
        <w:rPr>
          <w:rFonts w:ascii="Times New Roman" w:eastAsia="Times New Roman" w:hAnsi="Times New Roman" w:cs="Times New Roman"/>
          <w:sz w:val="24"/>
        </w:rPr>
        <w:t xml:space="preserve">), nomeado(a) pela Portaria nº </w:t>
      </w:r>
      <w:r>
        <w:rPr>
          <w:rFonts w:ascii="Times New Roman" w:eastAsia="Times New Roman" w:hAnsi="Times New Roman" w:cs="Times New Roman"/>
          <w:color w:val="FF0000"/>
          <w:sz w:val="24"/>
        </w:rPr>
        <w:t>.</w:t>
      </w:r>
      <w:r>
        <w:rPr>
          <w:rFonts w:ascii="Times New Roman" w:eastAsia="Times New Roman" w:hAnsi="Times New Roman" w:cs="Times New Roman"/>
          <w:sz w:val="24"/>
        </w:rPr>
        <w:t>....</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de ...... de ..................... de 20..., publicada no </w:t>
      </w:r>
      <w:r>
        <w:rPr>
          <w:rFonts w:ascii="Times New Roman" w:eastAsia="Times New Roman" w:hAnsi="Times New Roman" w:cs="Times New Roman"/>
          <w:i/>
          <w:sz w:val="24"/>
        </w:rPr>
        <w:t>DOU</w:t>
      </w:r>
      <w:r>
        <w:rPr>
          <w:rFonts w:ascii="Times New Roman" w:eastAsia="Times New Roman" w:hAnsi="Times New Roman" w:cs="Times New Roman"/>
          <w:sz w:val="24"/>
        </w:rPr>
        <w:t xml:space="preserve"> de ..... de ............... de ..........., inscrito(a) no CPF nº ...................., portador(a) da Carteira de Identidade nº ...................................., doravante designada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r>
        <w:rPr>
          <w:rFonts w:ascii="Times New Roman" w:eastAsia="Times New Roman" w:hAnsi="Times New Roman" w:cs="Times New Roman"/>
          <w:i/>
          <w:sz w:val="24"/>
        </w:rPr>
        <w:t>sigla da instituição pública</w:t>
      </w:r>
      <w:r>
        <w:rPr>
          <w:rFonts w:ascii="Times New Roman" w:eastAsia="Times New Roman" w:hAnsi="Times New Roman" w:cs="Times New Roman"/>
          <w:sz w:val="24"/>
        </w:rPr>
        <w:t xml:space="preserve">), e de outro lado, a .......... </w:t>
      </w:r>
      <w:r>
        <w:rPr>
          <w:rFonts w:ascii="Times New Roman" w:eastAsia="Times New Roman" w:hAnsi="Times New Roman" w:cs="Times New Roman"/>
          <w:i/>
          <w:sz w:val="24"/>
        </w:rPr>
        <w:t>(nome da empresa contratante por extenso)</w:t>
      </w:r>
      <w:r>
        <w:rPr>
          <w:rFonts w:ascii="Times New Roman" w:eastAsia="Times New Roman" w:hAnsi="Times New Roman" w:cs="Times New Roman"/>
          <w:sz w:val="24"/>
        </w:rPr>
        <w:t>, com sede no(a)........... (</w:t>
      </w:r>
      <w:r>
        <w:rPr>
          <w:rFonts w:ascii="Times New Roman" w:eastAsia="Times New Roman" w:hAnsi="Times New Roman" w:cs="Times New Roman"/>
          <w:i/>
          <w:sz w:val="24"/>
        </w:rPr>
        <w:t>endereço completo</w:t>
      </w:r>
      <w:r>
        <w:rPr>
          <w:rFonts w:ascii="Times New Roman" w:eastAsia="Times New Roman" w:hAnsi="Times New Roman" w:cs="Times New Roman"/>
          <w:sz w:val="24"/>
        </w:rPr>
        <w:t xml:space="preserve">), bairro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cidade/estado..........., CEP..............., inscrita no CNPJ/MF sob nº.................., representada neste ato por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(cargo, nome e qualificação do representante legal),  inscrito no CPF sob o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neste ato doravante designada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a </w:t>
      </w:r>
      <w:r>
        <w:rPr>
          <w:rFonts w:ascii="Times New Roman" w:eastAsia="Times New Roman" w:hAnsi="Times New Roman" w:cs="Times New Roman"/>
          <w:color w:val="0070C0"/>
          <w:sz w:val="24"/>
        </w:rPr>
        <w:t>........(caso prevista a participação de FUNDAÇÃO DE APOIO vinculada à ICT, a entidade deverá ser nomeada e  qualificada, indicando-se o seu representante legal), doravante denominada Interveniente ou Fundação de Apoio</w:t>
      </w:r>
      <w:r>
        <w:rPr>
          <w:rFonts w:ascii="Times New Roman" w:eastAsia="Times New Roman" w:hAnsi="Times New Roman" w:cs="Times New Roman"/>
          <w:sz w:val="24"/>
        </w:rPr>
        <w:t xml:space="preserve">, e tendo em vista o que consta no Processo Administrativo nº .............................. e em observância às disposições da Lei nº 10.973/2004(Lei de Inovação), com as alterações promovidas pela Lei nº 13.243/2016, do Decreto nº 9.283/2018, da Lei nº 9.279/96(Código de PI), das Leis nº 10.406/02(Código Civil), nº 8.666/93 e nº 8.958, no que couber, RESOLVEM celebrar o presente Contrato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mediante as seguintes cláusulas e condições: </w:t>
      </w:r>
    </w:p>
    <w:p w14:paraId="5F8321A4"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É importante atentar para a necessidade de a parte contratante constituir procurador no Brasil, com poderes de representação judicial e extrajudicial, caso seja domiciliada no exterior, nos termos do art. 217 da Lei de Propriedade Industrial. </w:t>
      </w:r>
    </w:p>
    <w:p w14:paraId="44AE8A1D" w14:textId="77777777" w:rsidR="0021177F" w:rsidRDefault="003F6E43">
      <w:pPr>
        <w:spacing w:after="275"/>
      </w:pPr>
      <w:r>
        <w:rPr>
          <w:rFonts w:ascii="Times New Roman" w:eastAsia="Times New Roman" w:hAnsi="Times New Roman" w:cs="Times New Roman"/>
          <w:sz w:val="24"/>
        </w:rPr>
        <w:t xml:space="preserve"> </w:t>
      </w:r>
    </w:p>
    <w:p w14:paraId="76F545D6" w14:textId="77777777" w:rsidR="0021177F" w:rsidRDefault="003F6E43">
      <w:pPr>
        <w:pStyle w:val="Ttulo1"/>
        <w:ind w:left="137"/>
      </w:pPr>
      <w:r>
        <w:t xml:space="preserve">CLÁUSULA PRIMEIRA – DO OBJETO </w:t>
      </w:r>
    </w:p>
    <w:p w14:paraId="3A8511A3" w14:textId="77777777" w:rsidR="0021177F" w:rsidRDefault="003F6E43">
      <w:pPr>
        <w:spacing w:after="11" w:line="249" w:lineRule="auto"/>
        <w:ind w:left="487" w:right="133" w:hanging="360"/>
        <w:jc w:val="both"/>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sz w:val="24"/>
        </w:rPr>
        <w:t xml:space="preserve">Constitui objeto deste contrato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r>
        <w:rPr>
          <w:rFonts w:ascii="Times New Roman" w:eastAsia="Times New Roman" w:hAnsi="Times New Roman" w:cs="Times New Roman"/>
          <w:color w:val="2F5496"/>
          <w:sz w:val="24"/>
        </w:rPr>
        <w:t>a título oneroso e sem exclusividade</w:t>
      </w:r>
      <w:r>
        <w:rPr>
          <w:rFonts w:ascii="Times New Roman" w:eastAsia="Times New Roman" w:hAnsi="Times New Roman" w:cs="Times New Roman"/>
          <w:sz w:val="24"/>
        </w:rPr>
        <w:t xml:space="preserv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dos direitos para uso, produção, e comercialização de produtos  relacionados a (descrever ou nomear a tecnologia objeto da transferência) ..................., conforme descrito no PLANO DE TRABALHO, parte integrante deste instrumento.  </w:t>
      </w:r>
    </w:p>
    <w:p w14:paraId="1E026D76" w14:textId="77777777" w:rsidR="0021177F" w:rsidRDefault="003F6E43">
      <w:pPr>
        <w:spacing w:after="165" w:line="249" w:lineRule="auto"/>
        <w:ind w:left="487" w:right="133" w:hanging="360"/>
        <w:jc w:val="both"/>
      </w:pPr>
      <w:r>
        <w:rPr>
          <w:rFonts w:ascii="Times New Roman" w:eastAsia="Times New Roman" w:hAnsi="Times New Roman" w:cs="Times New Roman"/>
          <w:b/>
          <w:sz w:val="24"/>
        </w:rPr>
        <w:t>1.2</w:t>
      </w:r>
      <w:r>
        <w:rPr>
          <w:rFonts w:ascii="Arial" w:eastAsia="Arial" w:hAnsi="Arial" w:cs="Arial"/>
          <w:b/>
          <w:sz w:val="24"/>
        </w:rPr>
        <w:t xml:space="preserve"> </w:t>
      </w:r>
      <w:r>
        <w:rPr>
          <w:rFonts w:ascii="Times New Roman" w:eastAsia="Times New Roman" w:hAnsi="Times New Roman" w:cs="Times New Roman"/>
          <w:sz w:val="24"/>
        </w:rPr>
        <w:t xml:space="preserve"> O presente contrato não implica transferência da titularidade dos direitos relativos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que permanecem, para todos os fins, de propriedade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tbl>
      <w:tblPr>
        <w:tblStyle w:val="TableGrid"/>
        <w:tblW w:w="8639" w:type="dxa"/>
        <w:tblInd w:w="146" w:type="dxa"/>
        <w:tblCellMar>
          <w:top w:w="9" w:type="dxa"/>
          <w:bottom w:w="48" w:type="dxa"/>
        </w:tblCellMar>
        <w:tblLook w:val="04A0" w:firstRow="1" w:lastRow="0" w:firstColumn="1" w:lastColumn="0" w:noHBand="0" w:noVBand="1"/>
      </w:tblPr>
      <w:tblGrid>
        <w:gridCol w:w="79"/>
        <w:gridCol w:w="8481"/>
        <w:gridCol w:w="79"/>
      </w:tblGrid>
      <w:tr w:rsidR="0021177F" w14:paraId="29AD9B7D" w14:textId="77777777">
        <w:trPr>
          <w:trHeight w:val="127"/>
        </w:trPr>
        <w:tc>
          <w:tcPr>
            <w:tcW w:w="8639" w:type="dxa"/>
            <w:gridSpan w:val="3"/>
            <w:tcBorders>
              <w:top w:val="single" w:sz="4" w:space="0" w:color="000000"/>
              <w:left w:val="single" w:sz="4" w:space="0" w:color="000000"/>
              <w:bottom w:val="nil"/>
              <w:right w:val="single" w:sz="4" w:space="0" w:color="000000"/>
            </w:tcBorders>
          </w:tcPr>
          <w:p w14:paraId="5E2E1A23" w14:textId="77777777" w:rsidR="0021177F" w:rsidRDefault="0021177F"/>
        </w:tc>
      </w:tr>
      <w:tr w:rsidR="0021177F" w14:paraId="09909366" w14:textId="77777777">
        <w:trPr>
          <w:trHeight w:val="1274"/>
        </w:trPr>
        <w:tc>
          <w:tcPr>
            <w:tcW w:w="79" w:type="dxa"/>
            <w:tcBorders>
              <w:top w:val="nil"/>
              <w:left w:val="single" w:sz="4" w:space="0" w:color="000000"/>
              <w:bottom w:val="single" w:sz="4" w:space="0" w:color="000000"/>
              <w:right w:val="nil"/>
            </w:tcBorders>
          </w:tcPr>
          <w:p w14:paraId="0432DE09" w14:textId="77777777" w:rsidR="0021177F" w:rsidRDefault="0021177F"/>
        </w:tc>
        <w:tc>
          <w:tcPr>
            <w:tcW w:w="8481" w:type="dxa"/>
            <w:tcBorders>
              <w:top w:val="nil"/>
              <w:left w:val="nil"/>
              <w:bottom w:val="single" w:sz="4" w:space="0" w:color="000000"/>
              <w:right w:val="nil"/>
            </w:tcBorders>
            <w:shd w:val="clear" w:color="auto" w:fill="FFFFCC"/>
          </w:tcPr>
          <w:p w14:paraId="2E7CA7A8" w14:textId="77777777" w:rsidR="0021177F" w:rsidRDefault="003F6E43">
            <w:pPr>
              <w:spacing w:line="274" w:lineRule="auto"/>
              <w:ind w:left="29" w:right="28"/>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A atribuição de exclusividade é cláusula optativa nos contratos de tecnologia ou de licenciamento. Recomenda-se cumprir as regras da Política de Inovação da Instituição, bem como fazer consulta prévia ao Núcleo de Inovação</w:t>
            </w:r>
          </w:p>
          <w:p w14:paraId="7F38AE32" w14:textId="77777777" w:rsidR="0021177F" w:rsidRDefault="003F6E43">
            <w:pPr>
              <w:ind w:left="29"/>
            </w:pPr>
            <w:r>
              <w:rPr>
                <w:rFonts w:ascii="Times New Roman" w:eastAsia="Times New Roman" w:hAnsi="Times New Roman" w:cs="Times New Roman"/>
                <w:sz w:val="24"/>
              </w:rPr>
              <w:t xml:space="preserve">Tecnológica - NIT.                  </w:t>
            </w:r>
          </w:p>
        </w:tc>
        <w:tc>
          <w:tcPr>
            <w:tcW w:w="79" w:type="dxa"/>
            <w:tcBorders>
              <w:top w:val="nil"/>
              <w:left w:val="nil"/>
              <w:bottom w:val="single" w:sz="4" w:space="0" w:color="000000"/>
              <w:right w:val="single" w:sz="4" w:space="0" w:color="000000"/>
            </w:tcBorders>
            <w:vAlign w:val="bottom"/>
          </w:tcPr>
          <w:p w14:paraId="3C7FB005" w14:textId="77777777" w:rsidR="0021177F" w:rsidRDefault="003F6E43">
            <w:pPr>
              <w:ind w:left="-29"/>
              <w:jc w:val="both"/>
            </w:pPr>
            <w:r>
              <w:rPr>
                <w:rFonts w:ascii="Times New Roman" w:eastAsia="Times New Roman" w:hAnsi="Times New Roman" w:cs="Times New Roman"/>
                <w:sz w:val="24"/>
              </w:rPr>
              <w:t xml:space="preserve"> </w:t>
            </w:r>
          </w:p>
        </w:tc>
      </w:tr>
    </w:tbl>
    <w:p w14:paraId="0A7372E5" w14:textId="77777777" w:rsidR="0021177F" w:rsidRDefault="003F6E43">
      <w:pPr>
        <w:spacing w:after="156"/>
        <w:ind w:left="142"/>
      </w:pPr>
      <w:r>
        <w:rPr>
          <w:rFonts w:ascii="Times New Roman" w:eastAsia="Times New Roman" w:hAnsi="Times New Roman" w:cs="Times New Roman"/>
          <w:sz w:val="24"/>
        </w:rPr>
        <w:t xml:space="preserve">  </w:t>
      </w:r>
    </w:p>
    <w:p w14:paraId="0A0B6F92" w14:textId="77777777" w:rsidR="0021177F" w:rsidRDefault="003F6E43">
      <w:pPr>
        <w:spacing w:after="159"/>
        <w:ind w:left="142"/>
      </w:pPr>
      <w:r>
        <w:rPr>
          <w:rFonts w:ascii="Times New Roman" w:eastAsia="Times New Roman" w:hAnsi="Times New Roman" w:cs="Times New Roman"/>
          <w:sz w:val="24"/>
        </w:rPr>
        <w:t xml:space="preserve"> </w:t>
      </w:r>
    </w:p>
    <w:p w14:paraId="73C3E63D" w14:textId="77777777" w:rsidR="0021177F" w:rsidRDefault="003F6E43">
      <w:pPr>
        <w:pStyle w:val="Ttulo1"/>
        <w:ind w:left="137"/>
      </w:pPr>
      <w:r>
        <w:t xml:space="preserve">CLÁUSULA SEGUNDA – DOS PRAZOS  </w:t>
      </w:r>
    </w:p>
    <w:p w14:paraId="3D64A6D3"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2.1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terá o prazo máximo de (....) </w:t>
      </w:r>
      <w:r>
        <w:rPr>
          <w:rFonts w:ascii="Times New Roman" w:eastAsia="Times New Roman" w:hAnsi="Times New Roman" w:cs="Times New Roman"/>
          <w:color w:val="0070C0"/>
          <w:sz w:val="24"/>
        </w:rPr>
        <w:t>meses/anos</w:t>
      </w:r>
      <w:r>
        <w:rPr>
          <w:rFonts w:ascii="Times New Roman" w:eastAsia="Times New Roman" w:hAnsi="Times New Roman" w:cs="Times New Roman"/>
          <w:sz w:val="24"/>
        </w:rPr>
        <w:t xml:space="preserve">, a contar da data de assinatura do presente Contrato, para iniciar a exploração comercial relacionada ao objeto contratado.  </w:t>
      </w:r>
    </w:p>
    <w:p w14:paraId="5960BF72" w14:textId="77777777" w:rsidR="0021177F" w:rsidRDefault="003F6E43">
      <w:pPr>
        <w:spacing w:after="194" w:line="357" w:lineRule="auto"/>
        <w:ind w:left="137" w:right="133" w:hanging="10"/>
        <w:jc w:val="both"/>
      </w:pPr>
      <w:r>
        <w:rPr>
          <w:rFonts w:ascii="Times New Roman" w:eastAsia="Times New Roman" w:hAnsi="Times New Roman" w:cs="Times New Roman"/>
          <w:b/>
          <w:sz w:val="24"/>
        </w:rPr>
        <w:t>2.2</w:t>
      </w:r>
      <w:r>
        <w:rPr>
          <w:rFonts w:ascii="Times New Roman" w:eastAsia="Times New Roman" w:hAnsi="Times New Roman" w:cs="Times New Roman"/>
          <w:sz w:val="24"/>
        </w:rPr>
        <w:t xml:space="preserve"> O prazo máximo previsto no subitem 2.1 poderá ser prorrogado, por meio de Termo Aditivo, mediante justificativa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concordância expressa da </w:t>
      </w:r>
      <w:r>
        <w:rPr>
          <w:rFonts w:ascii="Times New Roman" w:eastAsia="Times New Roman" w:hAnsi="Times New Roman" w:cs="Times New Roman"/>
          <w:b/>
          <w:sz w:val="24"/>
        </w:rPr>
        <w:t>CONTRATADA</w:t>
      </w:r>
      <w:r>
        <w:rPr>
          <w:rFonts w:ascii="Times New Roman" w:eastAsia="Times New Roman" w:hAnsi="Times New Roman" w:cs="Times New Roman"/>
          <w:sz w:val="24"/>
        </w:rPr>
        <w:t>, devendo a Contratante manifestar justificadamente seu interesse na prorrogação em</w:t>
      </w:r>
      <w:r>
        <w:rPr>
          <w:rFonts w:ascii="Times New Roman" w:eastAsia="Times New Roman" w:hAnsi="Times New Roman" w:cs="Times New Roman"/>
          <w:b/>
          <w:sz w:val="24"/>
        </w:rPr>
        <w:t xml:space="preserve"> </w:t>
      </w:r>
      <w:r>
        <w:rPr>
          <w:rFonts w:ascii="Times New Roman" w:eastAsia="Times New Roman" w:hAnsi="Times New Roman" w:cs="Times New Roman"/>
          <w:sz w:val="24"/>
        </w:rPr>
        <w:t>até 90 (noventa) dias anteriores ao término do referido prazo.</w:t>
      </w:r>
      <w:r>
        <w:rPr>
          <w:rFonts w:ascii="Times New Roman" w:eastAsia="Times New Roman" w:hAnsi="Times New Roman" w:cs="Times New Roman"/>
          <w:color w:val="FF0000"/>
          <w:sz w:val="24"/>
        </w:rPr>
        <w:t xml:space="preserve"> </w:t>
      </w:r>
    </w:p>
    <w:p w14:paraId="6F9D6D99"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O prazo previsto na cláusula 2.1 e a sua prorrogação (cláusula 2.2) deverão ser objeto de prévia apreciação pelo NIT, por meio de manifestação técnica fundamentada, conforme competências previstas no §1º, incisos IX e X do art. 16, da Lei nº 10.973/2004. </w:t>
      </w:r>
    </w:p>
    <w:p w14:paraId="05828A1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2.3</w:t>
      </w:r>
      <w:r>
        <w:rPr>
          <w:rFonts w:ascii="Times New Roman" w:eastAsia="Times New Roman" w:hAnsi="Times New Roman" w:cs="Times New Roman"/>
          <w:sz w:val="24"/>
        </w:rPr>
        <w:t xml:space="preserve"> A </w:t>
      </w:r>
      <w:r>
        <w:rPr>
          <w:rFonts w:ascii="Times New Roman" w:eastAsia="Times New Roman" w:hAnsi="Times New Roman" w:cs="Times New Roman"/>
          <w:b/>
          <w:sz w:val="24"/>
        </w:rPr>
        <w:t xml:space="preserve">CONTRATANTE </w:t>
      </w:r>
      <w:r>
        <w:rPr>
          <w:rFonts w:ascii="Times New Roman" w:eastAsia="Times New Roman" w:hAnsi="Times New Roman" w:cs="Times New Roman"/>
          <w:sz w:val="24"/>
        </w:rPr>
        <w:t xml:space="preserve">deverá comunicar formalmente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data de início da exploração comercial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respeitado o prazo previsto no item 2.1 </w:t>
      </w:r>
      <w:r>
        <w:rPr>
          <w:rFonts w:ascii="Times New Roman" w:eastAsia="Times New Roman" w:hAnsi="Times New Roman" w:cs="Times New Roman"/>
          <w:i/>
          <w:sz w:val="24"/>
        </w:rPr>
        <w:t>supra</w:t>
      </w:r>
      <w:r>
        <w:rPr>
          <w:rFonts w:ascii="Times New Roman" w:eastAsia="Times New Roman" w:hAnsi="Times New Roman" w:cs="Times New Roman"/>
          <w:sz w:val="24"/>
        </w:rPr>
        <w:t xml:space="preserve">. </w:t>
      </w:r>
    </w:p>
    <w:p w14:paraId="7BF81913" w14:textId="77777777" w:rsidR="0021177F" w:rsidRDefault="003F6E43">
      <w:pPr>
        <w:pStyle w:val="Ttulo1"/>
        <w:ind w:left="137"/>
      </w:pPr>
      <w:r>
        <w:t xml:space="preserve">CLÁUSULA TERCEIRA – DA FISCALIZAÇÃO DO CONTRATO </w:t>
      </w:r>
    </w:p>
    <w:p w14:paraId="77E6D8B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3.1</w:t>
      </w:r>
      <w:r>
        <w:rPr>
          <w:rFonts w:ascii="Times New Roman" w:eastAsia="Times New Roman" w:hAnsi="Times New Roman" w:cs="Times New Roman"/>
          <w:sz w:val="24"/>
        </w:rPr>
        <w:t xml:space="preserve"> A fiscalização do contrato por parte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dar-se-á mediante designação de fiscal em ato próprio. </w:t>
      </w:r>
    </w:p>
    <w:p w14:paraId="6E16187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3.2</w:t>
      </w:r>
      <w:r>
        <w:rPr>
          <w:rFonts w:ascii="Times New Roman" w:eastAsia="Times New Roman" w:hAnsi="Times New Roman" w:cs="Times New Roman"/>
          <w:sz w:val="24"/>
        </w:rPr>
        <w:t xml:space="preserve"> Toda comunicação, instrução, ou reclamação entre as Partes deverá ser feita por escrito, não produzindo qualquer efeito as tratativas, alegações ou instruções verbais. </w:t>
      </w:r>
    </w:p>
    <w:p w14:paraId="60B64C0C" w14:textId="77777777" w:rsidR="0021177F" w:rsidRDefault="003F6E43">
      <w:pPr>
        <w:spacing w:after="192" w:line="257" w:lineRule="auto"/>
        <w:ind w:left="137" w:right="135" w:hanging="10"/>
        <w:jc w:val="both"/>
      </w:pPr>
      <w:r>
        <w:rPr>
          <w:rFonts w:ascii="Times New Roman" w:eastAsia="Times New Roman" w:hAnsi="Times New Roman" w:cs="Times New Roman"/>
          <w:color w:val="0070C0"/>
          <w:sz w:val="24"/>
        </w:rPr>
        <w:t xml:space="preserve">3.3 Em caso de necessidade de substituição do fiscal, esse será indicado pela Parte que o substituiu, por meio de comunicado escrito encaminhado a outra Parte. </w:t>
      </w:r>
    </w:p>
    <w:p w14:paraId="4C90641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A existência de fiscal vincula-se à parte administrativa e formal da avença. As Partes devem acordar a melhor configuração para o contrato, em consonância com as suas respectivas normativas internas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em especial, a Política de Inovação institucional. </w:t>
      </w:r>
    </w:p>
    <w:p w14:paraId="5A5BB5BE" w14:textId="77777777" w:rsidR="0021177F" w:rsidRDefault="003F6E43">
      <w:pPr>
        <w:spacing w:after="156"/>
        <w:ind w:left="142"/>
      </w:pPr>
      <w:r>
        <w:rPr>
          <w:rFonts w:ascii="Times New Roman" w:eastAsia="Times New Roman" w:hAnsi="Times New Roman" w:cs="Times New Roman"/>
          <w:b/>
          <w:sz w:val="24"/>
        </w:rPr>
        <w:t xml:space="preserve"> </w:t>
      </w:r>
    </w:p>
    <w:p w14:paraId="0B582480" w14:textId="77777777" w:rsidR="0021177F" w:rsidRDefault="003F6E43">
      <w:pPr>
        <w:pStyle w:val="Ttulo1"/>
        <w:ind w:left="137"/>
      </w:pPr>
      <w:r>
        <w:t xml:space="preserve">CLÁUSULA QUARTA - DAS OBRIGAÇÕES  </w:t>
      </w:r>
    </w:p>
    <w:p w14:paraId="4F7CFA3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4.1</w:t>
      </w:r>
      <w:r>
        <w:rPr>
          <w:rFonts w:ascii="Times New Roman" w:eastAsia="Times New Roman" w:hAnsi="Times New Roman" w:cs="Times New Roman"/>
          <w:sz w:val="24"/>
        </w:rPr>
        <w:t xml:space="preserve"> São obrigações comuns às Partes: </w:t>
      </w:r>
    </w:p>
    <w:p w14:paraId="08992220" w14:textId="77777777" w:rsidR="0021177F" w:rsidRDefault="003F6E43">
      <w:pPr>
        <w:numPr>
          <w:ilvl w:val="0"/>
          <w:numId w:val="1"/>
        </w:numPr>
        <w:spacing w:after="165" w:line="357" w:lineRule="auto"/>
        <w:ind w:right="133" w:hanging="10"/>
        <w:jc w:val="both"/>
      </w:pPr>
      <w:r>
        <w:rPr>
          <w:rFonts w:ascii="Times New Roman" w:eastAsia="Times New Roman" w:hAnsi="Times New Roman" w:cs="Times New Roman"/>
          <w:b/>
          <w:sz w:val="24"/>
        </w:rPr>
        <w:lastRenderedPageBreak/>
        <w:t>-</w:t>
      </w:r>
      <w:r>
        <w:rPr>
          <w:rFonts w:ascii="Times New Roman" w:eastAsia="Times New Roman" w:hAnsi="Times New Roman" w:cs="Times New Roman"/>
          <w:sz w:val="24"/>
        </w:rPr>
        <w:t xml:space="preserve"> responsabilizarem-se pelo sigilo das informações relacionadas ao objeto do contrato, incluindo seus respectivos empregados/servidores e demais envolvidos que, direta ou indiretamente, a ele tenham acesso, de forma que se garanta a confidencialidade das informações. As informações relativas ao objeto do contrato somente poderão ser reveladas mediante anuência formal da </w:t>
      </w:r>
      <w:r>
        <w:rPr>
          <w:rFonts w:ascii="Times New Roman" w:eastAsia="Times New Roman" w:hAnsi="Times New Roman" w:cs="Times New Roman"/>
          <w:b/>
          <w:sz w:val="24"/>
        </w:rPr>
        <w:t>CONTRATADA(ICT);</w:t>
      </w:r>
      <w:r>
        <w:rPr>
          <w:rFonts w:ascii="Times New Roman" w:eastAsia="Times New Roman" w:hAnsi="Times New Roman" w:cs="Times New Roman"/>
          <w:sz w:val="24"/>
        </w:rPr>
        <w:t xml:space="preserve"> </w:t>
      </w:r>
    </w:p>
    <w:p w14:paraId="75BED3EE" w14:textId="77777777" w:rsidR="0021177F" w:rsidRDefault="003F6E43">
      <w:pPr>
        <w:spacing w:after="123" w:line="249" w:lineRule="auto"/>
        <w:ind w:left="137" w:right="133" w:hanging="10"/>
        <w:jc w:val="both"/>
      </w:pPr>
      <w:r>
        <w:rPr>
          <w:rFonts w:ascii="Times New Roman" w:eastAsia="Times New Roman" w:hAnsi="Times New Roman" w:cs="Times New Roman"/>
          <w:b/>
          <w:sz w:val="24"/>
        </w:rPr>
        <w:t xml:space="preserve">I.1 </w:t>
      </w:r>
      <w:r>
        <w:rPr>
          <w:rFonts w:ascii="Times New Roman" w:eastAsia="Times New Roman" w:hAnsi="Times New Roman" w:cs="Times New Roman"/>
          <w:sz w:val="24"/>
        </w:rPr>
        <w:t xml:space="preserve">- excetuam-se da obrigação de sigilo as informações que: </w:t>
      </w:r>
    </w:p>
    <w:p w14:paraId="34D5350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comprovadamente estiverem em domínio público ou, ainda, que estiverem contidas em patentes publicadas em qualquer país antes da assinatura do presente Contrato; </w:t>
      </w:r>
    </w:p>
    <w:p w14:paraId="7260A9E8" w14:textId="77777777" w:rsidR="0021177F" w:rsidRDefault="003F6E43">
      <w:pPr>
        <w:numPr>
          <w:ilvl w:val="0"/>
          <w:numId w:val="2"/>
        </w:numPr>
        <w:spacing w:after="123" w:line="249" w:lineRule="auto"/>
        <w:ind w:left="420" w:right="133" w:hanging="293"/>
        <w:jc w:val="both"/>
      </w:pPr>
      <w:r>
        <w:rPr>
          <w:rFonts w:ascii="Times New Roman" w:eastAsia="Times New Roman" w:hAnsi="Times New Roman" w:cs="Times New Roman"/>
          <w:sz w:val="24"/>
        </w:rPr>
        <w:t xml:space="preserve">comprovadamente sejam requisitadas ou solicitadas pelo Poder Judiciário, Ministério </w:t>
      </w:r>
    </w:p>
    <w:p w14:paraId="01630AFE" w14:textId="77777777" w:rsidR="0021177F" w:rsidRDefault="003F6E43">
      <w:pPr>
        <w:spacing w:after="126" w:line="249" w:lineRule="auto"/>
        <w:ind w:left="137" w:right="133" w:hanging="10"/>
        <w:jc w:val="both"/>
      </w:pPr>
      <w:r>
        <w:rPr>
          <w:rFonts w:ascii="Times New Roman" w:eastAsia="Times New Roman" w:hAnsi="Times New Roman" w:cs="Times New Roman"/>
          <w:sz w:val="24"/>
        </w:rPr>
        <w:t xml:space="preserve">Público ou demais autoridades competentes, em processo judicial ou administrativo; </w:t>
      </w:r>
    </w:p>
    <w:p w14:paraId="4FA9605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se tornarem públicas pelo Instituto Nacional da Propriedade Industrial – INPI ou pelo órgão competente em âmbito internacional, se for o caso; </w:t>
      </w:r>
    </w:p>
    <w:p w14:paraId="2FE251BC" w14:textId="77777777" w:rsidR="0021177F" w:rsidRDefault="003F6E43">
      <w:pPr>
        <w:spacing w:after="0" w:line="357" w:lineRule="auto"/>
        <w:ind w:left="137" w:right="133" w:hanging="10"/>
        <w:jc w:val="both"/>
      </w:pPr>
      <w:r>
        <w:rPr>
          <w:rFonts w:ascii="Times New Roman" w:eastAsia="Times New Roman" w:hAnsi="Times New Roman" w:cs="Times New Roman"/>
          <w:b/>
          <w:sz w:val="24"/>
        </w:rPr>
        <w:t>II</w:t>
      </w:r>
      <w:r>
        <w:rPr>
          <w:rFonts w:ascii="Times New Roman" w:eastAsia="Times New Roman" w:hAnsi="Times New Roman" w:cs="Times New Roman"/>
          <w:sz w:val="24"/>
        </w:rPr>
        <w:t xml:space="preserve">- comunicar à outra parte qualquer informação de seu conhecimento acerca da violação dos direitos de propriedade intelectual referentes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adotando, conjunta ou isoladamente, as providências extrajudiciais e/ou judiciais necessárias à defesa contra eventual uso não autorizado, por terceiros, do produto ou processo decorrente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sendo que as respectivas despesas serão arcadas 100% (cem por cento) pela </w:t>
      </w:r>
      <w:r>
        <w:rPr>
          <w:rFonts w:ascii="Times New Roman" w:eastAsia="Times New Roman" w:hAnsi="Times New Roman" w:cs="Times New Roman"/>
          <w:b/>
          <w:color w:val="0070C0"/>
          <w:sz w:val="24"/>
        </w:rPr>
        <w:t>........(definir)</w:t>
      </w:r>
      <w:r>
        <w:rPr>
          <w:rFonts w:ascii="Times New Roman" w:eastAsia="Times New Roman" w:hAnsi="Times New Roman" w:cs="Times New Roman"/>
          <w:color w:val="0070C0"/>
          <w:sz w:val="24"/>
        </w:rPr>
        <w:t xml:space="preserve"> </w:t>
      </w:r>
    </w:p>
    <w:p w14:paraId="186673F6" w14:textId="77777777" w:rsidR="0021177F" w:rsidRDefault="003F6E43">
      <w:pPr>
        <w:spacing w:after="200" w:line="249" w:lineRule="auto"/>
        <w:ind w:left="137" w:right="133" w:hanging="10"/>
        <w:jc w:val="both"/>
      </w:pPr>
      <w:r>
        <w:rPr>
          <w:rFonts w:ascii="Times New Roman" w:eastAsia="Times New Roman" w:hAnsi="Times New Roman" w:cs="Times New Roman"/>
          <w:b/>
          <w:sz w:val="24"/>
        </w:rPr>
        <w:t>III -</w:t>
      </w:r>
      <w:r>
        <w:rPr>
          <w:rFonts w:ascii="Times New Roman" w:eastAsia="Times New Roman" w:hAnsi="Times New Roman" w:cs="Times New Roman"/>
          <w:sz w:val="24"/>
        </w:rPr>
        <w:t xml:space="preserve"> Nenhuma das Partes será responsabilizada pelo descumprimento de suas obrigações contratuais, quando resultante de caso fortuito ou de força maior, conforme disposto no art. 393, parágrafo único, do Código Civil Brasileiro. </w:t>
      </w:r>
    </w:p>
    <w:p w14:paraId="2D7B75F7"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As Partes poderão especificar ou não outras obrigações consideradas necessárias, de acordo com o objeto do contrato a ser firmado e as normas internas da CONTRATADA.  O rol de obrigações comuns apresentado é </w:t>
      </w:r>
      <w:r>
        <w:rPr>
          <w:rFonts w:ascii="Times New Roman" w:eastAsia="Times New Roman" w:hAnsi="Times New Roman" w:cs="Times New Roman"/>
          <w:b/>
          <w:sz w:val="24"/>
        </w:rPr>
        <w:t>não exaustivo</w:t>
      </w:r>
      <w:r>
        <w:rPr>
          <w:rFonts w:ascii="Times New Roman" w:eastAsia="Times New Roman" w:hAnsi="Times New Roman" w:cs="Times New Roman"/>
          <w:sz w:val="24"/>
        </w:rPr>
        <w:t xml:space="preserve">. </w:t>
      </w:r>
    </w:p>
    <w:p w14:paraId="7469572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4.2</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08414585" w14:textId="77777777" w:rsidR="0021177F" w:rsidRDefault="003F6E43">
      <w:pPr>
        <w:numPr>
          <w:ilvl w:val="0"/>
          <w:numId w:val="3"/>
        </w:numPr>
        <w:spacing w:after="165" w:line="358" w:lineRule="auto"/>
        <w:ind w:right="133" w:hanging="10"/>
        <w:jc w:val="both"/>
      </w:pPr>
      <w:r>
        <w:rPr>
          <w:rFonts w:ascii="Times New Roman" w:eastAsia="Times New Roman" w:hAnsi="Times New Roman" w:cs="Times New Roman"/>
          <w:sz w:val="24"/>
        </w:rPr>
        <w:t xml:space="preserve">- abster-se de adotar conduta comercial considerada ilegal, abusiva ou contrária aos interesses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utilização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4B14A468"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t xml:space="preserve">- responsabilizar-se pelos tributos e encargos exigíveis em decorrência da execução do presente contrato, bem como do uso e da exploração comercial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1F4003F"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lastRenderedPageBreak/>
        <w:t xml:space="preserve">- realizar o desenvolvimento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 vistas à sua comercialização, sob pena de cancelamento do fornecimento; </w:t>
      </w:r>
    </w:p>
    <w:p w14:paraId="38BA6241"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comunicar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por escrito os motivos que porventura a impeçam de explorar comercialmente o objeto da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 for o caso, conforme prazo máximo estabelecido na cláusula segunda </w:t>
      </w:r>
      <w:r>
        <w:rPr>
          <w:rFonts w:ascii="Times New Roman" w:eastAsia="Times New Roman" w:hAnsi="Times New Roman" w:cs="Times New Roman"/>
          <w:i/>
          <w:sz w:val="24"/>
        </w:rPr>
        <w:t>supra</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61582AB5" w14:textId="77777777" w:rsidR="0021177F" w:rsidRDefault="003F6E43">
      <w:pPr>
        <w:numPr>
          <w:ilvl w:val="0"/>
          <w:numId w:val="3"/>
        </w:numPr>
        <w:spacing w:after="165" w:line="249" w:lineRule="auto"/>
        <w:ind w:right="133" w:hanging="10"/>
        <w:jc w:val="both"/>
      </w:pPr>
      <w:r>
        <w:rPr>
          <w:rFonts w:ascii="Times New Roman" w:eastAsia="Times New Roman" w:hAnsi="Times New Roman" w:cs="Times New Roman"/>
          <w:sz w:val="24"/>
        </w:rPr>
        <w:t xml:space="preserve">- promover o registro deste contrato, arcando com as respectivas despesas junto ao Instituto Nacional da Propriedade Industrial – INPI, conforme prevê o art. 211 da Lei 9.279/96, e art. 11 da Lei 9.609/98, obrigando-se a CONTRATADA a fornecer à CONTRATANTE todas as informações e documentos solicitados pelo INPI. </w:t>
      </w:r>
    </w:p>
    <w:p w14:paraId="0E6B4C75" w14:textId="77777777" w:rsidR="0021177F" w:rsidRDefault="003F6E43">
      <w:pPr>
        <w:numPr>
          <w:ilvl w:val="0"/>
          <w:numId w:val="3"/>
        </w:numPr>
        <w:spacing w:after="0" w:line="358"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manter, durante toda a execução do Contrato, em compatibilidade com as obrigações ora assumidas, todas as condições exigidas para a presente contratação; </w:t>
      </w:r>
    </w:p>
    <w:p w14:paraId="4560CACB" w14:textId="77777777" w:rsidR="0021177F" w:rsidRDefault="003F6E43">
      <w:pPr>
        <w:numPr>
          <w:ilvl w:val="0"/>
          <w:numId w:val="3"/>
        </w:numPr>
        <w:spacing w:after="8"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arcar com todas as despesas decorrentes da promoção de medidas judiciais ou extrajudiciais contra atos de violação de terceiros dos direitos referentes ao objeto contratado, mesmo que o ajuizamento das medidas tenha sido feito por iniciativa da </w:t>
      </w:r>
    </w:p>
    <w:p w14:paraId="2D50A09E" w14:textId="77777777" w:rsidR="0021177F" w:rsidRDefault="003F6E43">
      <w:pPr>
        <w:pStyle w:val="Ttulo1"/>
        <w:ind w:left="137"/>
      </w:pPr>
      <w:r>
        <w:t>CONTRATADA</w:t>
      </w:r>
      <w:r>
        <w:rPr>
          <w:b w:val="0"/>
        </w:rPr>
        <w:t xml:space="preserve">; </w:t>
      </w:r>
    </w:p>
    <w:p w14:paraId="092EA332"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dar imediata ciência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do recebimento de quaisquer autuações administrativas, citações bem como intimações relacionadas ao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objeto contratado, respondendo, pessoal e exclusivamente, por eventuais condenações que vierem a serem cominadas em razão do previsto neste contrato. </w:t>
      </w:r>
    </w:p>
    <w:p w14:paraId="5D3767D0"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efetuar os pagamentos na forma prevista na Cláusula Sexta; </w:t>
      </w:r>
    </w:p>
    <w:p w14:paraId="31968EAC"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responsabilizar-se pelos tributos e encargos exigíveis em decorrência da execução do presente contrato. </w:t>
      </w:r>
    </w:p>
    <w:p w14:paraId="77EC3CD7" w14:textId="77777777" w:rsidR="0021177F" w:rsidRDefault="003F6E43">
      <w:pPr>
        <w:numPr>
          <w:ilvl w:val="0"/>
          <w:numId w:val="4"/>
        </w:numPr>
        <w:spacing w:after="200" w:line="249" w:lineRule="auto"/>
        <w:ind w:right="133" w:hanging="326"/>
        <w:jc w:val="both"/>
      </w:pP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produzir o produto e prestar serviços relacionados ao objeto contratado em quantidade suficiente para atender a demanda do mercado. ....(definir se no âmbito </w:t>
      </w:r>
      <w:r>
        <w:rPr>
          <w:rFonts w:ascii="Times New Roman" w:eastAsia="Times New Roman" w:hAnsi="Times New Roman" w:cs="Times New Roman"/>
          <w:b/>
          <w:color w:val="2E74B5"/>
          <w:sz w:val="24"/>
        </w:rPr>
        <w:t>nacional e/ou internacional</w:t>
      </w:r>
      <w:r>
        <w:rPr>
          <w:rFonts w:ascii="Times New Roman" w:eastAsia="Times New Roman" w:hAnsi="Times New Roman" w:cs="Times New Roman"/>
          <w:color w:val="2E74B5"/>
          <w:sz w:val="24"/>
        </w:rPr>
        <w:t>)</w:t>
      </w: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w:t>
      </w:r>
    </w:p>
    <w:p w14:paraId="3CE6F493"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o rol de obrigações apresentado </w:t>
      </w:r>
      <w:r>
        <w:rPr>
          <w:rFonts w:ascii="Times New Roman" w:eastAsia="Times New Roman" w:hAnsi="Times New Roman" w:cs="Times New Roman"/>
          <w:b/>
          <w:sz w:val="24"/>
        </w:rPr>
        <w:t>é não exaustivo</w:t>
      </w:r>
      <w:r>
        <w:rPr>
          <w:rFonts w:ascii="Times New Roman" w:eastAsia="Times New Roman" w:hAnsi="Times New Roman" w:cs="Times New Roman"/>
          <w:sz w:val="24"/>
        </w:rPr>
        <w:t>, podendo ainda ser adotado parcial ou totalmente pela Contratada, de acordo com as normas de sua Política de Inovação.</w:t>
      </w:r>
      <w:r>
        <w:rPr>
          <w:rFonts w:ascii="Times New Roman" w:eastAsia="Times New Roman" w:hAnsi="Times New Roman" w:cs="Times New Roman"/>
          <w:b/>
          <w:i/>
          <w:sz w:val="24"/>
        </w:rPr>
        <w:t xml:space="preserve"> </w:t>
      </w:r>
    </w:p>
    <w:p w14:paraId="0341779C"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4.3 São obrigações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019644B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Fornecer, nos termos do disposto no § 6º do art. 6º da Lei nº 13.243/16, todas as informações, documentos e material necessários para o acesso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no limite e condições estabelecidas no Plano de Trabalho; </w:t>
      </w:r>
    </w:p>
    <w:p w14:paraId="7CD7A874"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Prestar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suporte técnico-científico associado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objeto do contrato, nos limites e condições previstos no Plano de Trabalho; </w:t>
      </w:r>
    </w:p>
    <w:p w14:paraId="786657E7" w14:textId="77777777" w:rsidR="0021177F" w:rsidRDefault="003F6E43">
      <w:pPr>
        <w:numPr>
          <w:ilvl w:val="0"/>
          <w:numId w:val="5"/>
        </w:numPr>
        <w:spacing w:after="159" w:line="257" w:lineRule="auto"/>
        <w:ind w:right="133" w:hanging="10"/>
        <w:jc w:val="both"/>
      </w:pPr>
      <w:r>
        <w:rPr>
          <w:rFonts w:ascii="Times New Roman" w:eastAsia="Times New Roman" w:hAnsi="Times New Roman" w:cs="Times New Roman"/>
          <w:b/>
          <w:color w:val="0070C0"/>
          <w:sz w:val="24"/>
        </w:rPr>
        <w:lastRenderedPageBreak/>
        <w:t>-</w:t>
      </w:r>
      <w:r>
        <w:rPr>
          <w:rFonts w:ascii="Times New Roman" w:eastAsia="Times New Roman" w:hAnsi="Times New Roman" w:cs="Times New Roman"/>
          <w:color w:val="0070C0"/>
          <w:sz w:val="24"/>
        </w:rPr>
        <w:t xml:space="preserve"> Caso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tenha interesse em assistência técnica adicional a ser prestada pelos responsáveis técnicos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deverá realizar manifestação formal nesse sentido, sujeita à disponibilidade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sendo aplicáveis à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as condições, valores e a forma de pagamento a serem estabelecidas em instrumento jurídico próprio. </w:t>
      </w:r>
    </w:p>
    <w:p w14:paraId="094729F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sz w:val="24"/>
        </w:rPr>
        <w:t>-</w:t>
      </w:r>
      <w:r>
        <w:rPr>
          <w:rFonts w:ascii="Times New Roman" w:eastAsia="Times New Roman" w:hAnsi="Times New Roman" w:cs="Times New Roman"/>
          <w:color w:val="0070C0"/>
          <w:sz w:val="24"/>
        </w:rPr>
        <w:t xml:space="preserve"> </w:t>
      </w:r>
      <w:r>
        <w:rPr>
          <w:rFonts w:ascii="Times New Roman" w:eastAsia="Times New Roman" w:hAnsi="Times New Roman" w:cs="Times New Roman"/>
          <w:sz w:val="24"/>
        </w:rPr>
        <w:t xml:space="preserve">Informar sobre a existência de terceiros interessados na exploração comercial do objeto desta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bem como do licenciamento a outros interessados</w:t>
      </w:r>
      <w:r>
        <w:rPr>
          <w:rFonts w:ascii="Arial" w:eastAsia="Arial" w:hAnsi="Arial" w:cs="Arial"/>
        </w:rPr>
        <w:t xml:space="preserve">. </w:t>
      </w:r>
    </w:p>
    <w:p w14:paraId="0A228623" w14:textId="77777777" w:rsidR="0021177F" w:rsidRDefault="003F6E43">
      <w:pPr>
        <w:spacing w:after="159"/>
        <w:ind w:left="142"/>
      </w:pPr>
      <w:r>
        <w:rPr>
          <w:rFonts w:ascii="Times New Roman" w:eastAsia="Times New Roman" w:hAnsi="Times New Roman" w:cs="Times New Roman"/>
          <w:color w:val="0070C0"/>
          <w:sz w:val="24"/>
        </w:rPr>
        <w:t xml:space="preserve"> </w:t>
      </w:r>
    </w:p>
    <w:p w14:paraId="69809B2B" w14:textId="77777777" w:rsidR="0021177F" w:rsidRDefault="003F6E43">
      <w:pPr>
        <w:spacing w:after="159"/>
        <w:ind w:left="137" w:hanging="10"/>
      </w:pPr>
      <w:r>
        <w:rPr>
          <w:rFonts w:ascii="Times New Roman" w:eastAsia="Times New Roman" w:hAnsi="Times New Roman" w:cs="Times New Roman"/>
          <w:b/>
          <w:sz w:val="24"/>
        </w:rPr>
        <w:t>4.4</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FUNDAÇÃO DE APOIO:</w:t>
      </w:r>
      <w:r>
        <w:rPr>
          <w:rFonts w:ascii="Times New Roman" w:eastAsia="Times New Roman" w:hAnsi="Times New Roman" w:cs="Times New Roman"/>
          <w:sz w:val="24"/>
        </w:rPr>
        <w:t xml:space="preserve"> </w:t>
      </w:r>
    </w:p>
    <w:p w14:paraId="05CDB224"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Executar as atividades de apoio logístico, administrativo, e a gestão financeira dos recursos decorrentes do presente contrato, nos termos da Lei nº 8.958/94, da Lei nº 10.973/04, e conforme o estabelecido na Política de Inovação da CONTRATADA, oferecendo apoio às Partes para a boa execução das atividades previstas no Plano de Trabalho. </w:t>
      </w:r>
    </w:p>
    <w:p w14:paraId="3F37C9AC" w14:textId="77777777" w:rsidR="0021177F" w:rsidRDefault="003F6E43">
      <w:pPr>
        <w:numPr>
          <w:ilvl w:val="0"/>
          <w:numId w:val="6"/>
        </w:numPr>
        <w:spacing w:after="120" w:line="257" w:lineRule="auto"/>
        <w:ind w:right="135" w:hanging="10"/>
        <w:jc w:val="both"/>
      </w:pPr>
      <w:r>
        <w:rPr>
          <w:rFonts w:ascii="Times New Roman" w:eastAsia="Times New Roman" w:hAnsi="Times New Roman" w:cs="Times New Roman"/>
          <w:color w:val="0070C0"/>
          <w:sz w:val="24"/>
        </w:rPr>
        <w:t xml:space="preserve">- Receber os recursos financeiros aportados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para a execução dos serviços objeto deste contrato, de acordo com o previsto no Plano de Trabalho, e, em conformidade com o estipulado na cláusula sexta do presente, os quais</w:t>
      </w:r>
      <w:r>
        <w:rPr>
          <w:rFonts w:ascii="Times New Roman" w:eastAsia="Times New Roman" w:hAnsi="Times New Roman" w:cs="Times New Roman"/>
          <w:b/>
          <w:color w:val="0070C0"/>
          <w:sz w:val="24"/>
        </w:rPr>
        <w:t xml:space="preserve"> </w:t>
      </w:r>
      <w:r>
        <w:rPr>
          <w:rFonts w:ascii="Times New Roman" w:eastAsia="Times New Roman" w:hAnsi="Times New Roman" w:cs="Times New Roman"/>
          <w:color w:val="0070C0"/>
          <w:sz w:val="24"/>
        </w:rPr>
        <w:t xml:space="preserve">serão creditados em conta bancária indicada pela </w:t>
      </w:r>
      <w:r>
        <w:rPr>
          <w:rFonts w:ascii="Times New Roman" w:eastAsia="Times New Roman" w:hAnsi="Times New Roman" w:cs="Times New Roman"/>
          <w:b/>
          <w:color w:val="0070C0"/>
          <w:sz w:val="24"/>
        </w:rPr>
        <w:t>FUNDAÇÃO DE APOIO</w:t>
      </w:r>
      <w:r>
        <w:rPr>
          <w:rFonts w:ascii="Times New Roman" w:eastAsia="Times New Roman" w:hAnsi="Times New Roman" w:cs="Times New Roman"/>
          <w:color w:val="0070C0"/>
          <w:sz w:val="24"/>
        </w:rPr>
        <w:t xml:space="preserve">.  </w:t>
      </w:r>
    </w:p>
    <w:p w14:paraId="5A40A6F8"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Utilizar os recursos transferidos exclusivamente para a execução do objeto contratual, vedado seu emprego em finalidade diversa da estabelecida no contrato e no respectivo Plano de Trabalho. </w:t>
      </w:r>
    </w:p>
    <w:p w14:paraId="7D526FFA" w14:textId="77777777" w:rsidR="0021177F" w:rsidRDefault="003F6E43">
      <w:pPr>
        <w:spacing w:after="159" w:line="257" w:lineRule="auto"/>
        <w:ind w:left="137" w:right="135" w:hanging="10"/>
        <w:jc w:val="both"/>
      </w:pPr>
      <w:r>
        <w:rPr>
          <w:rFonts w:ascii="Times New Roman" w:eastAsia="Times New Roman" w:hAnsi="Times New Roman" w:cs="Times New Roman"/>
          <w:b/>
          <w:color w:val="0070C0"/>
          <w:sz w:val="24"/>
        </w:rPr>
        <w:t>IV-</w:t>
      </w:r>
      <w:r>
        <w:rPr>
          <w:rFonts w:ascii="Times New Roman" w:eastAsia="Times New Roman" w:hAnsi="Times New Roman" w:cs="Times New Roman"/>
          <w:color w:val="0070C0"/>
          <w:sz w:val="24"/>
        </w:rPr>
        <w:t xml:space="preserve"> Efetivar o recolhimento de tributos, encargos, e quaisquer contribuições previdenciárias que incidirem sobre as atividades do presente contrato, com recursos desse, e comprovar às Partes, sempre que solicitado. </w:t>
      </w:r>
    </w:p>
    <w:p w14:paraId="5E9EBBA3" w14:textId="77777777" w:rsidR="0021177F" w:rsidRDefault="003F6E43">
      <w:pPr>
        <w:spacing w:after="192" w:line="257" w:lineRule="auto"/>
        <w:ind w:left="137" w:right="135" w:hanging="10"/>
        <w:jc w:val="both"/>
      </w:pPr>
      <w:r>
        <w:rPr>
          <w:rFonts w:ascii="Times New Roman" w:eastAsia="Times New Roman" w:hAnsi="Times New Roman" w:cs="Times New Roman"/>
          <w:b/>
          <w:color w:val="0070C0"/>
          <w:sz w:val="24"/>
        </w:rPr>
        <w:t>V -</w:t>
      </w:r>
      <w:r>
        <w:rPr>
          <w:rFonts w:ascii="Times New Roman" w:eastAsia="Times New Roman" w:hAnsi="Times New Roman" w:cs="Times New Roman"/>
          <w:color w:val="0070C0"/>
          <w:sz w:val="24"/>
        </w:rPr>
        <w:t xml:space="preserve"> Promover as contratações necessárias para apoiar a execução do objeto do contrato, observando o disposto no Decreto nº 8.241/2014. </w:t>
      </w:r>
    </w:p>
    <w:p w14:paraId="0A9132C3"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Na hipótese de ocorrer a interveniência de fundação de apoio, outras obrigações poderão ser acrescidas, a critério da CONTRATADA e de acordo com suas normas internas, haja vista que o rol de obrigações sugerido </w:t>
      </w:r>
      <w:r>
        <w:rPr>
          <w:rFonts w:ascii="Times New Roman" w:eastAsia="Times New Roman" w:hAnsi="Times New Roman" w:cs="Times New Roman"/>
          <w:b/>
          <w:sz w:val="24"/>
        </w:rPr>
        <w:t>não é exaustivo</w:t>
      </w:r>
      <w:r>
        <w:rPr>
          <w:rFonts w:ascii="Times New Roman" w:eastAsia="Times New Roman" w:hAnsi="Times New Roman" w:cs="Times New Roman"/>
          <w:sz w:val="24"/>
        </w:rPr>
        <w:t xml:space="preserve">. </w:t>
      </w:r>
    </w:p>
    <w:p w14:paraId="7F550E72"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LEGISLAÇÃO APLICÁVEL:  </w:t>
      </w:r>
    </w:p>
    <w:p w14:paraId="7D1820AC"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Lei nº 8.958/94  </w:t>
      </w:r>
    </w:p>
    <w:p w14:paraId="21AA710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Art. 1º.(...) </w:t>
      </w:r>
    </w:p>
    <w:p w14:paraId="22BEEDD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7º Os recursos e direitos provenientes dos projetos de que trata o caput e das atividades e dos projetos de que tratam os </w:t>
      </w:r>
      <w:proofErr w:type="spellStart"/>
      <w:r>
        <w:rPr>
          <w:rFonts w:ascii="Times New Roman" w:eastAsia="Times New Roman" w:hAnsi="Times New Roman" w:cs="Times New Roman"/>
          <w:sz w:val="24"/>
        </w:rPr>
        <w:t>arts</w:t>
      </w:r>
      <w:proofErr w:type="spellEnd"/>
      <w:r>
        <w:rPr>
          <w:rFonts w:ascii="Times New Roman" w:eastAsia="Times New Roman" w:hAnsi="Times New Roman" w:cs="Times New Roman"/>
          <w:sz w:val="24"/>
        </w:rPr>
        <w:t xml:space="preserve">. 3º a 9º, 11 e 13 da Lei no 10.973, de 2 de dezembro de 2004, poderão ser repassados pelos contratantes diretamente para as fundações de apoio. </w:t>
      </w:r>
    </w:p>
    <w:p w14:paraId="11B711D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Lei 10.973/04  </w:t>
      </w:r>
    </w:p>
    <w:p w14:paraId="373462E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lastRenderedPageBreak/>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Pr>
          <w:rFonts w:ascii="Times New Roman" w:eastAsia="Times New Roman" w:hAnsi="Times New Roman" w:cs="Times New Roman"/>
          <w:sz w:val="24"/>
        </w:rPr>
        <w:t>arts</w:t>
      </w:r>
      <w:proofErr w:type="spellEnd"/>
      <w:r>
        <w:rPr>
          <w:rFonts w:ascii="Times New Roman" w:eastAsia="Times New Roman" w:hAnsi="Times New Roman" w:cs="Times New Roman"/>
          <w:sz w:val="24"/>
        </w:rPr>
        <w:t xml:space="preserve">. 4º a 9°, 11 e 13, o pagamento das despesas para a proteção da propriedade intelectual e o pagamento devido aos criadores e aos eventuais colaboradores. (Redação pela Lei nº 13.243, de 2016) </w:t>
      </w:r>
    </w:p>
    <w:p w14:paraId="6FC35D82"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Parágrafo único.  A captação, a gestão e a aplicação das receitas próprias da ICT pública, de que tratam os </w:t>
      </w:r>
      <w:proofErr w:type="spellStart"/>
      <w:r>
        <w:rPr>
          <w:rFonts w:ascii="Times New Roman" w:eastAsia="Times New Roman" w:hAnsi="Times New Roman" w:cs="Times New Roman"/>
          <w:sz w:val="24"/>
        </w:rPr>
        <w:t>arts</w:t>
      </w:r>
      <w:proofErr w:type="spellEnd"/>
      <w:r>
        <w:rPr>
          <w:rFonts w:ascii="Times New Roman" w:eastAsia="Times New Roman" w:hAnsi="Times New Roman" w:cs="Times New Roman"/>
          <w:sz w:val="24"/>
        </w:rPr>
        <w:t xml:space="preserve">.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w:t>
      </w:r>
    </w:p>
    <w:p w14:paraId="34E72E67"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Decreto 8.421/2014  </w:t>
      </w:r>
    </w:p>
    <w:p w14:paraId="23EBE7BB"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Art. 1º(...) </w:t>
      </w:r>
    </w:p>
    <w:p w14:paraId="2C25C142" w14:textId="77777777" w:rsidR="0021177F" w:rsidRDefault="003F6E43">
      <w:pPr>
        <w:pBdr>
          <w:left w:val="single" w:sz="4" w:space="0" w:color="1F497D"/>
          <w:bottom w:val="single" w:sz="4" w:space="0" w:color="1F497D"/>
          <w:right w:val="single" w:sz="4" w:space="0" w:color="1F497D"/>
        </w:pBdr>
        <w:shd w:val="clear" w:color="auto" w:fill="FFFFCC"/>
        <w:spacing w:after="38" w:line="267" w:lineRule="auto"/>
        <w:ind w:left="137" w:right="135" w:hanging="10"/>
        <w:jc w:val="both"/>
      </w:pPr>
      <w:r>
        <w:rPr>
          <w:rFonts w:ascii="Times New Roman" w:eastAsia="Times New Roman" w:hAnsi="Times New Roman" w:cs="Times New Roman"/>
          <w:sz w:val="24"/>
        </w:rPr>
        <w:t xml:space="preserve"> §1º: O disposto neste Decreto aplica-se às contratações cujos recursos sejam ou não provenientes do Poder Público, desde que tenham por objeto o apoio às IFES e às demais ICT nos projetos referidos no </w:t>
      </w:r>
      <w:r>
        <w:rPr>
          <w:rFonts w:ascii="Times New Roman" w:eastAsia="Times New Roman" w:hAnsi="Times New Roman" w:cs="Times New Roman"/>
          <w:i/>
          <w:sz w:val="24"/>
        </w:rPr>
        <w:t>caput</w:t>
      </w:r>
      <w:r>
        <w:rPr>
          <w:rFonts w:ascii="Times New Roman" w:eastAsia="Times New Roman" w:hAnsi="Times New Roman" w:cs="Times New Roman"/>
          <w:sz w:val="24"/>
        </w:rPr>
        <w:t xml:space="preserve">. </w:t>
      </w:r>
    </w:p>
    <w:p w14:paraId="3F73D007" w14:textId="77777777" w:rsidR="0021177F" w:rsidRDefault="003F6E43">
      <w:pPr>
        <w:spacing w:after="159"/>
        <w:ind w:left="142"/>
      </w:pPr>
      <w:r>
        <w:rPr>
          <w:rFonts w:ascii="Times New Roman" w:eastAsia="Times New Roman" w:hAnsi="Times New Roman" w:cs="Times New Roman"/>
          <w:b/>
          <w:sz w:val="24"/>
        </w:rPr>
        <w:t xml:space="preserve"> </w:t>
      </w:r>
    </w:p>
    <w:p w14:paraId="59006838" w14:textId="77777777" w:rsidR="0021177F" w:rsidRDefault="003F6E43">
      <w:pPr>
        <w:pStyle w:val="Ttulo1"/>
        <w:ind w:left="137"/>
      </w:pPr>
      <w:r>
        <w:t xml:space="preserve">CLÁUSULA QUINTA – DO USO DO NOME DA CONTRATADA </w:t>
      </w:r>
    </w:p>
    <w:p w14:paraId="7FAB17B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5.1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utilizar o nome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de seus departamentos, laboratórios, funcionários, pesquisadores ou estudantes, em qualquer tipo de material promocional e de propaganda sem aprovação prévia por escrito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podendo as condições de uso, se for o caso, ficarem estabelecidas em instrumento específico. </w:t>
      </w:r>
    </w:p>
    <w:p w14:paraId="61B9AC7B" w14:textId="77777777" w:rsidR="0021177F" w:rsidRDefault="003F6E43">
      <w:pPr>
        <w:pStyle w:val="Ttulo1"/>
        <w:spacing w:after="187"/>
        <w:ind w:left="137"/>
      </w:pPr>
      <w:r>
        <w:t xml:space="preserve">CLÁUSULA SEXTA - DO PAGAMENTO </w:t>
      </w:r>
    </w:p>
    <w:p w14:paraId="2B1AE53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Nos contratos de </w:t>
      </w:r>
      <w:r>
        <w:rPr>
          <w:rFonts w:ascii="Times New Roman" w:eastAsia="Times New Roman" w:hAnsi="Times New Roman" w:cs="Times New Roman"/>
          <w:i/>
          <w:sz w:val="24"/>
        </w:rPr>
        <w:t>transferência de tecnologia não patenteada, não patenteável ou de Know-How</w:t>
      </w:r>
      <w:r>
        <w:rPr>
          <w:rFonts w:ascii="Times New Roman" w:eastAsia="Times New Roman" w:hAnsi="Times New Roman" w:cs="Times New Roman"/>
          <w:sz w:val="24"/>
        </w:rPr>
        <w:t xml:space="preserve"> a remuneração é estabelecida de acordo com a negociação contratual, a Política de Inovação da ICT e o assessoramento do seu NIT, devendo ser levado em conta os níveis de preços praticados nacional e internacionalmente em contratações similares. Caso o objeto do contrato envolva serviços de assistência técnica recomenda-se a elaboração de instrumento jurídico próprio uma vez que será exigida a explicitação do custo em função da taxa dia/hora detalhado por especialização do técnico e o valor total do serviço, ainda que estimado. (fonte: INPI) </w:t>
      </w:r>
    </w:p>
    <w:p w14:paraId="41D761F7" w14:textId="77777777" w:rsidR="0021177F" w:rsidRDefault="003F6E43">
      <w:pPr>
        <w:spacing w:after="158"/>
        <w:ind w:left="142"/>
      </w:pPr>
      <w:r>
        <w:rPr>
          <w:rFonts w:ascii="Times New Roman" w:eastAsia="Times New Roman" w:hAnsi="Times New Roman" w:cs="Times New Roman"/>
          <w:sz w:val="24"/>
        </w:rPr>
        <w:t xml:space="preserve"> </w:t>
      </w:r>
    </w:p>
    <w:p w14:paraId="7ED62069"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6.1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pagará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em decorrência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7A65A9F" w14:textId="77777777" w:rsidR="0021177F" w:rsidRDefault="003F6E43">
      <w:pPr>
        <w:numPr>
          <w:ilvl w:val="0"/>
          <w:numId w:val="7"/>
        </w:numPr>
        <w:spacing w:after="165" w:line="249"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O valor de </w:t>
      </w:r>
      <w:r>
        <w:rPr>
          <w:rFonts w:ascii="Times New Roman" w:eastAsia="Times New Roman" w:hAnsi="Times New Roman" w:cs="Times New Roman"/>
          <w:color w:val="0070C0"/>
          <w:sz w:val="24"/>
        </w:rPr>
        <w:t xml:space="preserve">R$.... (...), </w:t>
      </w:r>
      <w:r>
        <w:rPr>
          <w:rFonts w:ascii="Times New Roman" w:eastAsia="Times New Roman" w:hAnsi="Times New Roman" w:cs="Times New Roman"/>
          <w:sz w:val="24"/>
        </w:rPr>
        <w:t xml:space="preserve">a título de acesso ao objeto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a ser efetuado</w:t>
      </w:r>
      <w:r>
        <w:rPr>
          <w:rFonts w:ascii="Times New Roman" w:eastAsia="Times New Roman" w:hAnsi="Times New Roman" w:cs="Times New Roman"/>
          <w:color w:val="2E74B5"/>
          <w:sz w:val="24"/>
        </w:rPr>
        <w:t>....(na assinatura deste contrato</w:t>
      </w:r>
      <w:r>
        <w:rPr>
          <w:rFonts w:ascii="Times New Roman" w:eastAsia="Times New Roman" w:hAnsi="Times New Roman" w:cs="Times New Roman"/>
          <w:sz w:val="24"/>
        </w:rPr>
        <w:t xml:space="preserve"> </w:t>
      </w:r>
      <w:r>
        <w:rPr>
          <w:rFonts w:ascii="Times New Roman" w:eastAsia="Times New Roman" w:hAnsi="Times New Roman" w:cs="Times New Roman"/>
          <w:color w:val="2E74B5"/>
          <w:sz w:val="24"/>
        </w:rPr>
        <w:t>ou em parcelas, ou outra modalidade)</w:t>
      </w:r>
      <w:r>
        <w:rPr>
          <w:rFonts w:ascii="Times New Roman" w:eastAsia="Times New Roman" w:hAnsi="Times New Roman" w:cs="Times New Roman"/>
          <w:sz w:val="24"/>
        </w:rPr>
        <w:t xml:space="preserve">. </w:t>
      </w:r>
    </w:p>
    <w:p w14:paraId="43EF76FA" w14:textId="77777777" w:rsidR="0021177F" w:rsidRDefault="003F6E43">
      <w:pPr>
        <w:numPr>
          <w:ilvl w:val="0"/>
          <w:numId w:val="7"/>
        </w:numPr>
        <w:spacing w:after="194" w:line="249" w:lineRule="auto"/>
        <w:ind w:right="134" w:hanging="10"/>
        <w:jc w:val="both"/>
      </w:pPr>
      <w:r>
        <w:rPr>
          <w:rFonts w:ascii="Times New Roman" w:eastAsia="Times New Roman" w:hAnsi="Times New Roman" w:cs="Times New Roman"/>
          <w:b/>
          <w:color w:val="2E74B5"/>
          <w:sz w:val="24"/>
        </w:rPr>
        <w:lastRenderedPageBreak/>
        <w:t>-</w:t>
      </w:r>
      <w:r>
        <w:rPr>
          <w:rFonts w:ascii="Times New Roman" w:eastAsia="Times New Roman" w:hAnsi="Times New Roman" w:cs="Times New Roman"/>
          <w:color w:val="2E74B5"/>
          <w:sz w:val="24"/>
        </w:rPr>
        <w:t xml:space="preserve"> O percentual de X% (X por cento), a título de </w:t>
      </w:r>
      <w:r>
        <w:rPr>
          <w:rFonts w:ascii="Times New Roman" w:eastAsia="Times New Roman" w:hAnsi="Times New Roman" w:cs="Times New Roman"/>
          <w:i/>
          <w:color w:val="2E74B5"/>
          <w:sz w:val="24"/>
        </w:rPr>
        <w:t>royalties</w:t>
      </w:r>
      <w:r>
        <w:rPr>
          <w:rFonts w:ascii="Times New Roman" w:eastAsia="Times New Roman" w:hAnsi="Times New Roman" w:cs="Times New Roman"/>
          <w:color w:val="2E74B5"/>
          <w:sz w:val="24"/>
        </w:rPr>
        <w:t xml:space="preserve">, calculado sobre a receita líquida auferida na comercialização dos produtos e/ou serviços que incorporem a Tecnologia. </w:t>
      </w:r>
    </w:p>
    <w:p w14:paraId="54B44057"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II.1</w:t>
      </w:r>
      <w:r>
        <w:rPr>
          <w:rFonts w:ascii="Times New Roman" w:eastAsia="Times New Roman" w:hAnsi="Times New Roman" w:cs="Times New Roman"/>
          <w:color w:val="2E74B5"/>
          <w:sz w:val="24"/>
        </w:rPr>
        <w:t xml:space="preserve"> Entende-se por “receita líquida” o valor bruto auferido pela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em decorrência da exploração comercial decorrente do</w:t>
      </w:r>
      <w:r>
        <w:rPr>
          <w:rFonts w:ascii="Times New Roman" w:eastAsia="Times New Roman" w:hAnsi="Times New Roman" w:cs="Times New Roman"/>
          <w:b/>
          <w:color w:val="2E74B5"/>
          <w:sz w:val="24"/>
        </w:rPr>
        <w:t xml:space="preserve"> </w:t>
      </w:r>
      <w:r>
        <w:rPr>
          <w:rFonts w:ascii="Times New Roman" w:eastAsia="Times New Roman" w:hAnsi="Times New Roman" w:cs="Times New Roman"/>
          <w:color w:val="2E74B5"/>
          <w:sz w:val="24"/>
        </w:rPr>
        <w:t xml:space="preserve">objeto da contratação, deduzidos os tributos incidentes sobre a operação de venda do produto e os valores relativos às vendas canceladas, devidamente comprovadas. </w:t>
      </w:r>
    </w:p>
    <w:p w14:paraId="22153C8C"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70C0"/>
          <w:sz w:val="24"/>
        </w:rPr>
        <w:t xml:space="preserve">Os </w:t>
      </w:r>
      <w:r>
        <w:rPr>
          <w:rFonts w:ascii="Times New Roman" w:eastAsia="Times New Roman" w:hAnsi="Times New Roman" w:cs="Times New Roman"/>
          <w:i/>
          <w:color w:val="0070C0"/>
          <w:sz w:val="24"/>
        </w:rPr>
        <w:t>royalties</w:t>
      </w:r>
      <w:r>
        <w:rPr>
          <w:rFonts w:ascii="Times New Roman" w:eastAsia="Times New Roman" w:hAnsi="Times New Roman" w:cs="Times New Roman"/>
          <w:color w:val="0070C0"/>
          <w:sz w:val="24"/>
        </w:rPr>
        <w:t xml:space="preserve"> serão pagos ....(desejável estipular a periodicidade de pagamento, trimestral/semestral ou outra)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até o ... (.....) dia útil do mês subsequente ao encerramento de cada ......(trimestre/semestre ou outro) de vendas, acompanhado do relatório demonstrativo que especifique a quantidade de produtos e/ou serviços comercializados nesse período, o valor bruto das vendas, a especificação e o valor das deduções permitidas, conforme previsto na alínea “c” acima, e o valor líquido das vendas. </w:t>
      </w:r>
    </w:p>
    <w:p w14:paraId="23C092C4"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 início efetivo da contagem das vendas, previsto no item anterior, dar-se-á a partir da data em que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notificar, por escrito, à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o início da exploração comercial do </w:t>
      </w:r>
      <w:r>
        <w:rPr>
          <w:rFonts w:ascii="Times New Roman" w:eastAsia="Times New Roman" w:hAnsi="Times New Roman" w:cs="Times New Roman"/>
          <w:i/>
          <w:color w:val="0070C0"/>
          <w:sz w:val="24"/>
        </w:rPr>
        <w:t>Know-How</w:t>
      </w:r>
      <w:r>
        <w:rPr>
          <w:rFonts w:ascii="Times New Roman" w:eastAsia="Times New Roman" w:hAnsi="Times New Roman" w:cs="Times New Roman"/>
          <w:color w:val="0070C0"/>
          <w:sz w:val="24"/>
        </w:rPr>
        <w:t xml:space="preserve"> fornecido. </w:t>
      </w:r>
    </w:p>
    <w:p w14:paraId="2DCB1CC1" w14:textId="77777777" w:rsidR="0021177F" w:rsidRDefault="003F6E43">
      <w:pPr>
        <w:numPr>
          <w:ilvl w:val="0"/>
          <w:numId w:val="7"/>
        </w:numPr>
        <w:spacing w:after="192"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Os valores estipulados nesta Cláusula deverão ser depositados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em favor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por meio de Guia de Recolhimento Único-GRU, a ser emitida pela ICT à época dos respectivos pagamentos.  </w:t>
      </w:r>
    </w:p>
    <w:p w14:paraId="641AF0C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Na hipótese de interveniência da fundação de apoio como  receptora dos pagamentos devidos pela Contratante, sugere-se alterar o item V supra, de modo a informar os procedimentos para o depósito dos valores devidos em conta específica indicada pela referida fundação de apoio.</w:t>
      </w:r>
      <w:r>
        <w:rPr>
          <w:rFonts w:ascii="Times New Roman" w:eastAsia="Times New Roman" w:hAnsi="Times New Roman" w:cs="Times New Roman"/>
          <w:i/>
          <w:color w:val="0070C0"/>
          <w:sz w:val="24"/>
        </w:rPr>
        <w:t xml:space="preserve"> </w:t>
      </w:r>
    </w:p>
    <w:p w14:paraId="7892F161" w14:textId="77777777" w:rsidR="0021177F" w:rsidRDefault="003F6E43">
      <w:pPr>
        <w:numPr>
          <w:ilvl w:val="0"/>
          <w:numId w:val="7"/>
        </w:numPr>
        <w:spacing w:after="168" w:line="248" w:lineRule="auto"/>
        <w:ind w:right="134" w:hanging="10"/>
        <w:jc w:val="both"/>
      </w:pPr>
      <w:r>
        <w:rPr>
          <w:rFonts w:ascii="Times New Roman" w:eastAsia="Times New Roman" w:hAnsi="Times New Roman" w:cs="Times New Roman"/>
          <w:b/>
          <w:color w:val="4472C4"/>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O atraso nos pagamentos estipulados nesta Cláusula implicará em cobrança de juros de mora de ….. (…..por cento) ao mês ou fração, sobre o valor do débito atualizado, considerado o período compreendido entre a data do vencimento e a data do efetivo pagamento, com base na variação do …… (indicar o índice) ou outro índice legal que o substitua, sem prejuízo das demais penalidades previstas neste contrato.</w:t>
      </w:r>
      <w:r>
        <w:rPr>
          <w:rFonts w:ascii="Times New Roman" w:eastAsia="Times New Roman" w:hAnsi="Times New Roman" w:cs="Times New Roman"/>
          <w:sz w:val="24"/>
        </w:rPr>
        <w:t xml:space="preserve"> </w:t>
      </w:r>
    </w:p>
    <w:p w14:paraId="38430B34" w14:textId="77777777" w:rsidR="0021177F" w:rsidRDefault="003F6E43">
      <w:pPr>
        <w:spacing w:after="166" w:line="249" w:lineRule="auto"/>
        <w:ind w:left="137" w:right="128" w:hanging="10"/>
        <w:jc w:val="both"/>
      </w:pPr>
      <w:r>
        <w:rPr>
          <w:rFonts w:ascii="Times New Roman" w:eastAsia="Times New Roman" w:hAnsi="Times New Roman" w:cs="Times New Roman"/>
          <w:b/>
          <w:color w:val="2E74B5"/>
          <w:sz w:val="24"/>
        </w:rPr>
        <w:t xml:space="preserve">CLÁUSULA SÉTIMA – DA FISCALIZAÇÃO E AUDITORIA </w:t>
      </w:r>
    </w:p>
    <w:p w14:paraId="7F119231" w14:textId="77777777" w:rsidR="0021177F" w:rsidRDefault="003F6E43">
      <w:pPr>
        <w:spacing w:after="158"/>
        <w:ind w:left="142"/>
      </w:pPr>
      <w:r>
        <w:rPr>
          <w:rFonts w:ascii="Times New Roman" w:eastAsia="Times New Roman" w:hAnsi="Times New Roman" w:cs="Times New Roman"/>
          <w:color w:val="2E74B5"/>
          <w:sz w:val="24"/>
        </w:rPr>
        <w:t xml:space="preserve"> </w:t>
      </w:r>
    </w:p>
    <w:p w14:paraId="60226CDE"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manter em sua sede registros contábeis e certidões fiscais por ............(estipular o número máximo de auditorias, sugerindo-se que a CONTRATANTE arque com o custo da auditoria, caso haja divergência, por exemplo de até 5% para menos do valor devido) que permitam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comprovar as informações relativas à produção e a comercialização do objeto contratado, bem como todas as condições exigidas para a presente contratação.  </w:t>
      </w:r>
    </w:p>
    <w:p w14:paraId="23B75F49"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permitir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ou a terceiro por esta última indicado, o exame, fiscalização e auditoria do uso do processo de fabricação dos produtos obtidos do Know-How, desde que, previamente notificada pela Contratada, com 15(quinze) dias de antecedência à data pretendida para a auditoria. </w:t>
      </w:r>
    </w:p>
    <w:p w14:paraId="4CCF36CE" w14:textId="77777777" w:rsidR="0021177F" w:rsidRDefault="003F6E43">
      <w:pPr>
        <w:spacing w:after="0" w:line="359" w:lineRule="auto"/>
        <w:ind w:left="137" w:hanging="10"/>
      </w:pPr>
      <w:r>
        <w:rPr>
          <w:rFonts w:ascii="Times New Roman" w:eastAsia="Times New Roman" w:hAnsi="Times New Roman" w:cs="Times New Roman"/>
          <w:b/>
          <w:sz w:val="24"/>
        </w:rPr>
        <w:lastRenderedPageBreak/>
        <w:t xml:space="preserve">CLÁUSULA OITAVA - DO MEIO AMBIENTE, </w:t>
      </w:r>
      <w:r>
        <w:rPr>
          <w:rFonts w:ascii="Times New Roman" w:eastAsia="Times New Roman" w:hAnsi="Times New Roman" w:cs="Times New Roman"/>
          <w:b/>
          <w:color w:val="4472C4"/>
          <w:sz w:val="24"/>
        </w:rPr>
        <w:t xml:space="preserve">DO ACESSO AO PATRIMÔNIO GENÉTICO, AO CONHECIMENTO TRADICIONAL ASSOCIADO E À </w:t>
      </w:r>
    </w:p>
    <w:p w14:paraId="44765B05" w14:textId="77777777" w:rsidR="0021177F" w:rsidRDefault="003F6E43">
      <w:pPr>
        <w:spacing w:after="115"/>
        <w:ind w:left="137" w:hanging="10"/>
      </w:pPr>
      <w:r>
        <w:rPr>
          <w:rFonts w:ascii="Times New Roman" w:eastAsia="Times New Roman" w:hAnsi="Times New Roman" w:cs="Times New Roman"/>
          <w:b/>
          <w:color w:val="4472C4"/>
          <w:sz w:val="24"/>
        </w:rPr>
        <w:t>BIODIVERSIDADE</w:t>
      </w:r>
      <w:r>
        <w:rPr>
          <w:rFonts w:ascii="Times New Roman" w:eastAsia="Times New Roman" w:hAnsi="Times New Roman" w:cs="Times New Roman"/>
          <w:b/>
          <w:sz w:val="24"/>
        </w:rPr>
        <w:t xml:space="preserve"> </w:t>
      </w:r>
    </w:p>
    <w:p w14:paraId="0B8EB506" w14:textId="77777777" w:rsidR="0021177F" w:rsidRDefault="003F6E43">
      <w:pPr>
        <w:spacing w:after="158"/>
        <w:ind w:left="142"/>
      </w:pPr>
      <w:r>
        <w:rPr>
          <w:rFonts w:ascii="Times New Roman" w:eastAsia="Times New Roman" w:hAnsi="Times New Roman" w:cs="Times New Roman"/>
          <w:sz w:val="24"/>
        </w:rPr>
        <w:t xml:space="preserve"> </w:t>
      </w:r>
    </w:p>
    <w:p w14:paraId="7CC3515C"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6C1540BD"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Para os fins deste Contrato, a expressão meio ambiente abrange saúde pública, ordenamento urbano e administração ambiental. </w:t>
      </w:r>
    </w:p>
    <w:p w14:paraId="0661787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adotar todas as medidas e procedimentos necessários, a fim de afastar qualquer agressão, perigo ou risco de dano ao meio ambiente, que possa vir a ser causado pelas atividades de produção ou de comercialização do produto associado à Tecnologia, exigindo que a mesma conduta seja observada pelas empresas por ela eventualmente contratadas. </w:t>
      </w:r>
    </w:p>
    <w:p w14:paraId="6458278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São de exclusiva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as sanções porventura impostas pelos Órgãos competentes por danos causados ao meio ambiente, sejam elas decorrentes do exercício de suas atividades ou de sinistros de qualquer natureza, devendo ressarcir a CONTRATADA pelas cominações que a ela venham a ser impostas em virtude da titularidade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24F24BC1"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pelos danos ambientais eventualmente causados ou que tenham origem durante a vigência deste Contrato permanecerá, ainda que seus efeitos sejam conhecidos ou só ocorram após o encerramento do Contrato. </w:t>
      </w:r>
    </w:p>
    <w:p w14:paraId="7E50E46E"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 xml:space="preserve">CONTRATANTE </w:t>
      </w:r>
      <w:r>
        <w:rPr>
          <w:rFonts w:ascii="Times New Roman" w:eastAsia="Times New Roman" w:hAnsi="Times New Roman" w:cs="Times New Roman"/>
          <w:color w:val="4472C4"/>
          <w:sz w:val="24"/>
        </w:rPr>
        <w:t xml:space="preserve">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ao presente contrato, conforme disposto no artigo 16, da Lei n° 13.123/2015.  </w:t>
      </w:r>
    </w:p>
    <w:p w14:paraId="00584E72"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São de exclusiva responsabilidade da</w:t>
      </w:r>
      <w:r>
        <w:rPr>
          <w:rFonts w:ascii="Times New Roman" w:eastAsia="Times New Roman" w:hAnsi="Times New Roman" w:cs="Times New Roman"/>
          <w:b/>
          <w:color w:val="4472C4"/>
          <w:sz w:val="24"/>
        </w:rPr>
        <w:t xml:space="preserve"> Contratante</w:t>
      </w:r>
      <w:r>
        <w:rPr>
          <w:rFonts w:ascii="Times New Roman" w:eastAsia="Times New Roman" w:hAnsi="Times New Roman" w:cs="Times New Roman"/>
          <w:color w:val="4472C4"/>
          <w:sz w:val="24"/>
        </w:rPr>
        <w:t xml:space="preserve">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quaisquer valores alusivos à cominações que a esta venham a ser impostas em virtude da titularidade do Know-How. </w:t>
      </w:r>
    </w:p>
    <w:p w14:paraId="56C60FE7" w14:textId="77777777" w:rsidR="0021177F" w:rsidRDefault="003F6E43">
      <w:pPr>
        <w:pStyle w:val="Ttulo1"/>
        <w:ind w:left="137"/>
      </w:pPr>
      <w:r>
        <w:lastRenderedPageBreak/>
        <w:t xml:space="preserve">CLÁUSULA NONA – DAS INOVAÇÕES TÉCNICAS E DA PROPRIEDADE INTELECTUAL </w:t>
      </w:r>
    </w:p>
    <w:p w14:paraId="075CFC5F" w14:textId="77777777" w:rsidR="0021177F" w:rsidRDefault="003F6E43">
      <w:pPr>
        <w:spacing w:after="158"/>
        <w:ind w:left="142"/>
      </w:pPr>
      <w:r>
        <w:rPr>
          <w:rFonts w:ascii="Times New Roman" w:eastAsia="Times New Roman" w:hAnsi="Times New Roman" w:cs="Times New Roman"/>
          <w:sz w:val="24"/>
        </w:rPr>
        <w:t xml:space="preserve"> </w:t>
      </w:r>
    </w:p>
    <w:p w14:paraId="154A7625"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comunicar formal e imediatamente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toda e qualquer criação, modificação ou aperfeiçoamento que, de qualquer forma, que gere inovação ao Know-How, necessária ou não para o seu implemento, sejam estes passiveis ou não de proteção pelos institutos de propriedade intelectual.  </w:t>
      </w:r>
    </w:p>
    <w:p w14:paraId="64A334AB"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9.2</w:t>
      </w:r>
      <w:r>
        <w:rPr>
          <w:rFonts w:ascii="Times New Roman" w:eastAsia="Times New Roman" w:hAnsi="Times New Roman" w:cs="Times New Roman"/>
          <w:sz w:val="24"/>
        </w:rPr>
        <w:t xml:space="preserve"> Ocorrendo a inovação nos termos do item 9.1,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isoladamente, formular o respectivo depósito do pedido de proteção, </w:t>
      </w:r>
      <w:r>
        <w:rPr>
          <w:rFonts w:ascii="Times New Roman" w:eastAsia="Times New Roman" w:hAnsi="Times New Roman" w:cs="Times New Roman"/>
          <w:color w:val="2E74B5"/>
          <w:sz w:val="24"/>
        </w:rPr>
        <w:t xml:space="preserve">no âmbito nacional e/ou internacional.    </w:t>
      </w:r>
    </w:p>
    <w:p w14:paraId="64286C0B"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9.3</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figurarão como </w:t>
      </w:r>
      <w:proofErr w:type="spellStart"/>
      <w:r>
        <w:rPr>
          <w:rFonts w:ascii="Times New Roman" w:eastAsia="Times New Roman" w:hAnsi="Times New Roman" w:cs="Times New Roman"/>
          <w:color w:val="4472C4"/>
          <w:sz w:val="24"/>
        </w:rPr>
        <w:t>cotitulares</w:t>
      </w:r>
      <w:proofErr w:type="spellEnd"/>
      <w:r>
        <w:rPr>
          <w:rFonts w:ascii="Times New Roman" w:eastAsia="Times New Roman" w:hAnsi="Times New Roman" w:cs="Times New Roman"/>
          <w:color w:val="4472C4"/>
          <w:sz w:val="24"/>
        </w:rPr>
        <w:t xml:space="preserve"> dos direitos de propriedade intelectual decorrentes das inovações desenvolvidas isoladamente pela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e também daquelas obtidas em parceria com a </w:t>
      </w:r>
      <w:r>
        <w:rPr>
          <w:rFonts w:ascii="Times New Roman" w:eastAsia="Times New Roman" w:hAnsi="Times New Roman" w:cs="Times New Roman"/>
          <w:b/>
          <w:color w:val="4472C4"/>
          <w:sz w:val="24"/>
        </w:rPr>
        <w:t>CONTRATADA</w:t>
      </w:r>
      <w:r>
        <w:rPr>
          <w:rFonts w:ascii="Times New Roman" w:eastAsia="Times New Roman" w:hAnsi="Times New Roman" w:cs="Times New Roman"/>
          <w:sz w:val="24"/>
        </w:rPr>
        <w:t xml:space="preserve">.  </w:t>
      </w:r>
    </w:p>
    <w:p w14:paraId="7DC5DFB9"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9.4</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Verificada a hipótese prevista nesta Cláusula, 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comprometem-se a manter o sigilo necessário à proteção da propriedade intelectual, ficando a Contratada responsável pela proteção da inovação e pelo envio de cópia do respectivo registro para a Contratante, juntamente com os documentos pertinentes. </w:t>
      </w:r>
    </w:p>
    <w:p w14:paraId="2B24B478" w14:textId="77777777" w:rsidR="0021177F" w:rsidRDefault="003F6E43">
      <w:pPr>
        <w:spacing w:after="168" w:line="248" w:lineRule="auto"/>
        <w:ind w:left="137" w:right="134" w:hanging="10"/>
        <w:jc w:val="both"/>
      </w:pPr>
      <w:r>
        <w:rPr>
          <w:rFonts w:ascii="Times New Roman" w:eastAsia="Times New Roman" w:hAnsi="Times New Roman" w:cs="Times New Roman"/>
          <w:b/>
          <w:color w:val="4472C4"/>
          <w:sz w:val="24"/>
        </w:rPr>
        <w:t>9.5</w:t>
      </w:r>
      <w:r>
        <w:rPr>
          <w:rFonts w:ascii="Times New Roman" w:eastAsia="Times New Roman" w:hAnsi="Times New Roman" w:cs="Times New Roman"/>
          <w:color w:val="4472C4"/>
          <w:sz w:val="24"/>
        </w:rPr>
        <w:t xml:space="preserve"> As Partes definirão de comum acordo, por meio de instrumento específico, as responsabilidades de cada Parte no que diz respeito às providências para proteção das inovações, devendo o referido instrumento dispor sobre os seguintes aspectos, dentre outros:    </w:t>
      </w:r>
    </w:p>
    <w:p w14:paraId="3A2C279A"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Qual Parte será responsável por preparar, depositar, acompanhar, responder às exigências técnicas, manter os pedidos de patente e patente concedidas para qualquer invenção que seja referente à inovação no Brasil e no exterior, devendo sempre consultar a outra Parte sobre toda e qualquer minuta de pedido de patente, com antecedência mínima de 30 (trinta) dias do seu depósito; </w:t>
      </w:r>
    </w:p>
    <w:p w14:paraId="4AF807C6"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Qual Parte será responsável por responder às oposições, ações de nulidade, reexames, ações de revogação e procedimentos similares</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 xml:space="preserve">requeridos por terceiros contra a concessão de patente relacionadas à inovação;  </w:t>
      </w:r>
    </w:p>
    <w:p w14:paraId="284F260D"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Procedimento para reembolso dos custos relacionados à proteção da inovação com o devido envio dos documentos que substanciem as despesas incorridas. </w:t>
      </w:r>
    </w:p>
    <w:p w14:paraId="7F738282" w14:textId="77777777" w:rsidR="0021177F" w:rsidRDefault="003F6E43">
      <w:pPr>
        <w:spacing w:after="158"/>
        <w:ind w:left="1558"/>
      </w:pPr>
      <w:r>
        <w:rPr>
          <w:rFonts w:ascii="Times New Roman" w:eastAsia="Times New Roman" w:hAnsi="Times New Roman" w:cs="Times New Roman"/>
          <w:color w:val="4472C4"/>
          <w:sz w:val="24"/>
        </w:rPr>
        <w:t xml:space="preserve"> </w:t>
      </w:r>
    </w:p>
    <w:p w14:paraId="0D62A180"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As condições para a exploração econômica e/ou a cessão ou licenciamento a terceiros dos direitos das Partes sobre as inovações serão disciplinadas no referido instrumento. </w:t>
      </w:r>
    </w:p>
    <w:p w14:paraId="1BDA711C"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FUNDAÇÃO DE APOIO</w:t>
      </w:r>
      <w:r>
        <w:rPr>
          <w:rFonts w:ascii="Times New Roman" w:eastAsia="Times New Roman" w:hAnsi="Times New Roman" w:cs="Times New Roman"/>
          <w:color w:val="4472C4"/>
          <w:sz w:val="24"/>
        </w:rPr>
        <w:t xml:space="preserve"> não terá responsabilidades, direitos ou obrigações nos resultados obtidos, sejam eles passíveis ou não de proteção legal. </w:t>
      </w:r>
    </w:p>
    <w:p w14:paraId="26320F32" w14:textId="77777777" w:rsidR="0021177F" w:rsidRDefault="003F6E43">
      <w:pPr>
        <w:spacing w:after="190"/>
        <w:ind w:left="142"/>
      </w:pPr>
      <w:r>
        <w:rPr>
          <w:rFonts w:ascii="Times New Roman" w:eastAsia="Times New Roman" w:hAnsi="Times New Roman" w:cs="Times New Roman"/>
          <w:sz w:val="24"/>
        </w:rPr>
        <w:lastRenderedPageBreak/>
        <w:t xml:space="preserve"> </w:t>
      </w:r>
    </w:p>
    <w:p w14:paraId="697DCAB3"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As cláusulas sobre eventuais inovações ao objeto do contrato  que porventura gerem direitos de  propriedade intelectual devem observar as disposições da Política de Inovação da Instituição e o assessoramento do respectivo NIT, uma vez que compete a cada entidade estabelecer as regras, possibilidades, percentuais e formas de gerir seu patrimônio intelectual.  </w:t>
      </w:r>
    </w:p>
    <w:p w14:paraId="19D6378E" w14:textId="77777777" w:rsidR="0021177F" w:rsidRDefault="003F6E43">
      <w:pPr>
        <w:spacing w:after="159"/>
        <w:ind w:left="142"/>
      </w:pPr>
      <w:r>
        <w:rPr>
          <w:rFonts w:ascii="Times New Roman" w:eastAsia="Times New Roman" w:hAnsi="Times New Roman" w:cs="Times New Roman"/>
          <w:b/>
          <w:sz w:val="24"/>
        </w:rPr>
        <w:t xml:space="preserve"> </w:t>
      </w:r>
    </w:p>
    <w:p w14:paraId="4A1E0619" w14:textId="77777777" w:rsidR="0021177F" w:rsidRDefault="003F6E43">
      <w:pPr>
        <w:spacing w:after="136" w:line="249" w:lineRule="auto"/>
        <w:ind w:left="137" w:right="128" w:hanging="10"/>
        <w:jc w:val="both"/>
      </w:pPr>
      <w:r>
        <w:rPr>
          <w:rFonts w:ascii="Times New Roman" w:eastAsia="Times New Roman" w:hAnsi="Times New Roman" w:cs="Times New Roman"/>
          <w:b/>
          <w:color w:val="2E74B5"/>
          <w:sz w:val="24"/>
        </w:rPr>
        <w:t xml:space="preserve">CLÁUSULA DÉCIMA – DO SUBLICENCIAMENTO DO OBJETO DA TRANSFERÊNCIA DE TECNOLOGIA NÃO PATENTEADA, NÃO PATENTEÁVEL OU DE </w:t>
      </w:r>
      <w:r>
        <w:rPr>
          <w:rFonts w:ascii="Times New Roman" w:eastAsia="Times New Roman" w:hAnsi="Times New Roman" w:cs="Times New Roman"/>
          <w:b/>
          <w:i/>
          <w:color w:val="2E74B5"/>
          <w:sz w:val="24"/>
        </w:rPr>
        <w:t>KNOW-HOW A TERCEIROS</w:t>
      </w:r>
      <w:r>
        <w:rPr>
          <w:rFonts w:ascii="Arial" w:eastAsia="Arial" w:hAnsi="Arial" w:cs="Arial"/>
          <w:b/>
          <w:color w:val="2E74B5"/>
        </w:rPr>
        <w:t xml:space="preserve"> </w:t>
      </w:r>
    </w:p>
    <w:p w14:paraId="7CDCB9CE" w14:textId="77777777" w:rsidR="0021177F" w:rsidRDefault="003F6E43">
      <w:pPr>
        <w:spacing w:after="278"/>
        <w:ind w:left="142"/>
      </w:pPr>
      <w:r>
        <w:rPr>
          <w:rFonts w:ascii="Arial" w:eastAsia="Arial" w:hAnsi="Arial" w:cs="Arial"/>
          <w:color w:val="2E74B5"/>
        </w:rPr>
        <w:t xml:space="preserve"> </w:t>
      </w:r>
    </w:p>
    <w:p w14:paraId="3AD1140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  Contratante </w:t>
      </w:r>
      <w:r>
        <w:rPr>
          <w:rFonts w:ascii="Times New Roman" w:eastAsia="Times New Roman" w:hAnsi="Times New Roman" w:cs="Times New Roman"/>
          <w:color w:val="2E74B5"/>
          <w:sz w:val="24"/>
        </w:rPr>
        <w:t xml:space="preserve">poderá, sob sua exclusiva responsabilidade, sublicenciar, no todo ou em parte, os direitos para comercialização de produtos e serviços relativos ao objeto contratado, a terceiro interessado, respeitado o prazo de vigência do presente instrumento, desde que prévia e expressamente autorizado pela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01FA9562" w14:textId="77777777" w:rsidR="0021177F" w:rsidRDefault="003F6E43">
      <w:pPr>
        <w:spacing w:after="0"/>
        <w:ind w:left="142"/>
      </w:pPr>
      <w:r>
        <w:rPr>
          <w:rFonts w:ascii="Times New Roman" w:eastAsia="Times New Roman" w:hAnsi="Times New Roman" w:cs="Times New Roman"/>
          <w:color w:val="2E74B5"/>
          <w:sz w:val="24"/>
        </w:rPr>
        <w:t xml:space="preserve"> </w:t>
      </w:r>
    </w:p>
    <w:p w14:paraId="05418A9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O terceiro interessado para o qual tenha sido sublicenciado o objeto 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deverá respeitar todas as cláusulas e condições do presente instrumento, o que deverá constar no contrato de </w:t>
      </w:r>
      <w:proofErr w:type="spellStart"/>
      <w:r>
        <w:rPr>
          <w:rFonts w:ascii="Times New Roman" w:eastAsia="Times New Roman" w:hAnsi="Times New Roman" w:cs="Times New Roman"/>
          <w:color w:val="2E74B5"/>
          <w:sz w:val="24"/>
        </w:rPr>
        <w:t>sublicenciamento</w:t>
      </w:r>
      <w:proofErr w:type="spellEnd"/>
      <w:r>
        <w:rPr>
          <w:rFonts w:ascii="Times New Roman" w:eastAsia="Times New Roman" w:hAnsi="Times New Roman" w:cs="Times New Roman"/>
          <w:color w:val="2E74B5"/>
          <w:sz w:val="24"/>
        </w:rPr>
        <w:t xml:space="preserve">. </w:t>
      </w:r>
    </w:p>
    <w:p w14:paraId="3E6ED9B0" w14:textId="77777777" w:rsidR="0021177F" w:rsidRDefault="003F6E43">
      <w:pPr>
        <w:spacing w:after="134"/>
        <w:ind w:left="142"/>
      </w:pPr>
      <w:r>
        <w:rPr>
          <w:rFonts w:ascii="Times New Roman" w:eastAsia="Times New Roman" w:hAnsi="Times New Roman" w:cs="Times New Roman"/>
          <w:color w:val="2E74B5"/>
          <w:sz w:val="24"/>
        </w:rPr>
        <w:t xml:space="preserve"> </w:t>
      </w:r>
    </w:p>
    <w:p w14:paraId="3DA2180F"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será solidariamente responsável perante a </w:t>
      </w:r>
      <w:r>
        <w:rPr>
          <w:rFonts w:ascii="Times New Roman" w:eastAsia="Times New Roman" w:hAnsi="Times New Roman" w:cs="Times New Roman"/>
          <w:b/>
          <w:color w:val="2E74B5"/>
          <w:sz w:val="24"/>
        </w:rPr>
        <w:t xml:space="preserve">Contratada </w:t>
      </w:r>
      <w:r>
        <w:rPr>
          <w:rFonts w:ascii="Times New Roman" w:eastAsia="Times New Roman" w:hAnsi="Times New Roman" w:cs="Times New Roman"/>
          <w:color w:val="2E74B5"/>
          <w:sz w:val="24"/>
        </w:rPr>
        <w:t xml:space="preserve">pelo cumprimento das cláusulas e condições estabelecidas no presente Contrato, por parte do sublicenciado, inclusive aquelas referentes à remuneração e ao sigilo. </w:t>
      </w:r>
    </w:p>
    <w:p w14:paraId="0E81CDEB" w14:textId="77777777" w:rsidR="0021177F" w:rsidRDefault="003F6E43">
      <w:pPr>
        <w:spacing w:after="136"/>
        <w:ind w:left="142"/>
      </w:pPr>
      <w:r>
        <w:rPr>
          <w:rFonts w:ascii="Times New Roman" w:eastAsia="Times New Roman" w:hAnsi="Times New Roman" w:cs="Times New Roman"/>
          <w:b/>
          <w:color w:val="2E74B5"/>
          <w:sz w:val="24"/>
        </w:rPr>
        <w:t xml:space="preserve"> </w:t>
      </w:r>
    </w:p>
    <w:p w14:paraId="24C57B60"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Contratante </w:t>
      </w:r>
      <w:r>
        <w:rPr>
          <w:rFonts w:ascii="Times New Roman" w:eastAsia="Times New Roman" w:hAnsi="Times New Roman" w:cs="Times New Roman"/>
          <w:color w:val="2E74B5"/>
          <w:sz w:val="24"/>
        </w:rPr>
        <w:t xml:space="preserve">se compromete a enviar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imediatamente após sua assinatura, uma via do(s) contrato(s) de </w:t>
      </w:r>
      <w:proofErr w:type="spellStart"/>
      <w:r>
        <w:rPr>
          <w:rFonts w:ascii="Times New Roman" w:eastAsia="Times New Roman" w:hAnsi="Times New Roman" w:cs="Times New Roman"/>
          <w:color w:val="2E74B5"/>
          <w:sz w:val="24"/>
        </w:rPr>
        <w:t>sublicenciamento</w:t>
      </w:r>
      <w:proofErr w:type="spellEnd"/>
      <w:r>
        <w:rPr>
          <w:rFonts w:ascii="Times New Roman" w:eastAsia="Times New Roman" w:hAnsi="Times New Roman" w:cs="Times New Roman"/>
          <w:color w:val="2E74B5"/>
          <w:sz w:val="24"/>
        </w:rPr>
        <w:t xml:space="preserve">, bem como de seus eventuais aditamentos, que deverão, também, ter a prévia anuência da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471AE4E5" w14:textId="77777777" w:rsidR="0021177F" w:rsidRDefault="003F6E43">
      <w:pPr>
        <w:spacing w:after="158"/>
        <w:ind w:left="142"/>
      </w:pPr>
      <w:r>
        <w:rPr>
          <w:rFonts w:ascii="Times New Roman" w:eastAsia="Times New Roman" w:hAnsi="Times New Roman" w:cs="Times New Roman"/>
          <w:b/>
          <w:sz w:val="24"/>
        </w:rPr>
        <w:t xml:space="preserve"> </w:t>
      </w:r>
    </w:p>
    <w:p w14:paraId="6DCC08EB" w14:textId="77777777" w:rsidR="0021177F" w:rsidRDefault="003F6E43">
      <w:pPr>
        <w:pStyle w:val="Ttulo1"/>
        <w:ind w:left="137"/>
      </w:pPr>
      <w:r>
        <w:t xml:space="preserve">CLÁUSULA DÉCIMA PRIMEIRA - DA VIGÊNCIA </w:t>
      </w:r>
    </w:p>
    <w:p w14:paraId="477F1682"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11.1</w:t>
      </w:r>
      <w:r>
        <w:rPr>
          <w:rFonts w:ascii="Times New Roman" w:eastAsia="Times New Roman" w:hAnsi="Times New Roman" w:cs="Times New Roman"/>
          <w:sz w:val="24"/>
        </w:rPr>
        <w:t xml:space="preserve"> O presente instrumento terá vigência de </w:t>
      </w:r>
      <w:r>
        <w:rPr>
          <w:rFonts w:ascii="Times New Roman" w:eastAsia="Times New Roman" w:hAnsi="Times New Roman" w:cs="Times New Roman"/>
          <w:color w:val="005A9E"/>
          <w:sz w:val="24"/>
        </w:rPr>
        <w:t xml:space="preserve">......(...) </w:t>
      </w:r>
      <w:r>
        <w:rPr>
          <w:rFonts w:ascii="Times New Roman" w:eastAsia="Times New Roman" w:hAnsi="Times New Roman" w:cs="Times New Roman"/>
          <w:b/>
          <w:color w:val="005A9E"/>
          <w:sz w:val="24"/>
        </w:rPr>
        <w:t>meses/anos</w:t>
      </w:r>
      <w:r>
        <w:rPr>
          <w:rFonts w:ascii="Times New Roman" w:eastAsia="Times New Roman" w:hAnsi="Times New Roman" w:cs="Times New Roman"/>
          <w:sz w:val="24"/>
        </w:rPr>
        <w:t xml:space="preserve">, a contar da data de sua assinatura, podendo ser prorrogado pelas Partes, motivadamente, mediante assinatura de termo aditivo.  </w:t>
      </w:r>
    </w:p>
    <w:p w14:paraId="718F4BDF" w14:textId="77777777" w:rsidR="0021177F" w:rsidRDefault="003F6E43">
      <w:pPr>
        <w:spacing w:after="158"/>
        <w:ind w:left="142"/>
      </w:pPr>
      <w:r>
        <w:rPr>
          <w:rFonts w:ascii="Times New Roman" w:eastAsia="Times New Roman" w:hAnsi="Times New Roman" w:cs="Times New Roman"/>
          <w:sz w:val="24"/>
        </w:rPr>
        <w:t xml:space="preserve"> </w:t>
      </w:r>
    </w:p>
    <w:p w14:paraId="215E9144" w14:textId="77777777" w:rsidR="0021177F" w:rsidRDefault="003F6E43">
      <w:pPr>
        <w:pStyle w:val="Ttulo1"/>
        <w:ind w:left="137"/>
      </w:pPr>
      <w:r>
        <w:t xml:space="preserve">CLÁUSULA DÉCIMA SEGUNDA - DA EXTINÇÃO DO CONTRATO </w:t>
      </w:r>
    </w:p>
    <w:p w14:paraId="43F79CDE" w14:textId="77777777" w:rsidR="0021177F" w:rsidRDefault="003F6E43">
      <w:pPr>
        <w:spacing w:after="158"/>
        <w:ind w:left="142"/>
      </w:pPr>
      <w:r>
        <w:rPr>
          <w:rFonts w:ascii="Times New Roman" w:eastAsia="Times New Roman" w:hAnsi="Times New Roman" w:cs="Times New Roman"/>
          <w:b/>
          <w:sz w:val="24"/>
        </w:rPr>
        <w:t xml:space="preserve"> </w:t>
      </w:r>
    </w:p>
    <w:p w14:paraId="0D49CF3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12.1</w:t>
      </w:r>
      <w:r>
        <w:rPr>
          <w:rFonts w:ascii="Times New Roman" w:eastAsia="Times New Roman" w:hAnsi="Times New Roman" w:cs="Times New Roman"/>
          <w:sz w:val="24"/>
        </w:rPr>
        <w:t xml:space="preserve"> Constituem hipóteses de extinção do presente Contrato: </w:t>
      </w:r>
    </w:p>
    <w:p w14:paraId="639F06EF"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lastRenderedPageBreak/>
        <w:t xml:space="preserve">- rescisão, que poderá ocorrer, a critério da Parte inocente, caso haja descumprimento de quaisquer de suas cláusulas ou condições; </w:t>
      </w:r>
    </w:p>
    <w:p w14:paraId="66D9E12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resolução, em virtude de caso fortuito ou força maior, devidamente comprovados, bem como na hipótese em que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verifique a inviabilidade da produção ou comercialização do Know-How, o que deverá constar devidamente fundamentado em relatório técnico a ser avaliado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F9E94D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resilição, por livre acordo das Partes, por meio de distrato, no qual serão estabelecidas as condições de extinção. </w:t>
      </w:r>
    </w:p>
    <w:p w14:paraId="11BFEA0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Em caso de rescisão, a Parte culpada deverá indenizar a Parte inocente por eventuais perdas e danos e lucros cessantes. Na hipótese de rescisão por culpa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esta deverá abster-se de qualquer utilização e da exploração da Tecnologia, remanescendo, ainda, a obrigação de confidencialidade nos termos da Cláusula Quinta. </w:t>
      </w:r>
    </w:p>
    <w:p w14:paraId="0A80ADD6"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decretação de falência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constitui motivo para rescisão contratual, sem prejuízo do cumprimento das obrigações assumidas até o momento da extinção, incluído o recebimento dos valores devidos à </w:t>
      </w:r>
      <w:r>
        <w:rPr>
          <w:rFonts w:ascii="Times New Roman" w:eastAsia="Times New Roman" w:hAnsi="Times New Roman" w:cs="Times New Roman"/>
          <w:b/>
          <w:sz w:val="24"/>
        </w:rPr>
        <w:t xml:space="preserve">CONTRATADA. </w:t>
      </w:r>
    </w:p>
    <w:p w14:paraId="0599A83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resolução prevista no inciso II dar-se-á sem quaisquer ônus para as Partes e sem a devolução dos valores pagos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até a data da resolução. </w:t>
      </w:r>
    </w:p>
    <w:p w14:paraId="72D5EAD0"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Em quaisquer das hipóteses de extinção previstas na presente cláusula, a titularidade do objeto </w:t>
      </w:r>
      <w:r>
        <w:rPr>
          <w:rFonts w:ascii="Times New Roman" w:eastAsia="Times New Roman" w:hAnsi="Times New Roman" w:cs="Times New Roman"/>
          <w:color w:val="2E74B5"/>
          <w:sz w:val="24"/>
        </w:rPr>
        <w:t xml:space="preserve">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005A9E"/>
          <w:sz w:val="24"/>
        </w:rPr>
        <w:t xml:space="preserve">e o recebimento dos valores porventura pendentes, especialmente os relativos aos </w:t>
      </w:r>
      <w:r>
        <w:rPr>
          <w:rFonts w:ascii="Times New Roman" w:eastAsia="Times New Roman" w:hAnsi="Times New Roman" w:cs="Times New Roman"/>
          <w:i/>
          <w:color w:val="005A9E"/>
          <w:sz w:val="24"/>
        </w:rPr>
        <w:t>royalties</w:t>
      </w:r>
      <w:r>
        <w:rPr>
          <w:rFonts w:ascii="Times New Roman" w:eastAsia="Times New Roman" w:hAnsi="Times New Roman" w:cs="Times New Roman"/>
          <w:color w:val="005A9E"/>
          <w:sz w:val="24"/>
        </w:rPr>
        <w:t xml:space="preserve">, estarão assegurados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w:t>
      </w:r>
    </w:p>
    <w:p w14:paraId="139E224E"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Ocorrendo a extinção contratual nos termos desta cláusula, 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devolver todos os documentos (</w:t>
      </w:r>
      <w:r>
        <w:rPr>
          <w:rFonts w:ascii="Times New Roman" w:eastAsia="Times New Roman" w:hAnsi="Times New Roman" w:cs="Times New Roman"/>
          <w:b/>
          <w:color w:val="005A9E"/>
          <w:sz w:val="24"/>
        </w:rPr>
        <w:t>desenhos, informações, certificados, especificações técnicas</w:t>
      </w:r>
      <w:r>
        <w:rPr>
          <w:rFonts w:ascii="Times New Roman" w:eastAsia="Times New Roman" w:hAnsi="Times New Roman" w:cs="Times New Roman"/>
          <w:color w:val="005A9E"/>
          <w:sz w:val="24"/>
        </w:rPr>
        <w:t xml:space="preserve">) que sejam de propriedade da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no prazo de 60 (sessenta) dias corridos, contados da data da extinção, bem como cessar imediatamente todo e qualquer uso da Tecnologia. </w:t>
      </w:r>
    </w:p>
    <w:p w14:paraId="3496BDD0" w14:textId="77777777" w:rsidR="0021177F" w:rsidRDefault="003F6E43">
      <w:pPr>
        <w:spacing w:after="159"/>
        <w:ind w:left="142"/>
      </w:pPr>
      <w:r>
        <w:rPr>
          <w:rFonts w:ascii="Times New Roman" w:eastAsia="Times New Roman" w:hAnsi="Times New Roman" w:cs="Times New Roman"/>
          <w:color w:val="005A9E"/>
          <w:sz w:val="24"/>
        </w:rPr>
        <w:t xml:space="preserve"> </w:t>
      </w:r>
    </w:p>
    <w:p w14:paraId="15FCA63D" w14:textId="77777777" w:rsidR="0021177F" w:rsidRDefault="003F6E43">
      <w:pPr>
        <w:pStyle w:val="Ttulo1"/>
        <w:ind w:left="137"/>
      </w:pPr>
      <w:r>
        <w:t xml:space="preserve">CLÁUSULA DÉCIMA TERCEIRA – DAS SANÇÕES  </w:t>
      </w:r>
    </w:p>
    <w:p w14:paraId="18822530"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13.1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após prévia notificação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 modo a assegurar-lhe a ampla defesa, poderá aplicar sanções em caso de descumprimento parcial ou integral do presente Contrato, a seguir detalhadas: </w:t>
      </w:r>
    </w:p>
    <w:p w14:paraId="53D970A9"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advertência; </w:t>
      </w:r>
    </w:p>
    <w:p w14:paraId="57C3F58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no valor de </w:t>
      </w:r>
      <w:r>
        <w:rPr>
          <w:rFonts w:ascii="Times New Roman" w:eastAsia="Times New Roman" w:hAnsi="Times New Roman" w:cs="Times New Roman"/>
          <w:color w:val="2E74B5"/>
          <w:sz w:val="24"/>
        </w:rPr>
        <w:t xml:space="preserve">... % </w:t>
      </w:r>
      <w:r>
        <w:rPr>
          <w:rFonts w:ascii="Times New Roman" w:eastAsia="Times New Roman" w:hAnsi="Times New Roman" w:cs="Times New Roman"/>
          <w:color w:val="005A9E"/>
          <w:sz w:val="24"/>
        </w:rPr>
        <w:t>(..... por cento)</w:t>
      </w:r>
      <w:r>
        <w:rPr>
          <w:rFonts w:ascii="Times New Roman" w:eastAsia="Times New Roman" w:hAnsi="Times New Roman" w:cs="Times New Roman"/>
          <w:sz w:val="24"/>
        </w:rPr>
        <w:t xml:space="preserve">, sobre o valor devido, calculada proporcionalmente aos dias de atraso, considerado o período de 30(trinta) dias – </w:t>
      </w:r>
      <w:r>
        <w:rPr>
          <w:rFonts w:ascii="Times New Roman" w:eastAsia="Times New Roman" w:hAnsi="Times New Roman" w:cs="Times New Roman"/>
          <w:i/>
          <w:sz w:val="24"/>
        </w:rPr>
        <w:t>pro rata die</w:t>
      </w:r>
      <w:r>
        <w:rPr>
          <w:rFonts w:ascii="Times New Roman" w:eastAsia="Times New Roman" w:hAnsi="Times New Roman" w:cs="Times New Roman"/>
          <w:sz w:val="24"/>
        </w:rPr>
        <w:t xml:space="preserve"> – pelo atraso no pagamento dos valores previstos nas alíneas “a” e “b” do subitem 6.1 da Cláusula Sexta; </w:t>
      </w:r>
    </w:p>
    <w:p w14:paraId="13AE6E9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R$...(...reais), </w:t>
      </w:r>
      <w:r>
        <w:rPr>
          <w:rFonts w:ascii="Times New Roman" w:eastAsia="Times New Roman" w:hAnsi="Times New Roman" w:cs="Times New Roman"/>
          <w:sz w:val="24"/>
        </w:rPr>
        <w:t xml:space="preserve">por dia de atraso para início da comercialização do(s) produto(s) obtido(s) do objeto da transferência de tecnologia não </w:t>
      </w:r>
      <w:r>
        <w:rPr>
          <w:rFonts w:ascii="Times New Roman" w:eastAsia="Times New Roman" w:hAnsi="Times New Roman" w:cs="Times New Roman"/>
          <w:sz w:val="24"/>
        </w:rPr>
        <w:lastRenderedPageBreak/>
        <w:t xml:space="preserve">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como previsto na Cláusula Segunda; </w:t>
      </w:r>
    </w:p>
    <w:p w14:paraId="25D4918F"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multa de ...</w:t>
      </w:r>
      <w:r>
        <w:rPr>
          <w:rFonts w:ascii="Times New Roman" w:eastAsia="Times New Roman" w:hAnsi="Times New Roman" w:cs="Times New Roman"/>
          <w:color w:val="2E74B5"/>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(...por cento)</w:t>
      </w:r>
      <w:r>
        <w:rPr>
          <w:rFonts w:ascii="Times New Roman" w:eastAsia="Times New Roman" w:hAnsi="Times New Roman" w:cs="Times New Roman"/>
          <w:sz w:val="24"/>
        </w:rPr>
        <w:t xml:space="preserve"> pelo descumprimento de manter sigilo prevista no presente contrato; </w:t>
      </w:r>
    </w:p>
    <w:p w14:paraId="66E0EF77"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até ...% </w:t>
      </w:r>
      <w:r>
        <w:rPr>
          <w:rFonts w:ascii="Times New Roman" w:eastAsia="Times New Roman" w:hAnsi="Times New Roman" w:cs="Times New Roman"/>
          <w:color w:val="005A9E"/>
          <w:sz w:val="24"/>
        </w:rPr>
        <w:t xml:space="preserve">(... por cento) </w:t>
      </w:r>
      <w:r>
        <w:rPr>
          <w:rFonts w:ascii="Times New Roman" w:eastAsia="Times New Roman" w:hAnsi="Times New Roman" w:cs="Times New Roman"/>
          <w:sz w:val="24"/>
        </w:rPr>
        <w:t xml:space="preserve">sobre o valor do débito, por descumprimento contratual não enquadrado nas hipóteses previstas nos incisos “II”; “III” e “IV”  desta Cláusula; </w:t>
      </w:r>
    </w:p>
    <w:p w14:paraId="5E4FA43C"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suspensão do direito de licitar e impedimento de contratar com a Administração, pelo período de até 24(vinte e quatro) meses; </w:t>
      </w:r>
    </w:p>
    <w:p w14:paraId="305C833D"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declaração de inidoneidade para licitar ou contratar com a Administração Pública, enquanto perdurarem os motivos determinantes de punição ou até que seja promovida a reabilitação perante a própria autoridade que aplicou a penalidade. </w:t>
      </w:r>
    </w:p>
    <w:p w14:paraId="68239526" w14:textId="77777777" w:rsidR="0021177F" w:rsidRDefault="003F6E43">
      <w:pPr>
        <w:spacing w:after="134"/>
        <w:ind w:left="850"/>
      </w:pPr>
      <w:r>
        <w:rPr>
          <w:rFonts w:ascii="Times New Roman" w:eastAsia="Times New Roman" w:hAnsi="Times New Roman" w:cs="Times New Roman"/>
          <w:sz w:val="24"/>
        </w:rPr>
        <w:t xml:space="preserve"> </w:t>
      </w:r>
    </w:p>
    <w:p w14:paraId="381DB26A"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A aplicação de uma das penalidades estabelecidas nesta Cláusula não exclui a possibilidade de aplicação de outras. </w:t>
      </w:r>
    </w:p>
    <w:p w14:paraId="66525DA7"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Os valores previstos no item 13.1 subitens II) e III), deverão ser corrigidos pelo ..... (indicar o índice de correção), a partir da data em que se verificar o inadimplemento até a do pagamento, se porventura a multa vier a ser exigida. </w:t>
      </w:r>
    </w:p>
    <w:p w14:paraId="00DFC503" w14:textId="77777777" w:rsidR="0021177F" w:rsidRDefault="003F6E43">
      <w:pPr>
        <w:spacing w:after="159"/>
        <w:ind w:left="142"/>
      </w:pPr>
      <w:r>
        <w:rPr>
          <w:rFonts w:ascii="Times New Roman" w:eastAsia="Times New Roman" w:hAnsi="Times New Roman" w:cs="Times New Roman"/>
          <w:sz w:val="24"/>
        </w:rPr>
        <w:t xml:space="preserve"> </w:t>
      </w:r>
    </w:p>
    <w:p w14:paraId="2395A270" w14:textId="77777777" w:rsidR="0021177F" w:rsidRDefault="003F6E43">
      <w:pPr>
        <w:pStyle w:val="Ttulo1"/>
        <w:ind w:left="137"/>
      </w:pPr>
      <w:r>
        <w:t xml:space="preserve">CLÁUSULA DÉCIMA QUARTA – DA PUBLICIDADE </w:t>
      </w:r>
    </w:p>
    <w:p w14:paraId="3E856BD2" w14:textId="77777777" w:rsidR="0021177F" w:rsidRDefault="003F6E43">
      <w:pPr>
        <w:spacing w:after="156"/>
        <w:ind w:left="142"/>
      </w:pPr>
      <w:r>
        <w:rPr>
          <w:rFonts w:ascii="Times New Roman" w:eastAsia="Times New Roman" w:hAnsi="Times New Roman" w:cs="Times New Roman"/>
          <w:sz w:val="24"/>
        </w:rPr>
        <w:t xml:space="preserve"> </w:t>
      </w:r>
    </w:p>
    <w:p w14:paraId="1F86210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14.1</w:t>
      </w:r>
      <w:r>
        <w:rPr>
          <w:rFonts w:ascii="Times New Roman" w:eastAsia="Times New Roman" w:hAnsi="Times New Roman" w:cs="Times New Roman"/>
          <w:sz w:val="24"/>
        </w:rPr>
        <w:t xml:space="preserve"> Caberá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publicação do extrato do presente Contrato na Imprensa Oficial, no prazo estabelecido no parágrafo único do art. 61, da Lei 8.666/93. </w:t>
      </w:r>
    </w:p>
    <w:p w14:paraId="77AEFC6F" w14:textId="77777777" w:rsidR="0021177F" w:rsidRDefault="003F6E43">
      <w:pPr>
        <w:spacing w:after="159"/>
        <w:ind w:left="142"/>
      </w:pPr>
      <w:r>
        <w:rPr>
          <w:rFonts w:ascii="Times New Roman" w:eastAsia="Times New Roman" w:hAnsi="Times New Roman" w:cs="Times New Roman"/>
          <w:b/>
          <w:sz w:val="24"/>
        </w:rPr>
        <w:t xml:space="preserve"> </w:t>
      </w:r>
    </w:p>
    <w:p w14:paraId="0F17332D" w14:textId="77777777" w:rsidR="0021177F" w:rsidRDefault="003F6E43">
      <w:pPr>
        <w:pStyle w:val="Ttulo1"/>
        <w:ind w:left="137"/>
      </w:pPr>
      <w:r>
        <w:t xml:space="preserve">CLÁUSULA DÉCIMA QUINTA – DAS NOTIFICAÇÕES </w:t>
      </w:r>
    </w:p>
    <w:p w14:paraId="0812FAC6" w14:textId="77777777" w:rsidR="0021177F" w:rsidRDefault="003F6E43">
      <w:pPr>
        <w:spacing w:after="158"/>
        <w:ind w:left="142"/>
      </w:pPr>
      <w:r>
        <w:rPr>
          <w:rFonts w:ascii="Times New Roman" w:eastAsia="Times New Roman" w:hAnsi="Times New Roman" w:cs="Times New Roman"/>
          <w:sz w:val="24"/>
        </w:rPr>
        <w:t xml:space="preserve"> </w:t>
      </w:r>
    </w:p>
    <w:p w14:paraId="5B2B44F6" w14:textId="77777777" w:rsidR="0021177F" w:rsidRDefault="003F6E43">
      <w:pPr>
        <w:spacing w:after="122" w:line="357" w:lineRule="auto"/>
        <w:ind w:left="137" w:right="133" w:hanging="10"/>
        <w:jc w:val="both"/>
      </w:pPr>
      <w:r>
        <w:rPr>
          <w:rFonts w:ascii="Times New Roman" w:eastAsia="Times New Roman" w:hAnsi="Times New Roman" w:cs="Times New Roman"/>
          <w:b/>
          <w:sz w:val="24"/>
        </w:rPr>
        <w:t>15.1</w:t>
      </w:r>
      <w:r>
        <w:rPr>
          <w:rFonts w:ascii="Times New Roman" w:eastAsia="Times New Roman" w:hAnsi="Times New Roman" w:cs="Times New Roman"/>
          <w:sz w:val="24"/>
        </w:rPr>
        <w:t xml:space="preserve">. Qualquer notificação acerca da execução deste Contrato, a ser feita pelas partes envolvidas umas às outras, poderá ser entregue pessoalmente ou enviada por meio de </w:t>
      </w:r>
      <w:proofErr w:type="spellStart"/>
      <w:r>
        <w:rPr>
          <w:rFonts w:ascii="Times New Roman" w:eastAsia="Times New Roman" w:hAnsi="Times New Roman" w:cs="Times New Roman"/>
          <w:sz w:val="24"/>
        </w:rPr>
        <w:t>email</w:t>
      </w:r>
      <w:proofErr w:type="spellEnd"/>
      <w:r>
        <w:rPr>
          <w:rFonts w:ascii="Times New Roman" w:eastAsia="Times New Roman" w:hAnsi="Times New Roman" w:cs="Times New Roman"/>
          <w:sz w:val="24"/>
        </w:rPr>
        <w:t xml:space="preserve">, cujo original, devidamente assinado, deverá ser postado até o dia seguinte, pelo correio, com aviso de recebimento, no endereço respectivo da parte notificada, conforme se segue: </w:t>
      </w:r>
    </w:p>
    <w:p w14:paraId="260172B3" w14:textId="77777777" w:rsidR="0021177F" w:rsidRDefault="003F6E43">
      <w:pPr>
        <w:spacing w:after="274"/>
        <w:ind w:left="142"/>
      </w:pPr>
      <w:r>
        <w:rPr>
          <w:rFonts w:ascii="Times New Roman" w:eastAsia="Times New Roman" w:hAnsi="Times New Roman" w:cs="Times New Roman"/>
          <w:sz w:val="24"/>
        </w:rPr>
        <w:t xml:space="preserve"> </w:t>
      </w:r>
    </w:p>
    <w:p w14:paraId="209A14FF"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a       (</w:t>
      </w:r>
      <w:r>
        <w:rPr>
          <w:rFonts w:ascii="Times New Roman" w:eastAsia="Times New Roman" w:hAnsi="Times New Roman" w:cs="Times New Roman"/>
          <w:b/>
          <w:i/>
          <w:sz w:val="24"/>
        </w:rPr>
        <w:t>indicar nome da CONTRATADA</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email</w:t>
      </w:r>
      <w:proofErr w:type="spellEnd"/>
      <w:r>
        <w:rPr>
          <w:rFonts w:ascii="Times New Roman" w:eastAsia="Times New Roman" w:hAnsi="Times New Roman" w:cs="Times New Roman"/>
          <w:sz w:val="24"/>
        </w:rPr>
        <w:t>: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5224378D" w14:textId="77777777" w:rsidR="0021177F" w:rsidRDefault="003F6E43">
      <w:pPr>
        <w:spacing w:after="0"/>
        <w:ind w:left="142"/>
      </w:pPr>
      <w:r>
        <w:rPr>
          <w:rFonts w:ascii="Times New Roman" w:eastAsia="Times New Roman" w:hAnsi="Times New Roman" w:cs="Times New Roman"/>
          <w:sz w:val="24"/>
        </w:rPr>
        <w:lastRenderedPageBreak/>
        <w:t xml:space="preserve"> </w:t>
      </w:r>
    </w:p>
    <w:p w14:paraId="52740FE9"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499348DE" w14:textId="77777777" w:rsidR="0021177F" w:rsidRDefault="003F6E43">
      <w:pPr>
        <w:spacing w:after="314"/>
        <w:ind w:left="142"/>
      </w:pPr>
      <w:r>
        <w:rPr>
          <w:rFonts w:ascii="Times New Roman" w:eastAsia="Times New Roman" w:hAnsi="Times New Roman" w:cs="Times New Roman"/>
          <w:sz w:val="24"/>
        </w:rPr>
        <w:t xml:space="preserve"> </w:t>
      </w:r>
    </w:p>
    <w:p w14:paraId="325F43B7" w14:textId="77777777" w:rsidR="0021177F" w:rsidRDefault="003F6E43">
      <w:pPr>
        <w:numPr>
          <w:ilvl w:val="0"/>
          <w:numId w:val="17"/>
        </w:numPr>
        <w:spacing w:after="168" w:line="248" w:lineRule="auto"/>
        <w:ind w:hanging="10"/>
      </w:pPr>
      <w:r>
        <w:rPr>
          <w:rFonts w:ascii="Times New Roman" w:eastAsia="Times New Roman" w:hAnsi="Times New Roman" w:cs="Times New Roman"/>
          <w:color w:val="4472C4"/>
          <w:sz w:val="24"/>
        </w:rPr>
        <w:t xml:space="preserve">- a       (indicar nome da FUNDAÇÃO DE APOIO:        (indicar endereço completo) - e-mail:       (indicar endereço eletrônico). </w:t>
      </w:r>
    </w:p>
    <w:p w14:paraId="0BB59FDF" w14:textId="77777777" w:rsidR="0021177F" w:rsidRDefault="003F6E43">
      <w:pPr>
        <w:spacing w:after="157"/>
        <w:ind w:left="142"/>
      </w:pPr>
      <w:r>
        <w:rPr>
          <w:rFonts w:ascii="Times New Roman" w:eastAsia="Times New Roman" w:hAnsi="Times New Roman" w:cs="Times New Roman"/>
          <w:sz w:val="24"/>
        </w:rPr>
        <w:t xml:space="preserve"> </w:t>
      </w:r>
    </w:p>
    <w:p w14:paraId="51C2E010" w14:textId="77777777" w:rsidR="0021177F" w:rsidRDefault="003F6E43">
      <w:pPr>
        <w:pStyle w:val="Ttulo1"/>
        <w:ind w:left="137"/>
      </w:pPr>
      <w:r>
        <w:t xml:space="preserve">CLÁUSULA DÉCIMA SEXTA – DAS DISPOSIÇÕES GERAIS </w:t>
      </w:r>
    </w:p>
    <w:p w14:paraId="3C1AAC8A"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16.1</w:t>
      </w:r>
      <w:r>
        <w:rPr>
          <w:rFonts w:ascii="Times New Roman" w:eastAsia="Times New Roman" w:hAnsi="Times New Roman" w:cs="Times New Roman"/>
          <w:sz w:val="24"/>
        </w:rPr>
        <w:t xml:space="preserve">    Toda e qualquer tolerância quanto ao descumprimento ou cumprimento irregular das obrigações aqui previstas, em relação às obrigações assumidas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constituirá novação ou alteração das disposições ora pactuadas, mas tão somente liberalidade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665A0518" w14:textId="77777777" w:rsidR="0021177F" w:rsidRDefault="003F6E43">
      <w:pPr>
        <w:spacing w:after="110" w:line="248" w:lineRule="auto"/>
        <w:ind w:left="137" w:right="131" w:hanging="10"/>
        <w:jc w:val="both"/>
      </w:pPr>
      <w:r>
        <w:rPr>
          <w:rFonts w:ascii="Times New Roman" w:eastAsia="Times New Roman" w:hAnsi="Times New Roman" w:cs="Times New Roman"/>
          <w:b/>
          <w:color w:val="2E74B5"/>
          <w:sz w:val="24"/>
        </w:rPr>
        <w:t>16.2</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 xml:space="preserve">Eventual fusão, cisão ou incorporação, bem como outras formas de alteração social, mudança de finalidade ou estrutura da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ser comunicada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que avaliará a possibilidade de continuidade da execução do contrato, devendo manifestar-se motivadamente, pela manutenção do contrato ou pela sua rescisão.</w:t>
      </w:r>
      <w:r>
        <w:rPr>
          <w:rFonts w:ascii="Arial" w:eastAsia="Arial" w:hAnsi="Arial" w:cs="Arial"/>
        </w:rPr>
        <w:t xml:space="preserve"> </w:t>
      </w:r>
    </w:p>
    <w:p w14:paraId="26825731"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16.3</w:t>
      </w:r>
      <w:r>
        <w:rPr>
          <w:rFonts w:ascii="Times New Roman" w:eastAsia="Times New Roman" w:hAnsi="Times New Roman" w:cs="Times New Roman"/>
          <w:color w:val="2E74B5"/>
          <w:sz w:val="24"/>
        </w:rPr>
        <w:t xml:space="preserve"> A cessão total ou parcial do contrato deverá ser formalmente solicitada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Após o devido exame, sopesados os interesses da Administração e comprovado que a continuidade da execução do contrato poderá ocorrer nos termos e condições pactuados e que não lhe acarretará prejuízos,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motivadamente, pelo deferimento do pleito. Em caso negativo, com a devida justificativa,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pela rescisão contratual. </w:t>
      </w:r>
    </w:p>
    <w:p w14:paraId="7157B4B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16.4</w:t>
      </w:r>
      <w:r>
        <w:rPr>
          <w:rFonts w:ascii="Times New Roman" w:eastAsia="Times New Roman" w:hAnsi="Times New Roman" w:cs="Times New Roman"/>
          <w:sz w:val="24"/>
        </w:rPr>
        <w:t xml:space="preserve"> A transferência de tecnologia objeto do presente contrato, não constitui impedimento para que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continue a realizar o desenvolvimento de pesquisas relacionadas ao Know-How. </w:t>
      </w:r>
    </w:p>
    <w:p w14:paraId="4CBD8A8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16.5</w:t>
      </w:r>
      <w:r>
        <w:rPr>
          <w:rFonts w:ascii="Times New Roman" w:eastAsia="Times New Roman" w:hAnsi="Times New Roman" w:cs="Times New Roman"/>
          <w:sz w:val="24"/>
        </w:rPr>
        <w:t xml:space="preserve"> As alterações neste instrumento que porventura se fizerem necessárias, com exceção de seu objeto, serão formalizadas tão-somente por meio de Aditivo.  </w:t>
      </w:r>
    </w:p>
    <w:p w14:paraId="1E775A98" w14:textId="77777777" w:rsidR="0021177F" w:rsidRDefault="003F6E43">
      <w:pPr>
        <w:spacing w:after="8" w:line="249" w:lineRule="auto"/>
        <w:ind w:left="137" w:right="133" w:hanging="10"/>
        <w:jc w:val="both"/>
      </w:pPr>
      <w:r>
        <w:rPr>
          <w:rFonts w:ascii="Times New Roman" w:eastAsia="Times New Roman" w:hAnsi="Times New Roman" w:cs="Times New Roman"/>
          <w:b/>
          <w:sz w:val="24"/>
        </w:rPr>
        <w:t>16.6</w:t>
      </w:r>
      <w:r>
        <w:rPr>
          <w:rFonts w:ascii="Times New Roman" w:eastAsia="Times New Roman" w:hAnsi="Times New Roman" w:cs="Times New Roman"/>
          <w:sz w:val="24"/>
        </w:rPr>
        <w:t xml:space="preserve"> Não será responsabilidade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o pagamento de qualquer valor, inclusive encargos decorrentes da legislação vigente, seja trabalhista, previdenciária, securitária ou de qualquer outra natureza, especialmente de seguro contra acidentes de trabalho, aos indivíduos que porventura trabalhem ou tenham trabalhado em favor da </w:t>
      </w:r>
    </w:p>
    <w:p w14:paraId="63DB49FD"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sendo esses eventuais valores devidos exclusivamente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6EB267C4"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16.7</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tem qualquer responsabilidade pelo pagamento de qualquer remuneração, de qualquer natureza, aos indivíduos que porventura tenham trabalhado em favor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invenção e desenvolvimento do objeto desta transferência de tecnologia, sendo eventuais valores devidos exclusivamente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D43C9E1" w14:textId="77777777" w:rsidR="0021177F" w:rsidRDefault="003F6E43">
      <w:pPr>
        <w:spacing w:after="158"/>
        <w:ind w:left="142"/>
      </w:pPr>
      <w:r>
        <w:rPr>
          <w:rFonts w:ascii="Times New Roman" w:eastAsia="Times New Roman" w:hAnsi="Times New Roman" w:cs="Times New Roman"/>
          <w:b/>
          <w:sz w:val="24"/>
        </w:rPr>
        <w:t xml:space="preserve"> </w:t>
      </w:r>
    </w:p>
    <w:p w14:paraId="3CA4AA5C" w14:textId="77777777" w:rsidR="0021177F" w:rsidRDefault="003F6E43">
      <w:pPr>
        <w:spacing w:after="0"/>
        <w:ind w:left="142"/>
      </w:pPr>
      <w:r>
        <w:rPr>
          <w:rFonts w:ascii="Times New Roman" w:eastAsia="Times New Roman" w:hAnsi="Times New Roman" w:cs="Times New Roman"/>
          <w:b/>
          <w:sz w:val="24"/>
        </w:rPr>
        <w:t xml:space="preserve"> </w:t>
      </w:r>
    </w:p>
    <w:p w14:paraId="14285B4C" w14:textId="77777777" w:rsidR="0021177F" w:rsidRDefault="003F6E43">
      <w:pPr>
        <w:pStyle w:val="Ttulo1"/>
        <w:ind w:left="137"/>
      </w:pPr>
      <w:r>
        <w:lastRenderedPageBreak/>
        <w:t xml:space="preserve">CLÁUSULA DÉCIMA SÉTIMA – DO FORO </w:t>
      </w:r>
    </w:p>
    <w:p w14:paraId="6B433E36" w14:textId="77777777" w:rsidR="0021177F" w:rsidRDefault="003F6E43">
      <w:pPr>
        <w:spacing w:after="158"/>
        <w:ind w:left="142"/>
      </w:pPr>
      <w:r>
        <w:rPr>
          <w:rFonts w:ascii="Times New Roman" w:eastAsia="Times New Roman" w:hAnsi="Times New Roman" w:cs="Times New Roman"/>
          <w:sz w:val="24"/>
        </w:rPr>
        <w:t xml:space="preserve"> </w:t>
      </w:r>
    </w:p>
    <w:p w14:paraId="0DB6820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17.1</w:t>
      </w:r>
      <w:r>
        <w:rPr>
          <w:rFonts w:ascii="Times New Roman" w:eastAsia="Times New Roman" w:hAnsi="Times New Roman" w:cs="Times New Roman"/>
          <w:sz w:val="24"/>
        </w:rPr>
        <w:t xml:space="preserve"> Para dirimir quaisquer dúvidas ou litígios na execução deste Contrato, as Partes se comprometem, previamente, a buscar solução administrativa junto à Câmara de Conciliação e Arbitragem da Administração Federal – CCAF. Caso reste inviabilizada a conciliação, fica eleito o foro da Justiça Federal, Seção Judiciária de       (</w:t>
      </w:r>
      <w:r>
        <w:rPr>
          <w:rFonts w:ascii="Times New Roman" w:eastAsia="Times New Roman" w:hAnsi="Times New Roman" w:cs="Times New Roman"/>
          <w:b/>
          <w:i/>
          <w:sz w:val="24"/>
        </w:rPr>
        <w:t xml:space="preserve">indicar </w:t>
      </w:r>
      <w:r>
        <w:rPr>
          <w:rFonts w:ascii="Times New Roman" w:eastAsia="Times New Roman" w:hAnsi="Times New Roman" w:cs="Times New Roman"/>
          <w:sz w:val="24"/>
        </w:rPr>
        <w:t xml:space="preserve">), para dirimir os conflitos, renunciando-se a qualquer outro por mais privilegiado que seja. </w:t>
      </w:r>
    </w:p>
    <w:p w14:paraId="2DA6E2F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17.2</w:t>
      </w:r>
      <w:r>
        <w:rPr>
          <w:rFonts w:ascii="Times New Roman" w:eastAsia="Times New Roman" w:hAnsi="Times New Roman" w:cs="Times New Roman"/>
          <w:sz w:val="24"/>
        </w:rPr>
        <w:t xml:space="preserve"> As Partes desde já se comprometem a, em caso de qualquer litígio envolvendo o presente contrato, não juntar aos autos do processo correspondente nenhuma informação que possa se caracterizar como confidencial em relação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sem antes solicitar ao juiz competente que o processo prossiga em segredo de justiça, nos termos do artigo 206 da Lei nº 9.279/1996. </w:t>
      </w:r>
    </w:p>
    <w:p w14:paraId="765D0B51" w14:textId="77777777" w:rsidR="0021177F" w:rsidRDefault="003F6E43">
      <w:pPr>
        <w:spacing w:after="158"/>
        <w:ind w:left="142"/>
      </w:pPr>
      <w:r>
        <w:rPr>
          <w:rFonts w:ascii="Times New Roman" w:eastAsia="Times New Roman" w:hAnsi="Times New Roman" w:cs="Times New Roman"/>
          <w:sz w:val="24"/>
        </w:rPr>
        <w:t xml:space="preserve"> </w:t>
      </w:r>
    </w:p>
    <w:p w14:paraId="6A882579"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E, por estarem justos e acordados, assinam os Contratantes, </w:t>
      </w:r>
      <w:proofErr w:type="spellStart"/>
      <w:r>
        <w:rPr>
          <w:rFonts w:ascii="Times New Roman" w:eastAsia="Times New Roman" w:hAnsi="Times New Roman" w:cs="Times New Roman"/>
          <w:sz w:val="24"/>
        </w:rPr>
        <w:t>em</w:t>
      </w:r>
      <w:proofErr w:type="spellEnd"/>
      <w:r>
        <w:rPr>
          <w:rFonts w:ascii="Times New Roman" w:eastAsia="Times New Roman" w:hAnsi="Times New Roman" w:cs="Times New Roman"/>
          <w:sz w:val="24"/>
        </w:rPr>
        <w:t xml:space="preserve"> ......(....) vias de igual teor e forma, juntamente com as testemunhas abaixo nominadas. </w:t>
      </w:r>
    </w:p>
    <w:p w14:paraId="04128753" w14:textId="77777777" w:rsidR="0021177F" w:rsidRDefault="003F6E43">
      <w:pPr>
        <w:spacing w:after="158"/>
        <w:ind w:left="142"/>
      </w:pPr>
      <w:r>
        <w:rPr>
          <w:rFonts w:ascii="Times New Roman" w:eastAsia="Times New Roman" w:hAnsi="Times New Roman" w:cs="Times New Roman"/>
          <w:sz w:val="24"/>
        </w:rPr>
        <w:t xml:space="preserve"> </w:t>
      </w:r>
    </w:p>
    <w:p w14:paraId="55DE3200" w14:textId="77777777" w:rsidR="0021177F" w:rsidRDefault="003F6E43">
      <w:pPr>
        <w:spacing w:after="156"/>
        <w:ind w:left="142"/>
      </w:pPr>
      <w:r>
        <w:rPr>
          <w:rFonts w:ascii="Times New Roman" w:eastAsia="Times New Roman" w:hAnsi="Times New Roman" w:cs="Times New Roman"/>
          <w:sz w:val="24"/>
        </w:rPr>
        <w:t xml:space="preserve">                                                                                   </w:t>
      </w:r>
    </w:p>
    <w:p w14:paraId="48310257" w14:textId="77777777" w:rsidR="0021177F" w:rsidRDefault="003F6E43">
      <w:pPr>
        <w:spacing w:after="157"/>
        <w:ind w:left="10" w:right="3" w:hanging="10"/>
        <w:jc w:val="center"/>
      </w:pPr>
      <w:r>
        <w:rPr>
          <w:rFonts w:ascii="Times New Roman" w:eastAsia="Times New Roman" w:hAnsi="Times New Roman" w:cs="Times New Roman"/>
          <w:sz w:val="24"/>
        </w:rPr>
        <w:t xml:space="preserve">.....................,      de....    de ...... </w:t>
      </w:r>
    </w:p>
    <w:p w14:paraId="1B33A35E" w14:textId="77777777" w:rsidR="0021177F" w:rsidRDefault="003F6E43">
      <w:pPr>
        <w:spacing w:after="158"/>
        <w:ind w:left="142"/>
      </w:pPr>
      <w:r>
        <w:rPr>
          <w:rFonts w:ascii="Times New Roman" w:eastAsia="Times New Roman" w:hAnsi="Times New Roman" w:cs="Times New Roman"/>
          <w:sz w:val="24"/>
        </w:rPr>
        <w:t xml:space="preserve"> </w:t>
      </w:r>
    </w:p>
    <w:p w14:paraId="270F05DF" w14:textId="77777777" w:rsidR="0021177F" w:rsidRDefault="003F6E43">
      <w:pPr>
        <w:spacing w:after="158"/>
        <w:ind w:left="142"/>
      </w:pPr>
      <w:r>
        <w:rPr>
          <w:rFonts w:ascii="Times New Roman" w:eastAsia="Times New Roman" w:hAnsi="Times New Roman" w:cs="Times New Roman"/>
          <w:sz w:val="24"/>
        </w:rPr>
        <w:t xml:space="preserve"> </w:t>
      </w:r>
    </w:p>
    <w:p w14:paraId="066102B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_________________________________ </w:t>
      </w:r>
    </w:p>
    <w:p w14:paraId="52B31ED8" w14:textId="77777777" w:rsidR="0021177F" w:rsidRDefault="003F6E43">
      <w:pPr>
        <w:spacing w:after="157"/>
        <w:ind w:left="10" w:right="7" w:hanging="10"/>
        <w:jc w:val="center"/>
      </w:pPr>
      <w:r>
        <w:rPr>
          <w:rFonts w:ascii="Times New Roman" w:eastAsia="Times New Roman" w:hAnsi="Times New Roman" w:cs="Times New Roman"/>
          <w:sz w:val="24"/>
        </w:rPr>
        <w:t xml:space="preserve">XXXXXXXXXXX </w:t>
      </w:r>
    </w:p>
    <w:p w14:paraId="3CB32CEB" w14:textId="77777777" w:rsidR="0021177F" w:rsidRDefault="003F6E43">
      <w:pPr>
        <w:spacing w:after="157"/>
        <w:ind w:left="10" w:right="6"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0CF1527" w14:textId="77777777" w:rsidR="0021177F" w:rsidRDefault="003F6E43">
      <w:pPr>
        <w:spacing w:after="158"/>
        <w:ind w:left="55"/>
        <w:jc w:val="center"/>
      </w:pPr>
      <w:r>
        <w:rPr>
          <w:rFonts w:ascii="Times New Roman" w:eastAsia="Times New Roman" w:hAnsi="Times New Roman" w:cs="Times New Roman"/>
          <w:sz w:val="24"/>
        </w:rPr>
        <w:t xml:space="preserve"> </w:t>
      </w:r>
    </w:p>
    <w:p w14:paraId="636B5494" w14:textId="77777777" w:rsidR="0021177F" w:rsidRDefault="003F6E43">
      <w:pPr>
        <w:spacing w:after="158"/>
        <w:ind w:left="55"/>
        <w:jc w:val="center"/>
      </w:pPr>
      <w:r>
        <w:rPr>
          <w:rFonts w:ascii="Times New Roman" w:eastAsia="Times New Roman" w:hAnsi="Times New Roman" w:cs="Times New Roman"/>
          <w:sz w:val="24"/>
        </w:rPr>
        <w:t xml:space="preserve"> </w:t>
      </w:r>
    </w:p>
    <w:p w14:paraId="2798A2A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 </w:t>
      </w:r>
    </w:p>
    <w:p w14:paraId="25A5E326" w14:textId="77777777" w:rsidR="0021177F" w:rsidRDefault="003F6E43">
      <w:pPr>
        <w:spacing w:after="159"/>
        <w:ind w:left="142"/>
      </w:pPr>
      <w:r>
        <w:rPr>
          <w:rFonts w:ascii="Times New Roman" w:eastAsia="Times New Roman" w:hAnsi="Times New Roman" w:cs="Times New Roman"/>
          <w:sz w:val="24"/>
        </w:rPr>
        <w:t xml:space="preserve"> </w:t>
      </w:r>
    </w:p>
    <w:p w14:paraId="6807FEE5" w14:textId="77777777" w:rsidR="0021177F" w:rsidRDefault="003F6E43">
      <w:pPr>
        <w:spacing w:after="158"/>
        <w:ind w:left="142"/>
      </w:pPr>
      <w:r>
        <w:rPr>
          <w:rFonts w:ascii="Times New Roman" w:eastAsia="Times New Roman" w:hAnsi="Times New Roman" w:cs="Times New Roman"/>
          <w:sz w:val="24"/>
        </w:rPr>
        <w:t xml:space="preserve"> </w:t>
      </w:r>
    </w:p>
    <w:p w14:paraId="15CA8C15" w14:textId="77777777" w:rsidR="0021177F" w:rsidRDefault="003F6E43">
      <w:pPr>
        <w:spacing w:after="158"/>
        <w:ind w:left="142"/>
      </w:pPr>
      <w:r>
        <w:rPr>
          <w:rFonts w:ascii="Times New Roman" w:eastAsia="Times New Roman" w:hAnsi="Times New Roman" w:cs="Times New Roman"/>
          <w:sz w:val="24"/>
        </w:rPr>
        <w:t xml:space="preserve"> </w:t>
      </w:r>
    </w:p>
    <w:p w14:paraId="166CC2E5"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 </w:t>
      </w:r>
    </w:p>
    <w:p w14:paraId="657D86AF" w14:textId="77777777" w:rsidR="0021177F" w:rsidRDefault="003F6E43">
      <w:pPr>
        <w:spacing w:after="157"/>
        <w:ind w:left="10" w:right="8" w:hanging="10"/>
        <w:jc w:val="center"/>
      </w:pPr>
      <w:r>
        <w:rPr>
          <w:rFonts w:ascii="Times New Roman" w:eastAsia="Times New Roman" w:hAnsi="Times New Roman" w:cs="Times New Roman"/>
          <w:sz w:val="24"/>
        </w:rPr>
        <w:t xml:space="preserve">XXXXXXXXXXX </w:t>
      </w:r>
    </w:p>
    <w:p w14:paraId="1BA4C9F5" w14:textId="77777777" w:rsidR="0021177F" w:rsidRDefault="003F6E43">
      <w:pPr>
        <w:spacing w:after="0"/>
        <w:ind w:left="10" w:right="7"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1BE48270" w14:textId="77777777" w:rsidR="0021177F" w:rsidRDefault="003F6E43">
      <w:pPr>
        <w:spacing w:after="0"/>
        <w:ind w:left="10" w:right="8" w:hanging="10"/>
        <w:jc w:val="center"/>
      </w:pPr>
      <w:r>
        <w:rPr>
          <w:rFonts w:ascii="Times New Roman" w:eastAsia="Times New Roman" w:hAnsi="Times New Roman" w:cs="Times New Roman"/>
          <w:sz w:val="24"/>
        </w:rPr>
        <w:t xml:space="preserve">Empresa XXXXXXXXXXX </w:t>
      </w:r>
    </w:p>
    <w:p w14:paraId="286CD2A3" w14:textId="77777777" w:rsidR="0021177F" w:rsidRDefault="003F6E43">
      <w:pPr>
        <w:spacing w:after="0"/>
        <w:ind w:left="142"/>
      </w:pPr>
      <w:r>
        <w:rPr>
          <w:rFonts w:ascii="Times New Roman" w:eastAsia="Times New Roman" w:hAnsi="Times New Roman" w:cs="Times New Roman"/>
          <w:sz w:val="24"/>
        </w:rPr>
        <w:t xml:space="preserve"> </w:t>
      </w:r>
    </w:p>
    <w:p w14:paraId="71D989C8" w14:textId="77777777" w:rsidR="0021177F" w:rsidRDefault="003F6E43">
      <w:pPr>
        <w:spacing w:after="158"/>
        <w:ind w:left="142"/>
      </w:pPr>
      <w:r>
        <w:rPr>
          <w:rFonts w:ascii="Times New Roman" w:eastAsia="Times New Roman" w:hAnsi="Times New Roman" w:cs="Times New Roman"/>
          <w:sz w:val="24"/>
        </w:rPr>
        <w:t xml:space="preserve"> </w:t>
      </w:r>
    </w:p>
    <w:p w14:paraId="4187C44D" w14:textId="77777777" w:rsidR="0021177F" w:rsidRDefault="003F6E43">
      <w:pPr>
        <w:spacing w:after="159"/>
        <w:ind w:left="137" w:hanging="10"/>
      </w:pPr>
      <w:r>
        <w:rPr>
          <w:rFonts w:ascii="Times New Roman" w:eastAsia="Times New Roman" w:hAnsi="Times New Roman" w:cs="Times New Roman"/>
          <w:b/>
          <w:sz w:val="24"/>
        </w:rPr>
        <w:lastRenderedPageBreak/>
        <w:t xml:space="preserve">TESTEMUNHAS: </w:t>
      </w:r>
    </w:p>
    <w:p w14:paraId="1082A78D" w14:textId="77777777" w:rsidR="0021177F" w:rsidRDefault="003F6E43">
      <w:pPr>
        <w:spacing w:after="158"/>
        <w:ind w:left="142"/>
      </w:pPr>
      <w:r>
        <w:rPr>
          <w:rFonts w:ascii="Times New Roman" w:eastAsia="Times New Roman" w:hAnsi="Times New Roman" w:cs="Times New Roman"/>
          <w:sz w:val="24"/>
        </w:rPr>
        <w:t xml:space="preserve"> </w:t>
      </w:r>
    </w:p>
    <w:p w14:paraId="7F627D13"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p w14:paraId="00652C3B" w14:textId="77777777" w:rsidR="0021177F" w:rsidRDefault="003F6E43">
      <w:pPr>
        <w:spacing w:after="159"/>
        <w:ind w:left="137" w:hanging="10"/>
      </w:pP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p>
    <w:p w14:paraId="445E7D52" w14:textId="77777777" w:rsidR="0021177F" w:rsidRDefault="003F6E43">
      <w:pPr>
        <w:spacing w:after="189"/>
        <w:ind w:left="142"/>
      </w:pPr>
      <w:r>
        <w:rPr>
          <w:rFonts w:ascii="Times New Roman" w:eastAsia="Times New Roman" w:hAnsi="Times New Roman" w:cs="Times New Roman"/>
          <w:sz w:val="24"/>
        </w:rPr>
        <w:t xml:space="preserve"> </w:t>
      </w:r>
    </w:p>
    <w:p w14:paraId="77FA7ADE"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Caso o instrumento preveja a participação da fundação de apoio, o seu representante deverá assinar o contrato. </w:t>
      </w:r>
    </w:p>
    <w:p w14:paraId="5F489B32" w14:textId="77777777" w:rsidR="0021177F" w:rsidRDefault="003F6E43">
      <w:pPr>
        <w:spacing w:after="190"/>
        <w:ind w:left="142"/>
      </w:pPr>
      <w:r>
        <w:rPr>
          <w:rFonts w:ascii="Times New Roman" w:eastAsia="Times New Roman" w:hAnsi="Times New Roman" w:cs="Times New Roman"/>
          <w:sz w:val="24"/>
        </w:rPr>
        <w:t xml:space="preserve"> </w:t>
      </w:r>
    </w:p>
    <w:p w14:paraId="7F76B37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Necessárias as assinaturas do responsável legal da ICT pública e da EMPRESA (ou ICT) e de 2(duas) testemunhas para atender o disposto no art. 784, III do CPC que considera título executivo extrajudicial o documento particular assinado por duas testemunhas.  </w:t>
      </w:r>
    </w:p>
    <w:p w14:paraId="07CECD92" w14:textId="77777777" w:rsidR="0021177F" w:rsidRDefault="003F6E43">
      <w:pPr>
        <w:spacing w:after="156"/>
        <w:ind w:left="142"/>
      </w:pPr>
      <w:r>
        <w:rPr>
          <w:rFonts w:ascii="Times New Roman" w:eastAsia="Times New Roman" w:hAnsi="Times New Roman" w:cs="Times New Roman"/>
          <w:sz w:val="24"/>
        </w:rPr>
        <w:t xml:space="preserve"> </w:t>
      </w:r>
    </w:p>
    <w:p w14:paraId="23B11383" w14:textId="77777777" w:rsidR="0021177F" w:rsidRDefault="003F6E43">
      <w:pPr>
        <w:spacing w:after="158"/>
        <w:ind w:left="142"/>
      </w:pPr>
      <w:r>
        <w:rPr>
          <w:rFonts w:ascii="Times New Roman" w:eastAsia="Times New Roman" w:hAnsi="Times New Roman" w:cs="Times New Roman"/>
          <w:sz w:val="24"/>
        </w:rPr>
        <w:t xml:space="preserve"> </w:t>
      </w:r>
    </w:p>
    <w:p w14:paraId="5B464847" w14:textId="77777777" w:rsidR="0021177F" w:rsidRDefault="003F6E43">
      <w:pPr>
        <w:spacing w:after="158"/>
        <w:ind w:left="142"/>
      </w:pPr>
      <w:r>
        <w:rPr>
          <w:rFonts w:ascii="Times New Roman" w:eastAsia="Times New Roman" w:hAnsi="Times New Roman" w:cs="Times New Roman"/>
          <w:sz w:val="24"/>
        </w:rPr>
        <w:t xml:space="preserve"> </w:t>
      </w:r>
    </w:p>
    <w:p w14:paraId="324FB4C5" w14:textId="77777777" w:rsidR="0021177F" w:rsidRDefault="003F6E43">
      <w:pPr>
        <w:spacing w:after="158"/>
        <w:ind w:left="142"/>
      </w:pPr>
      <w:r>
        <w:rPr>
          <w:rFonts w:ascii="Times New Roman" w:eastAsia="Times New Roman" w:hAnsi="Times New Roman" w:cs="Times New Roman"/>
          <w:sz w:val="24"/>
        </w:rPr>
        <w:t xml:space="preserve"> </w:t>
      </w:r>
    </w:p>
    <w:p w14:paraId="36D6AF67" w14:textId="77777777" w:rsidR="0021177F" w:rsidRDefault="003F6E43">
      <w:pPr>
        <w:spacing w:after="156"/>
        <w:ind w:left="142"/>
      </w:pPr>
      <w:r>
        <w:rPr>
          <w:rFonts w:ascii="Times New Roman" w:eastAsia="Times New Roman" w:hAnsi="Times New Roman" w:cs="Times New Roman"/>
          <w:sz w:val="24"/>
        </w:rPr>
        <w:t xml:space="preserve"> </w:t>
      </w:r>
    </w:p>
    <w:p w14:paraId="6513C0FB" w14:textId="77777777" w:rsidR="0021177F" w:rsidRDefault="003F6E43">
      <w:pPr>
        <w:spacing w:after="158"/>
        <w:ind w:left="142"/>
      </w:pPr>
      <w:r>
        <w:rPr>
          <w:rFonts w:ascii="Times New Roman" w:eastAsia="Times New Roman" w:hAnsi="Times New Roman" w:cs="Times New Roman"/>
          <w:sz w:val="24"/>
        </w:rPr>
        <w:t xml:space="preserve"> </w:t>
      </w:r>
    </w:p>
    <w:p w14:paraId="41DF50B9" w14:textId="77777777" w:rsidR="0021177F" w:rsidRDefault="003F6E43">
      <w:pPr>
        <w:spacing w:after="0"/>
        <w:ind w:left="142"/>
      </w:pPr>
      <w:r>
        <w:rPr>
          <w:rFonts w:ascii="Times New Roman" w:eastAsia="Times New Roman" w:hAnsi="Times New Roman" w:cs="Times New Roman"/>
          <w:sz w:val="24"/>
        </w:rPr>
        <w:t xml:space="preserve"> </w:t>
      </w:r>
    </w:p>
    <w:sectPr w:rsidR="0021177F">
      <w:pgSz w:w="11906" w:h="16838"/>
      <w:pgMar w:top="1421" w:right="1411" w:bottom="146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A9C"/>
    <w:multiLevelType w:val="multilevel"/>
    <w:tmpl w:val="2DFA287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44107"/>
    <w:multiLevelType w:val="hybridMultilevel"/>
    <w:tmpl w:val="B8A2B222"/>
    <w:lvl w:ilvl="0" w:tplc="658C3EF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C8C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78C0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448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7E63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2F5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2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4C9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A97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FD3BD3"/>
    <w:multiLevelType w:val="hybridMultilevel"/>
    <w:tmpl w:val="BAAE1E90"/>
    <w:lvl w:ilvl="0" w:tplc="01F8F974">
      <w:start w:val="1"/>
      <w:numFmt w:val="lowerLetter"/>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06B9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F43B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EBA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C1D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9A1D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B888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016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0AB8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5D1B5C"/>
    <w:multiLevelType w:val="hybridMultilevel"/>
    <w:tmpl w:val="9B082418"/>
    <w:lvl w:ilvl="0" w:tplc="FD541ED0">
      <w:start w:val="1"/>
      <w:numFmt w:val="upperRoman"/>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09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AD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40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28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43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A2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9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B30998"/>
    <w:multiLevelType w:val="hybridMultilevel"/>
    <w:tmpl w:val="7E0E8706"/>
    <w:lvl w:ilvl="0" w:tplc="648A68B8">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1CFD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0EB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54DD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B622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213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6BA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02EF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D6CE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F436EF"/>
    <w:multiLevelType w:val="hybridMultilevel"/>
    <w:tmpl w:val="605C3D22"/>
    <w:lvl w:ilvl="0" w:tplc="B2ACEBFE">
      <w:start w:val="8"/>
      <w:numFmt w:val="upperRoman"/>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633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1AE8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255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343F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92F5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06B8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294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885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647FDE"/>
    <w:multiLevelType w:val="hybridMultilevel"/>
    <w:tmpl w:val="83224378"/>
    <w:lvl w:ilvl="0" w:tplc="B5282E04">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68C9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80A7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4450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209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463C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943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4C6F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F290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4815CE"/>
    <w:multiLevelType w:val="multilevel"/>
    <w:tmpl w:val="570CD1A2"/>
    <w:lvl w:ilvl="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962F0A"/>
    <w:multiLevelType w:val="hybridMultilevel"/>
    <w:tmpl w:val="89F64B50"/>
    <w:lvl w:ilvl="0" w:tplc="A7587D4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4E780">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EF15E">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9697A2">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483C6">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E3FB0">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84BF6">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85918">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A1F10">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CA076A"/>
    <w:multiLevelType w:val="hybridMultilevel"/>
    <w:tmpl w:val="4B22C4D0"/>
    <w:lvl w:ilvl="0" w:tplc="E278BD66">
      <w:start w:val="1"/>
      <w:numFmt w:val="upperRoman"/>
      <w:lvlText w:val="%1"/>
      <w:lvlJc w:val="left"/>
      <w:pPr>
        <w:ind w:left="137"/>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5182B68">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7D9411FC">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6046E4E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520999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93A65D2">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5D8101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96E087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9FB69CD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 w15:restartNumberingAfterBreak="0">
    <w:nsid w:val="5868500C"/>
    <w:multiLevelType w:val="multilevel"/>
    <w:tmpl w:val="64709BAA"/>
    <w:lvl w:ilvl="0">
      <w:start w:val="13"/>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1" w15:restartNumberingAfterBreak="0">
    <w:nsid w:val="60B264A1"/>
    <w:multiLevelType w:val="multilevel"/>
    <w:tmpl w:val="A31C19C4"/>
    <w:lvl w:ilvl="0">
      <w:start w:val="10"/>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2" w15:restartNumberingAfterBreak="0">
    <w:nsid w:val="6B0976CC"/>
    <w:multiLevelType w:val="hybridMultilevel"/>
    <w:tmpl w:val="A71AFF6C"/>
    <w:lvl w:ilvl="0" w:tplc="6382E6E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DC6E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D6A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42D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BA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4E10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211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EE03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281E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953EE"/>
    <w:multiLevelType w:val="hybridMultilevel"/>
    <w:tmpl w:val="2B0CE7DE"/>
    <w:lvl w:ilvl="0" w:tplc="C9CC0BEC">
      <w:start w:val="1"/>
      <w:numFmt w:val="lowerRoman"/>
      <w:lvlText w:val="(%1)"/>
      <w:lvlJc w:val="left"/>
      <w:pPr>
        <w:ind w:left="1568"/>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1" w:tplc="AE2C5EE0">
      <w:start w:val="1"/>
      <w:numFmt w:val="lowerLetter"/>
      <w:lvlText w:val="%2"/>
      <w:lvlJc w:val="left"/>
      <w:pPr>
        <w:ind w:left="24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2" w:tplc="224031A4">
      <w:start w:val="1"/>
      <w:numFmt w:val="lowerRoman"/>
      <w:lvlText w:val="%3"/>
      <w:lvlJc w:val="left"/>
      <w:pPr>
        <w:ind w:left="32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3" w:tplc="B5FABC64">
      <w:start w:val="1"/>
      <w:numFmt w:val="decimal"/>
      <w:lvlText w:val="%4"/>
      <w:lvlJc w:val="left"/>
      <w:pPr>
        <w:ind w:left="39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4" w:tplc="E8B4DD26">
      <w:start w:val="1"/>
      <w:numFmt w:val="lowerLetter"/>
      <w:lvlText w:val="%5"/>
      <w:lvlJc w:val="left"/>
      <w:pPr>
        <w:ind w:left="465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5" w:tplc="8FC84E16">
      <w:start w:val="1"/>
      <w:numFmt w:val="lowerRoman"/>
      <w:lvlText w:val="%6"/>
      <w:lvlJc w:val="left"/>
      <w:pPr>
        <w:ind w:left="537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6" w:tplc="F5265536">
      <w:start w:val="1"/>
      <w:numFmt w:val="decimal"/>
      <w:lvlText w:val="%7"/>
      <w:lvlJc w:val="left"/>
      <w:pPr>
        <w:ind w:left="60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7" w:tplc="5AD29218">
      <w:start w:val="1"/>
      <w:numFmt w:val="lowerLetter"/>
      <w:lvlText w:val="%8"/>
      <w:lvlJc w:val="left"/>
      <w:pPr>
        <w:ind w:left="68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8" w:tplc="38CE83AC">
      <w:start w:val="1"/>
      <w:numFmt w:val="lowerRoman"/>
      <w:lvlText w:val="%9"/>
      <w:lvlJc w:val="left"/>
      <w:pPr>
        <w:ind w:left="75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abstractNum>
  <w:abstractNum w:abstractNumId="14" w15:restartNumberingAfterBreak="0">
    <w:nsid w:val="7351356D"/>
    <w:multiLevelType w:val="hybridMultilevel"/>
    <w:tmpl w:val="C888A87E"/>
    <w:lvl w:ilvl="0" w:tplc="83E66FD2">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189F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B04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98F9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3857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6272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404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C2EA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D802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9A00C0"/>
    <w:multiLevelType w:val="multilevel"/>
    <w:tmpl w:val="E06C18B2"/>
    <w:lvl w:ilvl="0">
      <w:start w:val="7"/>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6" w15:restartNumberingAfterBreak="0">
    <w:nsid w:val="753A02D7"/>
    <w:multiLevelType w:val="hybridMultilevel"/>
    <w:tmpl w:val="1C3C777E"/>
    <w:lvl w:ilvl="0" w:tplc="9E9A2C32">
      <w:start w:val="1"/>
      <w:numFmt w:val="upperRoman"/>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268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6C7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46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58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2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E0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BA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321C67"/>
    <w:multiLevelType w:val="hybridMultilevel"/>
    <w:tmpl w:val="91341366"/>
    <w:lvl w:ilvl="0" w:tplc="A090377E">
      <w:start w:val="1"/>
      <w:numFmt w:val="decimal"/>
      <w:lvlText w:val="%1"/>
      <w:lvlJc w:val="left"/>
      <w:pPr>
        <w:ind w:left="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D8E">
      <w:start w:val="1"/>
      <w:numFmt w:val="lowerLetter"/>
      <w:lvlText w:val="%2"/>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63126">
      <w:start w:val="1"/>
      <w:numFmt w:val="lowerRoman"/>
      <w:lvlText w:val="%3"/>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89846">
      <w:start w:val="1"/>
      <w:numFmt w:val="decimal"/>
      <w:lvlText w:val="%4"/>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2E5F6">
      <w:start w:val="1"/>
      <w:numFmt w:val="lowerLetter"/>
      <w:lvlText w:val="%5"/>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42812">
      <w:start w:val="1"/>
      <w:numFmt w:val="lowerRoman"/>
      <w:lvlText w:val="%6"/>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2E0D4">
      <w:start w:val="1"/>
      <w:numFmt w:val="decimal"/>
      <w:lvlText w:val="%7"/>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CFFA2">
      <w:start w:val="1"/>
      <w:numFmt w:val="lowerLetter"/>
      <w:lvlText w:val="%8"/>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4FE98">
      <w:start w:val="1"/>
      <w:numFmt w:val="lowerRoman"/>
      <w:lvlText w:val="%9"/>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9E465C"/>
    <w:multiLevelType w:val="multilevel"/>
    <w:tmpl w:val="EBA820D4"/>
    <w:lvl w:ilvl="0">
      <w:start w:val="9"/>
      <w:numFmt w:val="decimal"/>
      <w:lvlText w:val="%1"/>
      <w:lvlJc w:val="left"/>
      <w:pPr>
        <w:ind w:left="3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1">
      <w:start w:val="6"/>
      <w:numFmt w:val="decimal"/>
      <w:lvlRestart w:val="0"/>
      <w:lvlText w:val="%1.%2"/>
      <w:lvlJc w:val="left"/>
      <w:pPr>
        <w:ind w:left="137"/>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2"/>
  </w:num>
  <w:num w:numId="4">
    <w:abstractNumId w:val="5"/>
  </w:num>
  <w:num w:numId="5">
    <w:abstractNumId w:val="1"/>
  </w:num>
  <w:num w:numId="6">
    <w:abstractNumId w:val="9"/>
  </w:num>
  <w:num w:numId="7">
    <w:abstractNumId w:val="4"/>
  </w:num>
  <w:num w:numId="8">
    <w:abstractNumId w:val="0"/>
  </w:num>
  <w:num w:numId="9">
    <w:abstractNumId w:val="15"/>
  </w:num>
  <w:num w:numId="10">
    <w:abstractNumId w:val="13"/>
  </w:num>
  <w:num w:numId="11">
    <w:abstractNumId w:val="18"/>
  </w:num>
  <w:num w:numId="12">
    <w:abstractNumId w:val="11"/>
  </w:num>
  <w:num w:numId="13">
    <w:abstractNumId w:val="14"/>
  </w:num>
  <w:num w:numId="14">
    <w:abstractNumId w:val="7"/>
  </w:num>
  <w:num w:numId="15">
    <w:abstractNumId w:val="16"/>
  </w:num>
  <w:num w:numId="16">
    <w:abstractNumId w:val="10"/>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F"/>
    <w:rsid w:val="001C2867"/>
    <w:rsid w:val="0021177F"/>
    <w:rsid w:val="003F6E43"/>
    <w:rsid w:val="00C0223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80F15"/>
  <w15:docId w15:val="{B51433AC-0192-4462-9B01-EF101795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159"/>
      <w:ind w:left="15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3" Type="http://schemas.openxmlformats.org/officeDocument/2006/relationships/settings" Target="settings.xml"/><Relationship Id="rId7" Type="http://schemas.openxmlformats.org/officeDocument/2006/relationships/hyperlink" Target="http://www.planalto.gov.br/CCIVIL_03/LEIS/L89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958.htm" TargetMode="External"/><Relationship Id="rId5" Type="http://schemas.openxmlformats.org/officeDocument/2006/relationships/hyperlink" Target="http://www.planalto.gov.br/CCIVIL_03/LEIS/L8958.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6269</Words>
  <Characters>33858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Perez Solis</dc:creator>
  <cp:keywords/>
  <cp:lastModifiedBy>Windows User</cp:lastModifiedBy>
  <cp:revision>2</cp:revision>
  <dcterms:created xsi:type="dcterms:W3CDTF">2020-09-21T23:38:00Z</dcterms:created>
  <dcterms:modified xsi:type="dcterms:W3CDTF">2020-09-21T23:38:00Z</dcterms:modified>
</cp:coreProperties>
</file>