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4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"/>
        <w:gridCol w:w="1554"/>
        <w:gridCol w:w="78"/>
        <w:gridCol w:w="1482"/>
        <w:gridCol w:w="1562"/>
        <w:gridCol w:w="17"/>
        <w:gridCol w:w="1543"/>
        <w:gridCol w:w="815"/>
        <w:gridCol w:w="746"/>
        <w:gridCol w:w="1554"/>
        <w:gridCol w:w="7"/>
      </w:tblGrid>
      <w:tr w:rsidR="00430A6B" w:rsidRPr="000B17C3" w14:paraId="7045D2A3" w14:textId="77777777" w:rsidTr="000B17C3">
        <w:trPr>
          <w:gridBefore w:val="1"/>
          <w:gridAfter w:val="1"/>
          <w:wBefore w:w="11" w:type="dxa"/>
          <w:wAfter w:w="7" w:type="dxa"/>
          <w:trHeight w:hRule="exact" w:val="1981"/>
          <w:jc w:val="center"/>
        </w:trPr>
        <w:tc>
          <w:tcPr>
            <w:tcW w:w="1632" w:type="dxa"/>
            <w:gridSpan w:val="2"/>
            <w:vAlign w:val="center"/>
          </w:tcPr>
          <w:p w14:paraId="306C2605" w14:textId="77777777" w:rsidR="00430A6B" w:rsidRPr="000B17C3" w:rsidRDefault="00C9568A" w:rsidP="00430A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17C3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058276" wp14:editId="6B6AA6AE">
                  <wp:extent cx="714375" cy="723900"/>
                  <wp:effectExtent l="0" t="0" r="952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9" w:type="dxa"/>
            <w:gridSpan w:val="7"/>
            <w:vAlign w:val="center"/>
          </w:tcPr>
          <w:p w14:paraId="3FFB4A49" w14:textId="77777777" w:rsidR="00430A6B" w:rsidRPr="000B17C3" w:rsidRDefault="00521647" w:rsidP="006E7342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COORDENADORIA DOS CURSOS DE TEATRO</w:t>
            </w:r>
          </w:p>
          <w:p w14:paraId="265D9C67" w14:textId="77777777" w:rsidR="00521647" w:rsidRPr="000B17C3" w:rsidRDefault="00521647" w:rsidP="006E7342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PLANO DE ENSINO</w:t>
            </w:r>
          </w:p>
        </w:tc>
      </w:tr>
      <w:tr w:rsidR="00430A6B" w:rsidRPr="000B17C3" w14:paraId="65FEBE35" w14:textId="77777777" w:rsidTr="000B1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" w:type="dxa"/>
          <w:wAfter w:w="7" w:type="dxa"/>
          <w:trHeight w:val="496"/>
          <w:jc w:val="center"/>
        </w:trPr>
        <w:tc>
          <w:tcPr>
            <w:tcW w:w="9351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1AEB266" w14:textId="38B84A41" w:rsidR="00430A6B" w:rsidRPr="000B17C3" w:rsidRDefault="00521647" w:rsidP="006E7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Disciplina: </w:t>
            </w:r>
            <w:r w:rsidR="006E7342"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D09D9"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TPET: </w:t>
            </w:r>
            <w:r w:rsidR="00DE68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TEATRO E ENSINO:</w:t>
            </w:r>
            <w:r w:rsidR="00DF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A5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O PROCESSO EDUCATIVO EM CONTEXTOS DE EDUCAÇÃO NÃO FORMAL</w:t>
            </w:r>
          </w:p>
        </w:tc>
      </w:tr>
      <w:tr w:rsidR="006A30C8" w:rsidRPr="000B17C3" w14:paraId="5DC7B447" w14:textId="77777777" w:rsidTr="000B1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" w:type="dxa"/>
          <w:wAfter w:w="7" w:type="dxa"/>
          <w:trHeight w:val="460"/>
          <w:jc w:val="center"/>
        </w:trPr>
        <w:tc>
          <w:tcPr>
            <w:tcW w:w="4693" w:type="dxa"/>
            <w:gridSpan w:val="5"/>
            <w:tcBorders>
              <w:top w:val="double" w:sz="1" w:space="0" w:color="000000"/>
              <w:left w:val="double" w:sz="1" w:space="0" w:color="000000"/>
              <w:bottom w:val="double" w:sz="4" w:space="0" w:color="000000"/>
            </w:tcBorders>
            <w:vAlign w:val="center"/>
          </w:tcPr>
          <w:p w14:paraId="78D3D835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Grau Acadêmico: Licenciatura</w:t>
            </w:r>
          </w:p>
        </w:tc>
        <w:tc>
          <w:tcPr>
            <w:tcW w:w="2358" w:type="dxa"/>
            <w:gridSpan w:val="2"/>
            <w:tcBorders>
              <w:top w:val="double" w:sz="1" w:space="0" w:color="000000"/>
              <w:left w:val="double" w:sz="1" w:space="0" w:color="000000"/>
              <w:bottom w:val="double" w:sz="4" w:space="0" w:color="000000"/>
            </w:tcBorders>
            <w:vAlign w:val="center"/>
          </w:tcPr>
          <w:p w14:paraId="721A6B1A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Período</w:t>
            </w:r>
            <w:r w:rsidRPr="000B1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 -</w:t>
            </w:r>
          </w:p>
        </w:tc>
        <w:tc>
          <w:tcPr>
            <w:tcW w:w="2300" w:type="dxa"/>
            <w:gridSpan w:val="2"/>
            <w:tcBorders>
              <w:top w:val="double" w:sz="1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center"/>
          </w:tcPr>
          <w:p w14:paraId="7A8BBC67" w14:textId="42775BE0" w:rsidR="006A30C8" w:rsidRPr="000B17C3" w:rsidRDefault="00F773FF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Currículo: 2019</w:t>
            </w:r>
          </w:p>
        </w:tc>
      </w:tr>
      <w:tr w:rsidR="006A30C8" w:rsidRPr="000B17C3" w14:paraId="78C4D3B9" w14:textId="77777777" w:rsidTr="00251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4687" w:type="dxa"/>
            <w:gridSpan w:val="5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515BE12F" w14:textId="77777777" w:rsidR="006A30C8" w:rsidRPr="000B17C3" w:rsidRDefault="006A30C8" w:rsidP="006A30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Docente: Davi de Oliveira Pinto</w:t>
            </w:r>
          </w:p>
        </w:tc>
        <w:tc>
          <w:tcPr>
            <w:tcW w:w="4682" w:type="dxa"/>
            <w:gridSpan w:val="6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4CDA964D" w14:textId="77777777" w:rsidR="006A30C8" w:rsidRPr="000B17C3" w:rsidRDefault="006A30C8" w:rsidP="006A30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Unidade Acadêmica: DEACE</w:t>
            </w:r>
          </w:p>
        </w:tc>
      </w:tr>
      <w:tr w:rsidR="006A30C8" w:rsidRPr="000B17C3" w14:paraId="74DAFE48" w14:textId="77777777" w:rsidTr="00251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  <w:jc w:val="center"/>
        </w:trPr>
        <w:tc>
          <w:tcPr>
            <w:tcW w:w="4687" w:type="dxa"/>
            <w:gridSpan w:val="5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1FB528C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Pré-requisito: não há</w:t>
            </w:r>
          </w:p>
        </w:tc>
        <w:tc>
          <w:tcPr>
            <w:tcW w:w="4682" w:type="dxa"/>
            <w:gridSpan w:val="6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19AA5E5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Co-requisito</w:t>
            </w:r>
            <w:proofErr w:type="spellEnd"/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="005950B1"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não há</w:t>
            </w:r>
          </w:p>
        </w:tc>
      </w:tr>
      <w:tr w:rsidR="006A30C8" w:rsidRPr="000B17C3" w14:paraId="3AA70A7F" w14:textId="77777777" w:rsidTr="00251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  <w:jc w:val="center"/>
        </w:trPr>
        <w:tc>
          <w:tcPr>
            <w:tcW w:w="1565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05A03EC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C.H. total: 72 horas/aula</w:t>
            </w:r>
          </w:p>
        </w:tc>
        <w:tc>
          <w:tcPr>
            <w:tcW w:w="1560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85540A2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C.H. prática: 36 horas/aula</w:t>
            </w:r>
          </w:p>
        </w:tc>
        <w:tc>
          <w:tcPr>
            <w:tcW w:w="1562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99D8721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C.H. teórica: 36 horas/aula</w:t>
            </w:r>
          </w:p>
        </w:tc>
        <w:tc>
          <w:tcPr>
            <w:tcW w:w="1560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B55D5A2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Grau: Licenciatura</w:t>
            </w:r>
          </w:p>
        </w:tc>
        <w:tc>
          <w:tcPr>
            <w:tcW w:w="1561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6F156C2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Ano: 2019</w:t>
            </w:r>
          </w:p>
        </w:tc>
        <w:tc>
          <w:tcPr>
            <w:tcW w:w="1561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9A1F14" w14:textId="130C9265" w:rsidR="006A30C8" w:rsidRPr="000B17C3" w:rsidRDefault="00F773FF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Semestre: 2</w:t>
            </w:r>
            <w:r w:rsidR="006A30C8"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º</w:t>
            </w:r>
          </w:p>
        </w:tc>
      </w:tr>
      <w:tr w:rsidR="006A30C8" w:rsidRPr="000B17C3" w14:paraId="074B58C5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354A87DF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EMENTA</w:t>
            </w:r>
          </w:p>
        </w:tc>
      </w:tr>
      <w:tr w:rsidR="006A30C8" w:rsidRPr="000B17C3" w14:paraId="424B6A07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2"/>
            </w:tblGrid>
            <w:tr w:rsidR="00F773FF" w:rsidRPr="00F773FF" w14:paraId="55F2F528" w14:textId="77777777">
              <w:trPr>
                <w:trHeight w:val="608"/>
              </w:trPr>
              <w:tc>
                <w:tcPr>
                  <w:tcW w:w="9462" w:type="dxa"/>
                </w:tcPr>
                <w:p w14:paraId="1066E1D9" w14:textId="5F8AC530" w:rsidR="00F773FF" w:rsidRPr="000B17C3" w:rsidRDefault="00565DB6" w:rsidP="00F773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 e</w:t>
                  </w:r>
                  <w:r w:rsidR="006A5213">
                    <w:rPr>
                      <w:rFonts w:ascii="Times New Roman" w:hAnsi="Times New Roman"/>
                      <w:sz w:val="24"/>
                      <w:szCs w:val="24"/>
                    </w:rPr>
                    <w:t xml:space="preserve">nsino de teatro em contextos de Educação Não Formal.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 P</w:t>
                  </w:r>
                  <w:r w:rsidR="001C4727">
                    <w:rPr>
                      <w:rFonts w:ascii="Times New Roman" w:hAnsi="Times New Roman"/>
                      <w:sz w:val="24"/>
                      <w:szCs w:val="24"/>
                    </w:rPr>
                    <w:t xml:space="preserve">lanejamento, </w:t>
                  </w:r>
                  <w:r w:rsidR="008F4A8D">
                    <w:rPr>
                      <w:rFonts w:ascii="Times New Roman" w:hAnsi="Times New Roman"/>
                      <w:sz w:val="24"/>
                      <w:szCs w:val="24"/>
                    </w:rPr>
                    <w:t xml:space="preserve">a </w:t>
                  </w:r>
                  <w:r w:rsidR="001C4727">
                    <w:rPr>
                      <w:rFonts w:ascii="Times New Roman" w:hAnsi="Times New Roman"/>
                      <w:sz w:val="24"/>
                      <w:szCs w:val="24"/>
                    </w:rPr>
                    <w:t xml:space="preserve">execução e </w:t>
                  </w:r>
                  <w:r w:rsidR="008F4A8D">
                    <w:rPr>
                      <w:rFonts w:ascii="Times New Roman" w:hAnsi="Times New Roman"/>
                      <w:sz w:val="24"/>
                      <w:szCs w:val="24"/>
                    </w:rPr>
                    <w:t xml:space="preserve">a </w:t>
                  </w:r>
                  <w:r w:rsidR="001C4727">
                    <w:rPr>
                      <w:rFonts w:ascii="Times New Roman" w:hAnsi="Times New Roman"/>
                      <w:sz w:val="24"/>
                      <w:szCs w:val="24"/>
                    </w:rPr>
                    <w:t>avaliação d</w:t>
                  </w:r>
                  <w:r w:rsidR="00986786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="001C4727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projetos de oficina de teatro. </w:t>
                  </w:r>
                  <w:r w:rsidR="00CD3214">
                    <w:rPr>
                      <w:rFonts w:ascii="Times New Roman" w:hAnsi="Times New Roman"/>
                      <w:sz w:val="24"/>
                      <w:szCs w:val="24"/>
                    </w:rPr>
                    <w:t>A escrita acadêmica enquanto ferr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amenta para a reflexão sobre a formação do (a) professor (a) de teatro.</w:t>
                  </w:r>
                </w:p>
              </w:tc>
            </w:tr>
          </w:tbl>
          <w:p w14:paraId="7099407A" w14:textId="167B39D8" w:rsidR="006A30C8" w:rsidRPr="000B17C3" w:rsidRDefault="006A30C8" w:rsidP="006A30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C8" w:rsidRPr="000B17C3" w14:paraId="4EF55296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622F62FC" w14:textId="77777777" w:rsidR="006A30C8" w:rsidRPr="000B17C3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OBJETIVOS</w:t>
            </w:r>
          </w:p>
        </w:tc>
      </w:tr>
      <w:tr w:rsidR="00251F16" w:rsidRPr="000B17C3" w14:paraId="2DD97883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2"/>
            </w:tblGrid>
            <w:tr w:rsidR="00251F16" w:rsidRPr="00F773FF" w14:paraId="33E429EC" w14:textId="77777777" w:rsidTr="002C39FE">
              <w:trPr>
                <w:trHeight w:val="608"/>
              </w:trPr>
              <w:tc>
                <w:tcPr>
                  <w:tcW w:w="9462" w:type="dxa"/>
                </w:tcPr>
                <w:p w14:paraId="5251B04B" w14:textId="53BD5BC8" w:rsidR="00251F16" w:rsidRDefault="00986786" w:rsidP="00565DB6">
                  <w:pPr>
                    <w:pStyle w:val="Pargrafoda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Saber mais acerca dos diversos caminhos para o e</w:t>
                  </w:r>
                  <w:r w:rsidR="00565DB6">
                    <w:rPr>
                      <w:sz w:val="24"/>
                      <w:szCs w:val="24"/>
                    </w:rPr>
                    <w:t>nsino de teatro;</w:t>
                  </w:r>
                </w:p>
                <w:p w14:paraId="2276E804" w14:textId="1AC726DF" w:rsidR="008F4A8D" w:rsidRDefault="00B51A6C" w:rsidP="00565DB6">
                  <w:pPr>
                    <w:pStyle w:val="Pargrafoda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Conhecer melhor as características de diferentes contextos de Educação Não Formal;</w:t>
                  </w:r>
                </w:p>
                <w:p w14:paraId="6FBFE2CD" w14:textId="7DD6C59C" w:rsidR="00565DB6" w:rsidRDefault="008F4A8D" w:rsidP="00565DB6">
                  <w:pPr>
                    <w:pStyle w:val="Pargrafoda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Exercitar o planejamento, a execução e a avaliação de </w:t>
                  </w:r>
                  <w:r w:rsidR="00B51A6C">
                    <w:rPr>
                      <w:sz w:val="24"/>
                      <w:szCs w:val="24"/>
                    </w:rPr>
                    <w:t>oficinas de teatro;</w:t>
                  </w:r>
                </w:p>
                <w:p w14:paraId="07BE8AEC" w14:textId="69A47D39" w:rsidR="00986786" w:rsidRPr="00565DB6" w:rsidRDefault="00E32E5C" w:rsidP="00565DB6">
                  <w:pPr>
                    <w:pStyle w:val="PargrafodaLista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Utilizar a e</w:t>
                  </w:r>
                  <w:r w:rsidR="00986786">
                    <w:rPr>
                      <w:sz w:val="24"/>
                      <w:szCs w:val="24"/>
                    </w:rPr>
                    <w:t>scrita acadêmica</w:t>
                  </w:r>
                  <w:r>
                    <w:rPr>
                      <w:sz w:val="24"/>
                      <w:szCs w:val="24"/>
                    </w:rPr>
                    <w:t xml:space="preserve"> enquanto ferramenta para refletir sobre a formação do (a) professor (a) de teatro.</w:t>
                  </w:r>
                </w:p>
              </w:tc>
            </w:tr>
          </w:tbl>
          <w:p w14:paraId="2943ECA0" w14:textId="7B0B9E22" w:rsidR="00251F16" w:rsidRPr="000B17C3" w:rsidRDefault="00251F16" w:rsidP="00565DB6">
            <w:pPr>
              <w:pStyle w:val="PargrafodaLista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1F16" w:rsidRPr="000B17C3" w14:paraId="7B5C4330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33EF38A1" w14:textId="1D8A8C50" w:rsidR="00251F16" w:rsidRPr="000B17C3" w:rsidRDefault="00251F16" w:rsidP="00251F16">
            <w:pPr>
              <w:pStyle w:val="PargrafodaLista"/>
              <w:jc w:val="center"/>
              <w:rPr>
                <w:sz w:val="24"/>
                <w:szCs w:val="24"/>
              </w:rPr>
            </w:pPr>
            <w:r w:rsidRPr="000B17C3">
              <w:rPr>
                <w:b/>
                <w:bCs/>
                <w:sz w:val="24"/>
                <w:szCs w:val="24"/>
              </w:rPr>
              <w:t>CONTEÚDO PROGRAMÁTICO</w:t>
            </w:r>
          </w:p>
        </w:tc>
      </w:tr>
      <w:tr w:rsidR="00251F16" w:rsidRPr="000B17C3" w14:paraId="300B1492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61227EC6" w14:textId="77777777" w:rsidR="00251F16" w:rsidRDefault="00AF542F" w:rsidP="00251F16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 ensino de teatro enquanto leque de possibilidades;</w:t>
            </w:r>
          </w:p>
          <w:p w14:paraId="41683E46" w14:textId="77777777" w:rsidR="007E5735" w:rsidRDefault="007E5735" w:rsidP="007E5735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Educação Não Formal;</w:t>
            </w:r>
          </w:p>
          <w:p w14:paraId="6D37A6BF" w14:textId="77777777" w:rsidR="007E5735" w:rsidRDefault="007E5735" w:rsidP="007E5735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oficina de teatro;</w:t>
            </w:r>
          </w:p>
          <w:p w14:paraId="7C8FB476" w14:textId="4384EEC7" w:rsidR="007E5735" w:rsidRPr="007E5735" w:rsidRDefault="007E5735" w:rsidP="007E5735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escrita acadêmica.</w:t>
            </w:r>
          </w:p>
        </w:tc>
      </w:tr>
      <w:tr w:rsidR="00251F16" w:rsidRPr="000B17C3" w14:paraId="6D8BF5B0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3420E8B3" w14:textId="77777777" w:rsidR="00251F16" w:rsidRPr="000B17C3" w:rsidRDefault="00251F16" w:rsidP="00251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METODOLOGIA DE ENSINO</w:t>
            </w:r>
          </w:p>
        </w:tc>
      </w:tr>
      <w:tr w:rsidR="00251F16" w:rsidRPr="000B17C3" w14:paraId="054D6B26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7BE9F189" w14:textId="2D0CEBE4" w:rsidR="00251F16" w:rsidRDefault="00251F16" w:rsidP="00251F16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Exposição dialogada sobre o Plano de Ensino / Projeto de Oficina enquanto instrumento de organização escrita da docência em teatro;</w:t>
            </w:r>
          </w:p>
          <w:p w14:paraId="02D379E1" w14:textId="490D1568" w:rsidR="00251F16" w:rsidRDefault="00251F16" w:rsidP="00251F16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Exposição dialogada sobre o Plano de Aula enquanto instrumento de organização escrita da docência em teatro;</w:t>
            </w:r>
          </w:p>
          <w:p w14:paraId="48112E30" w14:textId="54C98248" w:rsidR="00251F16" w:rsidRDefault="00251F16" w:rsidP="00251F16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Exposição dialogada sobre o Relatório de Estágio</w:t>
            </w:r>
            <w:r w:rsidR="006D0509">
              <w:rPr>
                <w:sz w:val="24"/>
                <w:szCs w:val="24"/>
              </w:rPr>
              <w:t xml:space="preserve">, redigido dentro dos </w:t>
            </w:r>
            <w:proofErr w:type="spellStart"/>
            <w:r w:rsidR="006D0509">
              <w:rPr>
                <w:sz w:val="24"/>
                <w:szCs w:val="24"/>
              </w:rPr>
              <w:t>parâmestros</w:t>
            </w:r>
            <w:proofErr w:type="spellEnd"/>
            <w:r w:rsidR="006D0509">
              <w:rPr>
                <w:sz w:val="24"/>
                <w:szCs w:val="24"/>
              </w:rPr>
              <w:t xml:space="preserve"> da escrita acadêmica,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enquanto instrumento de reflexão escrita sobre o ensino de teatro e a formação </w:t>
            </w:r>
            <w:r w:rsidR="00275C04">
              <w:rPr>
                <w:sz w:val="24"/>
                <w:szCs w:val="24"/>
              </w:rPr>
              <w:t xml:space="preserve">do (a) </w:t>
            </w:r>
            <w:r>
              <w:rPr>
                <w:sz w:val="24"/>
                <w:szCs w:val="24"/>
              </w:rPr>
              <w:t>professor (a) de teatro;</w:t>
            </w:r>
          </w:p>
          <w:p w14:paraId="67EDE8E8" w14:textId="6CEF2FEC" w:rsidR="00251F16" w:rsidRDefault="00275C04" w:rsidP="00251F16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Planejamento, execução e </w:t>
            </w:r>
            <w:r w:rsidR="00D70D7F">
              <w:rPr>
                <w:sz w:val="24"/>
                <w:szCs w:val="24"/>
              </w:rPr>
              <w:t xml:space="preserve">avaliação </w:t>
            </w:r>
            <w:r w:rsidR="00251F16" w:rsidRPr="000B17C3">
              <w:rPr>
                <w:sz w:val="24"/>
                <w:szCs w:val="24"/>
              </w:rPr>
              <w:t>de oficinas de teatro</w:t>
            </w:r>
            <w:r w:rsidR="00251F16">
              <w:rPr>
                <w:sz w:val="24"/>
                <w:szCs w:val="24"/>
              </w:rPr>
              <w:t xml:space="preserve"> pelos (as) alunos (as) da disciplina, tendo os (as) </w:t>
            </w:r>
            <w:r w:rsidR="00D70D7F">
              <w:rPr>
                <w:sz w:val="24"/>
                <w:szCs w:val="24"/>
              </w:rPr>
              <w:t xml:space="preserve">demais </w:t>
            </w:r>
            <w:r w:rsidR="00251F16">
              <w:rPr>
                <w:sz w:val="24"/>
                <w:szCs w:val="24"/>
              </w:rPr>
              <w:t>colegas enquanto alunos (as);</w:t>
            </w:r>
          </w:p>
          <w:p w14:paraId="733D2842" w14:textId="77777777" w:rsidR="00251F16" w:rsidRPr="000B17C3" w:rsidRDefault="00251F16" w:rsidP="00251F16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Rodas de relato e reflexão sobre os estágios em andamento;</w:t>
            </w:r>
          </w:p>
          <w:p w14:paraId="7C55DEB3" w14:textId="57D62A27" w:rsidR="00251F16" w:rsidRPr="00A77730" w:rsidRDefault="00251F16" w:rsidP="00251F16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Rodas de leitura e discussão de textos rela</w:t>
            </w:r>
            <w:r w:rsidR="00111A86">
              <w:rPr>
                <w:sz w:val="24"/>
                <w:szCs w:val="24"/>
              </w:rPr>
              <w:t>tivos</w:t>
            </w:r>
            <w:r>
              <w:rPr>
                <w:sz w:val="24"/>
                <w:szCs w:val="24"/>
              </w:rPr>
              <w:t xml:space="preserve"> aos conteúdos </w:t>
            </w:r>
            <w:r w:rsidR="00111A86">
              <w:rPr>
                <w:sz w:val="24"/>
                <w:szCs w:val="24"/>
              </w:rPr>
              <w:t xml:space="preserve">que forem trabalhos ou que se fizerem presentes ao longo </w:t>
            </w:r>
            <w:r>
              <w:rPr>
                <w:sz w:val="24"/>
                <w:szCs w:val="24"/>
              </w:rPr>
              <w:t>da disciplina.</w:t>
            </w:r>
          </w:p>
        </w:tc>
      </w:tr>
      <w:tr w:rsidR="00251F16" w:rsidRPr="000B17C3" w14:paraId="507B67A0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0614367F" w14:textId="77777777" w:rsidR="00251F16" w:rsidRPr="000B17C3" w:rsidRDefault="00251F16" w:rsidP="00251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CRITÉRIOS DE AVALIAÇÃO</w:t>
            </w:r>
          </w:p>
        </w:tc>
      </w:tr>
      <w:tr w:rsidR="00251F16" w:rsidRPr="000B17C3" w14:paraId="5367B576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2BDBF995" w14:textId="0F362827" w:rsidR="00251F16" w:rsidRDefault="00251F16" w:rsidP="00251F16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Trabalho individual - </w:t>
            </w:r>
            <w:r w:rsidRPr="00DD6FAD">
              <w:rPr>
                <w:sz w:val="24"/>
                <w:szCs w:val="24"/>
              </w:rPr>
              <w:t xml:space="preserve">INSTRUMENTO DE AVALIAÇÃO: comentários </w:t>
            </w:r>
            <w:r>
              <w:rPr>
                <w:sz w:val="24"/>
                <w:szCs w:val="24"/>
              </w:rPr>
              <w:t>acerca de, no mínimo, 10 dias de aula</w:t>
            </w:r>
            <w:r w:rsidR="00111A86">
              <w:rPr>
                <w:sz w:val="24"/>
                <w:szCs w:val="24"/>
              </w:rPr>
              <w:t xml:space="preserve"> (cada dia de aula se constitui de 4 h</w:t>
            </w:r>
            <w:r w:rsidR="00067DEA">
              <w:rPr>
                <w:sz w:val="24"/>
                <w:szCs w:val="24"/>
              </w:rPr>
              <w:t>/a, começando às 19h e terminando às 22h50min)</w:t>
            </w:r>
            <w:r>
              <w:rPr>
                <w:sz w:val="24"/>
                <w:szCs w:val="24"/>
              </w:rPr>
              <w:t>; cada comentário consiste de uma imagem, uma explicação da relação entre a imagem e o dia de aula em questão e uma pergunta feita a partir desse dia de aula; cada comentário (num arquivo de Word) deve ser enviado pelo Portal Didático até as 23</w:t>
            </w:r>
            <w:r w:rsidRPr="00DD6FAD">
              <w:rPr>
                <w:sz w:val="24"/>
                <w:szCs w:val="24"/>
              </w:rPr>
              <w:t xml:space="preserve">h59min do dia imediatamente anterior </w:t>
            </w:r>
            <w:r>
              <w:rPr>
                <w:sz w:val="24"/>
                <w:szCs w:val="24"/>
              </w:rPr>
              <w:t>ao do próximo dia de aula da disciplina; C</w:t>
            </w:r>
            <w:r w:rsidRPr="00DD6FAD">
              <w:rPr>
                <w:sz w:val="24"/>
                <w:szCs w:val="24"/>
              </w:rPr>
              <w:t xml:space="preserve">RITÉRIOS DE AVALIAÇAO: </w:t>
            </w:r>
            <w:r>
              <w:rPr>
                <w:sz w:val="24"/>
                <w:szCs w:val="24"/>
              </w:rPr>
              <w:t>coerência entre imagem, explicação e pergunta; pontualidade no envio;</w:t>
            </w:r>
            <w:r w:rsidRPr="00DD6FAD">
              <w:rPr>
                <w:sz w:val="24"/>
                <w:szCs w:val="24"/>
              </w:rPr>
              <w:t xml:space="preserve">  PONTUAÇÃO: de zero a </w:t>
            </w:r>
            <w:r>
              <w:rPr>
                <w:sz w:val="24"/>
                <w:szCs w:val="24"/>
              </w:rPr>
              <w:t>20</w:t>
            </w:r>
            <w:r w:rsidRPr="00DD6FAD">
              <w:rPr>
                <w:sz w:val="24"/>
                <w:szCs w:val="24"/>
              </w:rPr>
              <w:t xml:space="preserve"> pontos; </w:t>
            </w:r>
            <w:r>
              <w:rPr>
                <w:sz w:val="24"/>
                <w:szCs w:val="24"/>
              </w:rPr>
              <w:t xml:space="preserve">OBSERVAÇÃO: </w:t>
            </w:r>
            <w:r w:rsidRPr="00DD6FAD">
              <w:rPr>
                <w:sz w:val="24"/>
                <w:szCs w:val="24"/>
              </w:rPr>
              <w:t xml:space="preserve">o professor enviará um retorno individual sobre cada comentário recebido, </w:t>
            </w:r>
            <w:r>
              <w:rPr>
                <w:sz w:val="24"/>
                <w:szCs w:val="24"/>
              </w:rPr>
              <w:t xml:space="preserve">via Portal Didático, </w:t>
            </w:r>
            <w:r w:rsidRPr="00DD6FAD">
              <w:rPr>
                <w:sz w:val="24"/>
                <w:szCs w:val="24"/>
              </w:rPr>
              <w:t xml:space="preserve">de modo a construir um diálogo </w:t>
            </w:r>
            <w:r>
              <w:rPr>
                <w:sz w:val="24"/>
                <w:szCs w:val="24"/>
              </w:rPr>
              <w:t xml:space="preserve">individualizado com cada </w:t>
            </w:r>
            <w:r w:rsidRPr="00DD6FAD">
              <w:rPr>
                <w:sz w:val="24"/>
                <w:szCs w:val="24"/>
              </w:rPr>
              <w:t>aluno</w:t>
            </w:r>
            <w:r>
              <w:rPr>
                <w:sz w:val="24"/>
                <w:szCs w:val="24"/>
              </w:rPr>
              <w:t xml:space="preserve"> (a),</w:t>
            </w:r>
            <w:r w:rsidRPr="00DD6FAD">
              <w:rPr>
                <w:sz w:val="24"/>
                <w:szCs w:val="24"/>
              </w:rPr>
              <w:t xml:space="preserve"> ao longo do pe</w:t>
            </w:r>
            <w:r>
              <w:rPr>
                <w:sz w:val="24"/>
                <w:szCs w:val="24"/>
              </w:rPr>
              <w:t>rcurso pedagógico da disciplina.</w:t>
            </w:r>
          </w:p>
          <w:p w14:paraId="3C0DADA6" w14:textId="408B218C" w:rsidR="00251F16" w:rsidRDefault="00251F16" w:rsidP="00251F16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Frequência - </w:t>
            </w:r>
            <w:r w:rsidRPr="00DD6FAD">
              <w:rPr>
                <w:sz w:val="24"/>
                <w:szCs w:val="24"/>
              </w:rPr>
              <w:t xml:space="preserve">INSTRUMENTO DE AVALIAÇÃO: </w:t>
            </w:r>
            <w:r>
              <w:rPr>
                <w:sz w:val="24"/>
                <w:szCs w:val="24"/>
              </w:rPr>
              <w:t>lista de chamada; C</w:t>
            </w:r>
            <w:r w:rsidRPr="00DD6FAD">
              <w:rPr>
                <w:sz w:val="24"/>
                <w:szCs w:val="24"/>
              </w:rPr>
              <w:t xml:space="preserve">RITÉRIOS DE AVALIAÇAO: </w:t>
            </w:r>
            <w:r>
              <w:rPr>
                <w:sz w:val="24"/>
                <w:szCs w:val="24"/>
              </w:rPr>
              <w:t xml:space="preserve">frequência em, no mínimo, 13 dias de aula, comprovada mediante assinatura na lista de </w:t>
            </w:r>
            <w:proofErr w:type="gramStart"/>
            <w:r>
              <w:rPr>
                <w:sz w:val="24"/>
                <w:szCs w:val="24"/>
              </w:rPr>
              <w:t>chamada;</w:t>
            </w:r>
            <w:r w:rsidRPr="00DD6FAD">
              <w:rPr>
                <w:sz w:val="24"/>
                <w:szCs w:val="24"/>
              </w:rPr>
              <w:t xml:space="preserve">  PONTUAÇÃO</w:t>
            </w:r>
            <w:proofErr w:type="gramEnd"/>
            <w:r w:rsidRPr="00DD6FAD">
              <w:rPr>
                <w:sz w:val="24"/>
                <w:szCs w:val="24"/>
              </w:rPr>
              <w:t xml:space="preserve">: de zero a </w:t>
            </w:r>
            <w:r>
              <w:rPr>
                <w:sz w:val="24"/>
                <w:szCs w:val="24"/>
              </w:rPr>
              <w:t>40 pontos.</w:t>
            </w:r>
          </w:p>
          <w:p w14:paraId="59A080BB" w14:textId="77F5EC3F" w:rsidR="00251F16" w:rsidRDefault="00251F16" w:rsidP="00251F16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Trabalho individual ou em grupo, conforme o caso - </w:t>
            </w:r>
            <w:r w:rsidRPr="00DD6FAD">
              <w:rPr>
                <w:sz w:val="24"/>
                <w:szCs w:val="24"/>
              </w:rPr>
              <w:t xml:space="preserve">INSTRUMENTO DE AVALIAÇÃO: </w:t>
            </w:r>
            <w:r>
              <w:rPr>
                <w:sz w:val="24"/>
                <w:szCs w:val="24"/>
              </w:rPr>
              <w:t xml:space="preserve">condução de uma oficina de teatro </w:t>
            </w:r>
            <w:r w:rsidR="00286FDE">
              <w:rPr>
                <w:sz w:val="24"/>
                <w:szCs w:val="24"/>
              </w:rPr>
              <w:t xml:space="preserve">que contenha, no tempo da sua execução, </w:t>
            </w:r>
            <w:r>
              <w:rPr>
                <w:sz w:val="24"/>
                <w:szCs w:val="24"/>
              </w:rPr>
              <w:t>uma roda de conversa para uma reflexão conjunta sobre a oficina; a oficina deve ter uma relação direta com o estágio do (a) (s) aluno (a) (s) que a estiverem conduzindo; C</w:t>
            </w:r>
            <w:r w:rsidRPr="00DD6FAD">
              <w:rPr>
                <w:sz w:val="24"/>
                <w:szCs w:val="24"/>
              </w:rPr>
              <w:t xml:space="preserve">RITÉRIOS DE AVALIAÇAO: </w:t>
            </w:r>
            <w:r>
              <w:rPr>
                <w:sz w:val="24"/>
                <w:szCs w:val="24"/>
              </w:rPr>
              <w:t xml:space="preserve">coerência entre as atividades conduzidas; </w:t>
            </w:r>
            <w:r w:rsidRPr="00DD6FAD">
              <w:rPr>
                <w:sz w:val="24"/>
                <w:szCs w:val="24"/>
              </w:rPr>
              <w:t xml:space="preserve">PONTUAÇÃO: de zero a </w:t>
            </w:r>
            <w:r>
              <w:rPr>
                <w:sz w:val="24"/>
                <w:szCs w:val="24"/>
              </w:rPr>
              <w:t>20</w:t>
            </w:r>
            <w:r w:rsidRPr="00DD6FAD">
              <w:rPr>
                <w:sz w:val="24"/>
                <w:szCs w:val="24"/>
              </w:rPr>
              <w:t xml:space="preserve"> pontos; o professor enviará um retorno individual sobre cada comentário recebido, de modo a construir um diálogo com o aluno ao longo do pe</w:t>
            </w:r>
            <w:r>
              <w:rPr>
                <w:sz w:val="24"/>
                <w:szCs w:val="24"/>
              </w:rPr>
              <w:t>rcurso pedagógico da disciplina; OBSERVAÇÃO: o professor se dispõe a orientar a elaboração da oficina, em dia e horário distintos dos da disciplina, mediante agendamento prévio, feito via Portal Didático.</w:t>
            </w:r>
          </w:p>
          <w:p w14:paraId="1DC616DC" w14:textId="41090C37" w:rsidR="00251F16" w:rsidRPr="00DD6FAD" w:rsidRDefault="00251F16" w:rsidP="00251F16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Trabalho individual - </w:t>
            </w:r>
            <w:r w:rsidRPr="00DD6FAD">
              <w:rPr>
                <w:sz w:val="24"/>
                <w:szCs w:val="24"/>
              </w:rPr>
              <w:t xml:space="preserve">INSTRUMENTO DE AVALIAÇÃO: </w:t>
            </w:r>
            <w:r>
              <w:rPr>
                <w:sz w:val="24"/>
                <w:szCs w:val="24"/>
              </w:rPr>
              <w:t>autoavaliação, consistindo na atribuição de pontos pelo (a) aluno (a) à sua participação nas atividades da disciplina; deve ser enviada em arquivo Word, via Portal Didático, até o último dia do Semestre Letivo de 2019-2; C</w:t>
            </w:r>
            <w:r w:rsidRPr="00DD6FAD">
              <w:rPr>
                <w:sz w:val="24"/>
                <w:szCs w:val="24"/>
              </w:rPr>
              <w:t xml:space="preserve">RITÉRIOS DE AVALIAÇAO: </w:t>
            </w:r>
            <w:r>
              <w:rPr>
                <w:sz w:val="24"/>
                <w:szCs w:val="24"/>
              </w:rPr>
              <w:t xml:space="preserve">serão definidos pelo (a) aluno (a), individualmente; </w:t>
            </w:r>
            <w:r w:rsidRPr="00DD6FAD">
              <w:rPr>
                <w:sz w:val="24"/>
                <w:szCs w:val="24"/>
              </w:rPr>
              <w:t xml:space="preserve">PONTUAÇÃO: de zero a </w:t>
            </w:r>
            <w:r>
              <w:rPr>
                <w:sz w:val="24"/>
                <w:szCs w:val="24"/>
              </w:rPr>
              <w:t>20 pontos.</w:t>
            </w:r>
          </w:p>
        </w:tc>
      </w:tr>
      <w:tr w:rsidR="00251F16" w:rsidRPr="000B17C3" w14:paraId="15AB745C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4CA94AE8" w14:textId="77777777" w:rsidR="00251F16" w:rsidRPr="000B17C3" w:rsidRDefault="00251F16" w:rsidP="00251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BIBLIOGRAFIA BÁSICA</w:t>
            </w:r>
          </w:p>
        </w:tc>
      </w:tr>
      <w:tr w:rsidR="00251F16" w:rsidRPr="000B17C3" w14:paraId="3CA04C13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1BC5627A" w14:textId="77777777" w:rsidR="00251F16" w:rsidRPr="000B17C3" w:rsidRDefault="00251F16" w:rsidP="00251F16">
            <w:pPr>
              <w:pStyle w:val="Default"/>
              <w:jc w:val="both"/>
            </w:pPr>
            <w:r w:rsidRPr="000B17C3">
              <w:t xml:space="preserve">DESGRANGES, Flávio. </w:t>
            </w:r>
            <w:r w:rsidRPr="00DD6FAD">
              <w:rPr>
                <w:b/>
              </w:rPr>
              <w:t>A pedagogia do teatro</w:t>
            </w:r>
            <w:r w:rsidRPr="000B17C3">
              <w:t xml:space="preserve">: provocação e dialogismo. São Paulo: </w:t>
            </w:r>
            <w:proofErr w:type="spellStart"/>
            <w:r w:rsidRPr="000B17C3">
              <w:t>Hucitec</w:t>
            </w:r>
            <w:proofErr w:type="spellEnd"/>
            <w:r w:rsidRPr="000B17C3">
              <w:t xml:space="preserve">, 2011. </w:t>
            </w:r>
          </w:p>
          <w:p w14:paraId="7E5F96B1" w14:textId="77777777" w:rsidR="00251F16" w:rsidRPr="000B17C3" w:rsidRDefault="00251F16" w:rsidP="00251F16">
            <w:pPr>
              <w:pStyle w:val="Default"/>
              <w:jc w:val="both"/>
            </w:pPr>
            <w:r w:rsidRPr="000B17C3">
              <w:t xml:space="preserve">JAPIASSU, Ricardo. </w:t>
            </w:r>
            <w:r w:rsidRPr="00DD6FAD">
              <w:rPr>
                <w:b/>
              </w:rPr>
              <w:t>Metodologia do ensino de teatro.</w:t>
            </w:r>
            <w:r w:rsidRPr="000B17C3">
              <w:t xml:space="preserve"> Campinas: Papirus, 2010. </w:t>
            </w:r>
          </w:p>
          <w:p w14:paraId="3425033B" w14:textId="77777777" w:rsidR="00251F16" w:rsidRPr="000B17C3" w:rsidRDefault="00251F16" w:rsidP="00251F16">
            <w:pPr>
              <w:pStyle w:val="Default"/>
              <w:jc w:val="both"/>
            </w:pPr>
            <w:r w:rsidRPr="000B17C3">
              <w:t xml:space="preserve">VON SIMSON, Olga Rodrigues de Moraes; PARK, Margareth </w:t>
            </w:r>
            <w:proofErr w:type="spellStart"/>
            <w:r w:rsidRPr="000B17C3">
              <w:t>Brandini</w:t>
            </w:r>
            <w:proofErr w:type="spellEnd"/>
            <w:r w:rsidRPr="000B17C3">
              <w:t xml:space="preserve">; </w:t>
            </w:r>
          </w:p>
          <w:p w14:paraId="465EC45F" w14:textId="29D00AC3" w:rsidR="00251F16" w:rsidRPr="000B17C3" w:rsidRDefault="00251F16" w:rsidP="00251F16">
            <w:pPr>
              <w:pStyle w:val="SemEspaamento"/>
              <w:jc w:val="both"/>
            </w:pPr>
            <w:r w:rsidRPr="000B17C3">
              <w:t xml:space="preserve">FERNANDES, Renata </w:t>
            </w:r>
            <w:proofErr w:type="spellStart"/>
            <w:r w:rsidRPr="000B17C3">
              <w:t>Sieiro</w:t>
            </w:r>
            <w:proofErr w:type="spellEnd"/>
            <w:r w:rsidRPr="000B17C3">
              <w:t xml:space="preserve">. </w:t>
            </w:r>
            <w:r w:rsidRPr="00DD6FAD">
              <w:rPr>
                <w:b/>
              </w:rPr>
              <w:t>Educação não-formal</w:t>
            </w:r>
            <w:r w:rsidRPr="000B17C3">
              <w:t xml:space="preserve">: cenários da criação. Campinas: Editora da UNICAMP/Centro de Memória, 2001. </w:t>
            </w:r>
          </w:p>
        </w:tc>
      </w:tr>
      <w:tr w:rsidR="00251F16" w:rsidRPr="000B17C3" w14:paraId="6A0CE305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6C934D64" w14:textId="77777777" w:rsidR="00251F16" w:rsidRPr="000B17C3" w:rsidRDefault="00251F16" w:rsidP="00251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B1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BIBLIOGRAFIA COMPLEMENTAR</w:t>
            </w:r>
          </w:p>
        </w:tc>
      </w:tr>
      <w:tr w:rsidR="00251F16" w:rsidRPr="000B17C3" w14:paraId="3D381C60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69" w:type="dxa"/>
            <w:gridSpan w:val="11"/>
            <w:vAlign w:val="center"/>
          </w:tcPr>
          <w:p w14:paraId="1ED3DB0A" w14:textId="77777777" w:rsidR="00251F16" w:rsidRPr="000B17C3" w:rsidRDefault="00251F16" w:rsidP="00251F16">
            <w:pPr>
              <w:pStyle w:val="Default"/>
            </w:pPr>
            <w:r w:rsidRPr="000B17C3">
              <w:t xml:space="preserve">BARBOSA, Ana Mae. </w:t>
            </w:r>
            <w:r w:rsidRPr="00DD6FAD">
              <w:rPr>
                <w:b/>
              </w:rPr>
              <w:t>Abordagem triangular no ensino das artes e culturas visuais.</w:t>
            </w:r>
            <w:r w:rsidRPr="000B17C3">
              <w:t xml:space="preserve"> São Paulo: Cortez, 2012. </w:t>
            </w:r>
          </w:p>
          <w:p w14:paraId="4086E241" w14:textId="77777777" w:rsidR="00251F16" w:rsidRPr="000B17C3" w:rsidRDefault="00251F16" w:rsidP="00251F16">
            <w:pPr>
              <w:pStyle w:val="Default"/>
            </w:pPr>
            <w:r w:rsidRPr="000B17C3">
              <w:t xml:space="preserve">FERRAZ, Maria Heloísa C. de T; FUSARI, Maria F. de. </w:t>
            </w:r>
            <w:r w:rsidRPr="00DD6FAD">
              <w:rPr>
                <w:b/>
              </w:rPr>
              <w:t>Metodologia do ensino de arte.</w:t>
            </w:r>
            <w:r w:rsidRPr="000B17C3">
              <w:t xml:space="preserve"> São Paulo: Cortez, 2004. </w:t>
            </w:r>
          </w:p>
          <w:p w14:paraId="11A2A65E" w14:textId="77777777" w:rsidR="00251F16" w:rsidRPr="000B17C3" w:rsidRDefault="00251F16" w:rsidP="00251F16">
            <w:pPr>
              <w:pStyle w:val="Default"/>
            </w:pPr>
            <w:r w:rsidRPr="000B17C3">
              <w:t xml:space="preserve">FREIRE, Paulo. </w:t>
            </w:r>
            <w:r w:rsidRPr="00DD6FAD">
              <w:rPr>
                <w:b/>
              </w:rPr>
              <w:t>Pedagogia da autonomia</w:t>
            </w:r>
            <w:r w:rsidRPr="000B17C3">
              <w:t xml:space="preserve">: saberes necessários à prática educativa. São Paulo: Paz e Terra, 2002. </w:t>
            </w:r>
          </w:p>
          <w:p w14:paraId="27D513F4" w14:textId="77777777" w:rsidR="00251F16" w:rsidRPr="000B17C3" w:rsidRDefault="00251F16" w:rsidP="00251F16">
            <w:pPr>
              <w:pStyle w:val="Default"/>
            </w:pPr>
            <w:r w:rsidRPr="000B17C3">
              <w:t xml:space="preserve">LIBÂNEO, Jose Carlos. </w:t>
            </w:r>
            <w:r w:rsidRPr="00DD6FAD">
              <w:rPr>
                <w:b/>
              </w:rPr>
              <w:t>Didática.</w:t>
            </w:r>
            <w:r w:rsidRPr="000B17C3">
              <w:t xml:space="preserve"> </w:t>
            </w:r>
            <w:proofErr w:type="spellStart"/>
            <w:r w:rsidRPr="000B17C3">
              <w:t>Sao</w:t>
            </w:r>
            <w:proofErr w:type="spellEnd"/>
            <w:r w:rsidRPr="000B17C3">
              <w:t xml:space="preserve"> Paulo: Cortez, 1990. </w:t>
            </w:r>
          </w:p>
          <w:p w14:paraId="1F709606" w14:textId="137AF4DC" w:rsidR="00251F16" w:rsidRPr="000B17C3" w:rsidRDefault="00251F16" w:rsidP="00251F16">
            <w:pPr>
              <w:pStyle w:val="SemEspaamento"/>
            </w:pPr>
            <w:r w:rsidRPr="000B17C3">
              <w:t xml:space="preserve">MIZUKAMI, Maria da Graça Nicoletti. </w:t>
            </w:r>
            <w:r w:rsidRPr="00DD6FAD">
              <w:rPr>
                <w:b/>
              </w:rPr>
              <w:t>Ensino</w:t>
            </w:r>
            <w:r w:rsidRPr="000B17C3">
              <w:t xml:space="preserve">: as abordagens do processo. </w:t>
            </w:r>
            <w:proofErr w:type="spellStart"/>
            <w:r w:rsidRPr="000B17C3">
              <w:t>Sao</w:t>
            </w:r>
            <w:proofErr w:type="spellEnd"/>
            <w:r w:rsidRPr="000B17C3">
              <w:t xml:space="preserve"> Paulo: EPU, 1986. </w:t>
            </w:r>
          </w:p>
        </w:tc>
      </w:tr>
      <w:tr w:rsidR="00251F16" w:rsidRPr="000B17C3" w14:paraId="5DDCF3A8" w14:textId="77777777" w:rsidTr="00251F1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4687" w:type="dxa"/>
            <w:gridSpan w:val="5"/>
            <w:vAlign w:val="center"/>
          </w:tcPr>
          <w:p w14:paraId="2CA5718F" w14:textId="77777777" w:rsidR="00251F16" w:rsidRPr="000B17C3" w:rsidRDefault="00251F16" w:rsidP="00251F16">
            <w:pPr>
              <w:pStyle w:val="SemEspaamento"/>
              <w:jc w:val="center"/>
            </w:pPr>
          </w:p>
          <w:p w14:paraId="620236E4" w14:textId="77777777" w:rsidR="00251F16" w:rsidRPr="000B17C3" w:rsidRDefault="00251F16" w:rsidP="00251F16">
            <w:pPr>
              <w:pStyle w:val="SemEspaamento"/>
              <w:jc w:val="center"/>
            </w:pPr>
            <w:r w:rsidRPr="000B17C3">
              <w:t>_________________________</w:t>
            </w:r>
          </w:p>
          <w:p w14:paraId="0A00AEA9" w14:textId="77777777" w:rsidR="00251F16" w:rsidRPr="000B17C3" w:rsidRDefault="00251F16" w:rsidP="00251F16">
            <w:pPr>
              <w:pStyle w:val="SemEspaamento"/>
              <w:jc w:val="center"/>
            </w:pPr>
            <w:r w:rsidRPr="000B17C3">
              <w:t>Prof. Davi de Oliveira Pinto</w:t>
            </w:r>
          </w:p>
          <w:p w14:paraId="5739371A" w14:textId="77777777" w:rsidR="00251F16" w:rsidRPr="000B17C3" w:rsidRDefault="00251F16" w:rsidP="00251F16">
            <w:pPr>
              <w:pStyle w:val="SemEspaamento"/>
              <w:jc w:val="center"/>
            </w:pPr>
          </w:p>
        </w:tc>
        <w:tc>
          <w:tcPr>
            <w:tcW w:w="4682" w:type="dxa"/>
            <w:gridSpan w:val="6"/>
            <w:vAlign w:val="center"/>
          </w:tcPr>
          <w:p w14:paraId="4903B2A4" w14:textId="17E190B6" w:rsidR="00251F16" w:rsidRPr="000B17C3" w:rsidRDefault="00251F16" w:rsidP="00251F16">
            <w:pPr>
              <w:pStyle w:val="SemEspaamento"/>
              <w:jc w:val="center"/>
            </w:pPr>
            <w:r w:rsidRPr="000B17C3">
              <w:t xml:space="preserve">Aprovado pelo Colegiado </w:t>
            </w:r>
            <w:proofErr w:type="spellStart"/>
            <w:r w:rsidRPr="000B17C3">
              <w:t>em</w:t>
            </w:r>
            <w:proofErr w:type="spellEnd"/>
            <w:r w:rsidRPr="000B17C3">
              <w:t xml:space="preserve"> </w:t>
            </w:r>
            <w:r>
              <w:t>??</w:t>
            </w:r>
            <w:r w:rsidRPr="000B17C3">
              <w:t>/</w:t>
            </w:r>
            <w:r>
              <w:t>07/2109</w:t>
            </w:r>
          </w:p>
          <w:p w14:paraId="2DE92162" w14:textId="77777777" w:rsidR="00251F16" w:rsidRPr="000B17C3" w:rsidRDefault="00251F16" w:rsidP="00251F16">
            <w:pPr>
              <w:pStyle w:val="SemEspaamento"/>
              <w:jc w:val="center"/>
            </w:pPr>
            <w:r w:rsidRPr="000B17C3">
              <w:t>________________________________</w:t>
            </w:r>
          </w:p>
          <w:p w14:paraId="63B28457" w14:textId="77777777" w:rsidR="00251F16" w:rsidRPr="000B17C3" w:rsidRDefault="00251F16" w:rsidP="00251F16">
            <w:pPr>
              <w:pStyle w:val="SemEspaamento"/>
              <w:jc w:val="center"/>
            </w:pPr>
            <w:r w:rsidRPr="000B17C3">
              <w:t>Profa. Ana Cristina Martins Dias</w:t>
            </w:r>
          </w:p>
          <w:p w14:paraId="528BF258" w14:textId="77777777" w:rsidR="00251F16" w:rsidRPr="000B17C3" w:rsidRDefault="00251F16" w:rsidP="00251F16">
            <w:pPr>
              <w:pStyle w:val="SemEspaamento"/>
              <w:jc w:val="center"/>
            </w:pPr>
          </w:p>
        </w:tc>
      </w:tr>
    </w:tbl>
    <w:p w14:paraId="007C5E22" w14:textId="77777777" w:rsidR="001E12CB" w:rsidRPr="000B17C3" w:rsidRDefault="001E12CB" w:rsidP="00043E8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E12CB" w:rsidRPr="000B17C3" w:rsidSect="00FF2B1D">
      <w:footerReference w:type="default" r:id="rId9"/>
      <w:pgSz w:w="11906" w:h="16838"/>
      <w:pgMar w:top="1701" w:right="1134" w:bottom="1134" w:left="1418" w:header="709" w:footer="4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7C21" w14:textId="77777777" w:rsidR="000B6C74" w:rsidRDefault="000B6C74" w:rsidP="00721626">
      <w:pPr>
        <w:spacing w:after="0" w:line="240" w:lineRule="auto"/>
      </w:pPr>
      <w:r>
        <w:separator/>
      </w:r>
    </w:p>
  </w:endnote>
  <w:endnote w:type="continuationSeparator" w:id="0">
    <w:p w14:paraId="7FD3A536" w14:textId="77777777" w:rsidR="000B6C74" w:rsidRDefault="000B6C74" w:rsidP="007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163D" w14:textId="77777777" w:rsidR="00FF2B1D" w:rsidRPr="00FF2B1D" w:rsidRDefault="00FF2B1D">
    <w:pPr>
      <w:pStyle w:val="Rodap"/>
      <w:jc w:val="right"/>
      <w:rPr>
        <w:rFonts w:ascii="Arial" w:hAnsi="Arial" w:cs="Arial"/>
      </w:rPr>
    </w:pPr>
  </w:p>
  <w:p w14:paraId="63EE006B" w14:textId="77777777" w:rsidR="00FF2B1D" w:rsidRDefault="00FF2B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C782" w14:textId="77777777" w:rsidR="000B6C74" w:rsidRDefault="000B6C74" w:rsidP="00721626">
      <w:pPr>
        <w:spacing w:after="0" w:line="240" w:lineRule="auto"/>
      </w:pPr>
      <w:r>
        <w:separator/>
      </w:r>
    </w:p>
  </w:footnote>
  <w:footnote w:type="continuationSeparator" w:id="0">
    <w:p w14:paraId="5BDF3791" w14:textId="77777777" w:rsidR="000B6C74" w:rsidRDefault="000B6C74" w:rsidP="0072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971238"/>
    <w:multiLevelType w:val="hybridMultilevel"/>
    <w:tmpl w:val="CA143C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C4D1F46"/>
    <w:multiLevelType w:val="hybridMultilevel"/>
    <w:tmpl w:val="62049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0B8E"/>
    <w:multiLevelType w:val="hybridMultilevel"/>
    <w:tmpl w:val="0D5CF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495"/>
    <w:multiLevelType w:val="hybridMultilevel"/>
    <w:tmpl w:val="1110E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057"/>
    <w:multiLevelType w:val="hybridMultilevel"/>
    <w:tmpl w:val="072C9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0C3E"/>
    <w:multiLevelType w:val="hybridMultilevel"/>
    <w:tmpl w:val="52F04D78"/>
    <w:lvl w:ilvl="0" w:tplc="B1D85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522C"/>
    <w:multiLevelType w:val="hybridMultilevel"/>
    <w:tmpl w:val="5A9A4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411C"/>
    <w:multiLevelType w:val="hybridMultilevel"/>
    <w:tmpl w:val="10665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0935"/>
    <w:multiLevelType w:val="hybridMultilevel"/>
    <w:tmpl w:val="BCDCD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C"/>
    <w:rsid w:val="0000214B"/>
    <w:rsid w:val="000126D6"/>
    <w:rsid w:val="00016D5A"/>
    <w:rsid w:val="00017EBA"/>
    <w:rsid w:val="000231AD"/>
    <w:rsid w:val="00027C05"/>
    <w:rsid w:val="00032E27"/>
    <w:rsid w:val="00034C2E"/>
    <w:rsid w:val="00043E87"/>
    <w:rsid w:val="00050498"/>
    <w:rsid w:val="000608D6"/>
    <w:rsid w:val="00061A0A"/>
    <w:rsid w:val="00061EFC"/>
    <w:rsid w:val="00065180"/>
    <w:rsid w:val="00067DEA"/>
    <w:rsid w:val="0007207C"/>
    <w:rsid w:val="00082300"/>
    <w:rsid w:val="00084026"/>
    <w:rsid w:val="00095603"/>
    <w:rsid w:val="000B17C3"/>
    <w:rsid w:val="000B54AE"/>
    <w:rsid w:val="000B6C74"/>
    <w:rsid w:val="000C13AD"/>
    <w:rsid w:val="000D757D"/>
    <w:rsid w:val="000E57DC"/>
    <w:rsid w:val="000E6B0D"/>
    <w:rsid w:val="000F1501"/>
    <w:rsid w:val="0010200E"/>
    <w:rsid w:val="00106BB5"/>
    <w:rsid w:val="00111A86"/>
    <w:rsid w:val="00124819"/>
    <w:rsid w:val="0012597B"/>
    <w:rsid w:val="00146E2F"/>
    <w:rsid w:val="00155A1E"/>
    <w:rsid w:val="0016710D"/>
    <w:rsid w:val="00174852"/>
    <w:rsid w:val="00184D6E"/>
    <w:rsid w:val="00193E7D"/>
    <w:rsid w:val="001B5619"/>
    <w:rsid w:val="001B782C"/>
    <w:rsid w:val="001C4727"/>
    <w:rsid w:val="001D1AE1"/>
    <w:rsid w:val="001D4781"/>
    <w:rsid w:val="001D5B1E"/>
    <w:rsid w:val="001D67DB"/>
    <w:rsid w:val="001E12CB"/>
    <w:rsid w:val="001E1BF5"/>
    <w:rsid w:val="001F49E5"/>
    <w:rsid w:val="0020179C"/>
    <w:rsid w:val="002279AF"/>
    <w:rsid w:val="00231696"/>
    <w:rsid w:val="00247FAE"/>
    <w:rsid w:val="00251F16"/>
    <w:rsid w:val="00252760"/>
    <w:rsid w:val="0027346B"/>
    <w:rsid w:val="00275C04"/>
    <w:rsid w:val="00280942"/>
    <w:rsid w:val="00286FDE"/>
    <w:rsid w:val="00295374"/>
    <w:rsid w:val="002B003F"/>
    <w:rsid w:val="002B1A4C"/>
    <w:rsid w:val="002B3229"/>
    <w:rsid w:val="002D7305"/>
    <w:rsid w:val="002E34BA"/>
    <w:rsid w:val="002F4B5C"/>
    <w:rsid w:val="002F4E22"/>
    <w:rsid w:val="00305AFD"/>
    <w:rsid w:val="00311740"/>
    <w:rsid w:val="003222A9"/>
    <w:rsid w:val="003259E9"/>
    <w:rsid w:val="00326E1E"/>
    <w:rsid w:val="0033749F"/>
    <w:rsid w:val="003422A3"/>
    <w:rsid w:val="0035340B"/>
    <w:rsid w:val="00356EDB"/>
    <w:rsid w:val="003707B5"/>
    <w:rsid w:val="00375E44"/>
    <w:rsid w:val="0038045B"/>
    <w:rsid w:val="003B054C"/>
    <w:rsid w:val="003C2B88"/>
    <w:rsid w:val="003C500B"/>
    <w:rsid w:val="003C7CD2"/>
    <w:rsid w:val="003D0296"/>
    <w:rsid w:val="003F0572"/>
    <w:rsid w:val="003F551C"/>
    <w:rsid w:val="00416946"/>
    <w:rsid w:val="00416E0F"/>
    <w:rsid w:val="00422234"/>
    <w:rsid w:val="00430A6B"/>
    <w:rsid w:val="00430EDE"/>
    <w:rsid w:val="00430F80"/>
    <w:rsid w:val="00437FC5"/>
    <w:rsid w:val="00441AB3"/>
    <w:rsid w:val="00451AC0"/>
    <w:rsid w:val="004568FE"/>
    <w:rsid w:val="0046025D"/>
    <w:rsid w:val="004828D9"/>
    <w:rsid w:val="004905EC"/>
    <w:rsid w:val="00491E24"/>
    <w:rsid w:val="004B0B81"/>
    <w:rsid w:val="004C4015"/>
    <w:rsid w:val="004C5234"/>
    <w:rsid w:val="004F56A5"/>
    <w:rsid w:val="004F580A"/>
    <w:rsid w:val="00500BDE"/>
    <w:rsid w:val="0050746F"/>
    <w:rsid w:val="005079DF"/>
    <w:rsid w:val="00517E97"/>
    <w:rsid w:val="00521647"/>
    <w:rsid w:val="005318E7"/>
    <w:rsid w:val="005372A0"/>
    <w:rsid w:val="005409BB"/>
    <w:rsid w:val="005561B4"/>
    <w:rsid w:val="00557EBF"/>
    <w:rsid w:val="00563F9A"/>
    <w:rsid w:val="00565DB6"/>
    <w:rsid w:val="00570202"/>
    <w:rsid w:val="0057034D"/>
    <w:rsid w:val="00570852"/>
    <w:rsid w:val="00574FC4"/>
    <w:rsid w:val="00580488"/>
    <w:rsid w:val="005808CC"/>
    <w:rsid w:val="0059298F"/>
    <w:rsid w:val="005950B1"/>
    <w:rsid w:val="005A2006"/>
    <w:rsid w:val="005B14B8"/>
    <w:rsid w:val="005B284D"/>
    <w:rsid w:val="005B760F"/>
    <w:rsid w:val="005C3DB3"/>
    <w:rsid w:val="005C5C12"/>
    <w:rsid w:val="005D5709"/>
    <w:rsid w:val="005E3B49"/>
    <w:rsid w:val="005F5AF8"/>
    <w:rsid w:val="00622FA6"/>
    <w:rsid w:val="0063269E"/>
    <w:rsid w:val="00635CD8"/>
    <w:rsid w:val="006422C0"/>
    <w:rsid w:val="00643EBD"/>
    <w:rsid w:val="006501B6"/>
    <w:rsid w:val="00652C74"/>
    <w:rsid w:val="00654123"/>
    <w:rsid w:val="00665EF4"/>
    <w:rsid w:val="00666092"/>
    <w:rsid w:val="00670FEB"/>
    <w:rsid w:val="00673C0C"/>
    <w:rsid w:val="00675BB8"/>
    <w:rsid w:val="00680DEF"/>
    <w:rsid w:val="006827DF"/>
    <w:rsid w:val="00695AD5"/>
    <w:rsid w:val="006A30C8"/>
    <w:rsid w:val="006A4B2A"/>
    <w:rsid w:val="006A5213"/>
    <w:rsid w:val="006B2F1E"/>
    <w:rsid w:val="006C6EA4"/>
    <w:rsid w:val="006D0509"/>
    <w:rsid w:val="006D0E79"/>
    <w:rsid w:val="006D5765"/>
    <w:rsid w:val="006E7342"/>
    <w:rsid w:val="006F647C"/>
    <w:rsid w:val="00706822"/>
    <w:rsid w:val="00721626"/>
    <w:rsid w:val="0073305E"/>
    <w:rsid w:val="007342C7"/>
    <w:rsid w:val="00743864"/>
    <w:rsid w:val="00756B8C"/>
    <w:rsid w:val="0076136D"/>
    <w:rsid w:val="007678D1"/>
    <w:rsid w:val="00774974"/>
    <w:rsid w:val="007817F5"/>
    <w:rsid w:val="00785409"/>
    <w:rsid w:val="00791123"/>
    <w:rsid w:val="00791B49"/>
    <w:rsid w:val="0079253A"/>
    <w:rsid w:val="007978FD"/>
    <w:rsid w:val="00797E8E"/>
    <w:rsid w:val="007A1B69"/>
    <w:rsid w:val="007C120C"/>
    <w:rsid w:val="007C2D8E"/>
    <w:rsid w:val="007D09D9"/>
    <w:rsid w:val="007D3658"/>
    <w:rsid w:val="007E30C5"/>
    <w:rsid w:val="007E5735"/>
    <w:rsid w:val="007F1B64"/>
    <w:rsid w:val="007F4519"/>
    <w:rsid w:val="007F5605"/>
    <w:rsid w:val="00800042"/>
    <w:rsid w:val="008253B0"/>
    <w:rsid w:val="00835235"/>
    <w:rsid w:val="00843E50"/>
    <w:rsid w:val="00846874"/>
    <w:rsid w:val="00860491"/>
    <w:rsid w:val="00876BBA"/>
    <w:rsid w:val="00895269"/>
    <w:rsid w:val="008A2CDD"/>
    <w:rsid w:val="008A3483"/>
    <w:rsid w:val="008D0641"/>
    <w:rsid w:val="008D44B0"/>
    <w:rsid w:val="008F3718"/>
    <w:rsid w:val="008F4A8D"/>
    <w:rsid w:val="00900452"/>
    <w:rsid w:val="00905D4C"/>
    <w:rsid w:val="009175EC"/>
    <w:rsid w:val="009217D1"/>
    <w:rsid w:val="009313AB"/>
    <w:rsid w:val="00950ECB"/>
    <w:rsid w:val="009531DB"/>
    <w:rsid w:val="009535D7"/>
    <w:rsid w:val="009614A7"/>
    <w:rsid w:val="009659DC"/>
    <w:rsid w:val="00976F42"/>
    <w:rsid w:val="00980D93"/>
    <w:rsid w:val="00982D31"/>
    <w:rsid w:val="00986786"/>
    <w:rsid w:val="009A7550"/>
    <w:rsid w:val="009B1A40"/>
    <w:rsid w:val="009C16A7"/>
    <w:rsid w:val="009D34F5"/>
    <w:rsid w:val="009E431F"/>
    <w:rsid w:val="00A063B6"/>
    <w:rsid w:val="00A3066D"/>
    <w:rsid w:val="00A37322"/>
    <w:rsid w:val="00A51832"/>
    <w:rsid w:val="00A52C2E"/>
    <w:rsid w:val="00A61243"/>
    <w:rsid w:val="00A7052C"/>
    <w:rsid w:val="00A77730"/>
    <w:rsid w:val="00A947B4"/>
    <w:rsid w:val="00A94CA4"/>
    <w:rsid w:val="00A97A34"/>
    <w:rsid w:val="00AB304F"/>
    <w:rsid w:val="00AB5B5B"/>
    <w:rsid w:val="00AB5D1A"/>
    <w:rsid w:val="00AC6C10"/>
    <w:rsid w:val="00AD69A0"/>
    <w:rsid w:val="00AD70A0"/>
    <w:rsid w:val="00AF0B56"/>
    <w:rsid w:val="00AF542F"/>
    <w:rsid w:val="00B20631"/>
    <w:rsid w:val="00B3036B"/>
    <w:rsid w:val="00B32770"/>
    <w:rsid w:val="00B34BC7"/>
    <w:rsid w:val="00B500D2"/>
    <w:rsid w:val="00B51A6C"/>
    <w:rsid w:val="00B53FF9"/>
    <w:rsid w:val="00B5472D"/>
    <w:rsid w:val="00B66CBE"/>
    <w:rsid w:val="00B85451"/>
    <w:rsid w:val="00B95E4A"/>
    <w:rsid w:val="00B96CEF"/>
    <w:rsid w:val="00BB7395"/>
    <w:rsid w:val="00C03902"/>
    <w:rsid w:val="00C267CE"/>
    <w:rsid w:val="00C35742"/>
    <w:rsid w:val="00C444ED"/>
    <w:rsid w:val="00C47197"/>
    <w:rsid w:val="00C5477D"/>
    <w:rsid w:val="00C60C55"/>
    <w:rsid w:val="00C648A4"/>
    <w:rsid w:val="00C761F7"/>
    <w:rsid w:val="00C903B3"/>
    <w:rsid w:val="00C92D3E"/>
    <w:rsid w:val="00C9568A"/>
    <w:rsid w:val="00CB204E"/>
    <w:rsid w:val="00CC13EF"/>
    <w:rsid w:val="00CC2543"/>
    <w:rsid w:val="00CD3214"/>
    <w:rsid w:val="00CE3C40"/>
    <w:rsid w:val="00CE5602"/>
    <w:rsid w:val="00CE76F4"/>
    <w:rsid w:val="00CE7F17"/>
    <w:rsid w:val="00CF39A8"/>
    <w:rsid w:val="00CF43E3"/>
    <w:rsid w:val="00D17F01"/>
    <w:rsid w:val="00D4464B"/>
    <w:rsid w:val="00D460ED"/>
    <w:rsid w:val="00D4620F"/>
    <w:rsid w:val="00D469B4"/>
    <w:rsid w:val="00D47564"/>
    <w:rsid w:val="00D51564"/>
    <w:rsid w:val="00D561BE"/>
    <w:rsid w:val="00D5771D"/>
    <w:rsid w:val="00D70D7F"/>
    <w:rsid w:val="00D74350"/>
    <w:rsid w:val="00D75408"/>
    <w:rsid w:val="00D76C05"/>
    <w:rsid w:val="00D805FF"/>
    <w:rsid w:val="00D976BF"/>
    <w:rsid w:val="00DC4E14"/>
    <w:rsid w:val="00DC61B7"/>
    <w:rsid w:val="00DD6FAD"/>
    <w:rsid w:val="00DE6803"/>
    <w:rsid w:val="00DF0B1C"/>
    <w:rsid w:val="00DF45AD"/>
    <w:rsid w:val="00DF591A"/>
    <w:rsid w:val="00E01116"/>
    <w:rsid w:val="00E1443B"/>
    <w:rsid w:val="00E21958"/>
    <w:rsid w:val="00E30066"/>
    <w:rsid w:val="00E32E5C"/>
    <w:rsid w:val="00E34992"/>
    <w:rsid w:val="00E41D93"/>
    <w:rsid w:val="00E55BC1"/>
    <w:rsid w:val="00E6134C"/>
    <w:rsid w:val="00E63DD5"/>
    <w:rsid w:val="00E71A37"/>
    <w:rsid w:val="00E74C3C"/>
    <w:rsid w:val="00E77C6C"/>
    <w:rsid w:val="00E81EDE"/>
    <w:rsid w:val="00E869DE"/>
    <w:rsid w:val="00E943E1"/>
    <w:rsid w:val="00EA2E38"/>
    <w:rsid w:val="00EC090E"/>
    <w:rsid w:val="00EC3846"/>
    <w:rsid w:val="00EC6C51"/>
    <w:rsid w:val="00EC7C17"/>
    <w:rsid w:val="00ED118F"/>
    <w:rsid w:val="00EE2584"/>
    <w:rsid w:val="00EF3516"/>
    <w:rsid w:val="00EF5FF1"/>
    <w:rsid w:val="00EF7765"/>
    <w:rsid w:val="00F1111E"/>
    <w:rsid w:val="00F207B4"/>
    <w:rsid w:val="00F22233"/>
    <w:rsid w:val="00F34DB1"/>
    <w:rsid w:val="00F378DE"/>
    <w:rsid w:val="00F46A18"/>
    <w:rsid w:val="00F5398E"/>
    <w:rsid w:val="00F6204D"/>
    <w:rsid w:val="00F75580"/>
    <w:rsid w:val="00F75943"/>
    <w:rsid w:val="00F773FF"/>
    <w:rsid w:val="00F955B6"/>
    <w:rsid w:val="00FB0101"/>
    <w:rsid w:val="00FD5A0B"/>
    <w:rsid w:val="00FE12DB"/>
    <w:rsid w:val="00FE401C"/>
    <w:rsid w:val="00FE7110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D5FD1"/>
  <w15:chartTrackingRefBased/>
  <w15:docId w15:val="{D438E9F1-F1A5-DD43-85E8-6B3926F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F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C3846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C38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C38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EC38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1"/>
      <w:szCs w:val="1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C7CD2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21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162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16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1626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95269"/>
    <w:rPr>
      <w:rFonts w:ascii="Times New Roman" w:eastAsia="Times New Roman" w:hAnsi="Times New Roman"/>
      <w:sz w:val="24"/>
      <w:szCs w:val="24"/>
    </w:rPr>
  </w:style>
  <w:style w:type="character" w:customStyle="1" w:styleId="slicetext">
    <w:name w:val="slicetext"/>
    <w:basedOn w:val="Fontepargpadro"/>
    <w:rsid w:val="00F9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9711-83A1-406D-A3EE-19B46FF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cp:lastModifiedBy>Dolpi Quatro</cp:lastModifiedBy>
  <cp:revision>56</cp:revision>
  <dcterms:created xsi:type="dcterms:W3CDTF">2018-11-27T15:03:00Z</dcterms:created>
  <dcterms:modified xsi:type="dcterms:W3CDTF">2019-06-27T20:10:00Z</dcterms:modified>
</cp:coreProperties>
</file>